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3A0C" w14:textId="6DD7F551" w:rsidR="00D83FB1" w:rsidRPr="0035180A" w:rsidRDefault="004E5998" w:rsidP="00246FEF">
      <w:pPr>
        <w:pStyle w:val="BodyText"/>
        <w:spacing w:before="120"/>
        <w:jc w:val="both"/>
        <w:rPr>
          <w:i w:val="0"/>
          <w:iCs/>
          <w:sz w:val="20"/>
        </w:rPr>
      </w:pPr>
      <w:bookmarkStart w:id="0" w:name="_Toc59349958"/>
      <w:r>
        <w:rPr>
          <w:i w:val="0"/>
          <w:iCs/>
          <w:noProof/>
        </w:rPr>
        <w:drawing>
          <wp:anchor distT="0" distB="0" distL="114300" distR="114300" simplePos="0" relativeHeight="251643392" behindDoc="0" locked="0" layoutInCell="1" allowOverlap="1" wp14:anchorId="281C0829" wp14:editId="7429420D">
            <wp:simplePos x="0" y="0"/>
            <wp:positionH relativeFrom="column">
              <wp:posOffset>807720</wp:posOffset>
            </wp:positionH>
            <wp:positionV relativeFrom="paragraph">
              <wp:posOffset>-154940</wp:posOffset>
            </wp:positionV>
            <wp:extent cx="4799965" cy="2232660"/>
            <wp:effectExtent l="0" t="0" r="0" b="0"/>
            <wp:wrapNone/>
            <wp:docPr id="342" name="Picture 194" descr="http://www.varam.gov.lv/images/text/pilnkrasu_rgb_88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varam.gov.lv/images/text/pilnkrasu_rgb_88_2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9965" cy="2232660"/>
                    </a:xfrm>
                    <a:prstGeom prst="rect">
                      <a:avLst/>
                    </a:prstGeom>
                    <a:noFill/>
                  </pic:spPr>
                </pic:pic>
              </a:graphicData>
            </a:graphic>
            <wp14:sizeRelH relativeFrom="margin">
              <wp14:pctWidth>0</wp14:pctWidth>
            </wp14:sizeRelH>
            <wp14:sizeRelV relativeFrom="margin">
              <wp14:pctHeight>0</wp14:pctHeight>
            </wp14:sizeRelV>
          </wp:anchor>
        </w:drawing>
      </w:r>
    </w:p>
    <w:p w14:paraId="6428ADEE" w14:textId="77777777" w:rsidR="00D83FB1" w:rsidRPr="0035180A" w:rsidRDefault="00D83FB1" w:rsidP="00246FEF">
      <w:pPr>
        <w:pStyle w:val="BodyText"/>
        <w:spacing w:before="120"/>
        <w:jc w:val="both"/>
        <w:rPr>
          <w:i w:val="0"/>
          <w:iCs/>
          <w:sz w:val="23"/>
        </w:rPr>
      </w:pPr>
    </w:p>
    <w:p w14:paraId="07A57FEC" w14:textId="77777777" w:rsidR="00D83FB1" w:rsidRPr="0035180A" w:rsidRDefault="00D83FB1" w:rsidP="00246FEF">
      <w:pPr>
        <w:pStyle w:val="BodyText"/>
        <w:spacing w:before="120"/>
        <w:ind w:left="1056"/>
        <w:jc w:val="both"/>
        <w:rPr>
          <w:i w:val="0"/>
          <w:iCs/>
          <w:sz w:val="20"/>
        </w:rPr>
      </w:pPr>
    </w:p>
    <w:p w14:paraId="732928E5" w14:textId="77777777" w:rsidR="00D83FB1" w:rsidRPr="0035180A" w:rsidRDefault="00D83FB1" w:rsidP="00246FEF">
      <w:pPr>
        <w:pStyle w:val="BodyText"/>
        <w:spacing w:before="120"/>
        <w:jc w:val="both"/>
        <w:rPr>
          <w:i w:val="0"/>
          <w:iCs/>
          <w:sz w:val="20"/>
        </w:rPr>
      </w:pPr>
    </w:p>
    <w:p w14:paraId="0D12C0D2" w14:textId="77777777" w:rsidR="00D83FB1" w:rsidRPr="0035180A" w:rsidRDefault="00D83FB1" w:rsidP="00246FEF">
      <w:pPr>
        <w:pStyle w:val="BodyText"/>
        <w:spacing w:before="120"/>
        <w:jc w:val="both"/>
        <w:rPr>
          <w:i w:val="0"/>
          <w:iCs/>
          <w:sz w:val="20"/>
        </w:rPr>
      </w:pPr>
    </w:p>
    <w:p w14:paraId="237BF3DC" w14:textId="77777777" w:rsidR="00D83FB1" w:rsidRPr="0035180A" w:rsidRDefault="00D83FB1" w:rsidP="00246FEF">
      <w:pPr>
        <w:pStyle w:val="BodyText"/>
        <w:spacing w:before="120"/>
        <w:jc w:val="both"/>
        <w:rPr>
          <w:i w:val="0"/>
          <w:iCs/>
          <w:sz w:val="20"/>
        </w:rPr>
      </w:pPr>
    </w:p>
    <w:p w14:paraId="654701E8" w14:textId="77777777" w:rsidR="00D83FB1" w:rsidRPr="0035180A" w:rsidRDefault="00D83FB1" w:rsidP="00246FEF">
      <w:pPr>
        <w:pStyle w:val="BodyText"/>
        <w:spacing w:before="120"/>
        <w:jc w:val="both"/>
        <w:rPr>
          <w:i w:val="0"/>
          <w:iCs/>
          <w:sz w:val="20"/>
        </w:rPr>
      </w:pPr>
    </w:p>
    <w:p w14:paraId="702109F4" w14:textId="77777777" w:rsidR="00D83FB1" w:rsidRPr="0035180A" w:rsidRDefault="00D83FB1" w:rsidP="00246FEF">
      <w:pPr>
        <w:pStyle w:val="BodyText"/>
        <w:spacing w:before="120"/>
        <w:jc w:val="both"/>
        <w:rPr>
          <w:i w:val="0"/>
          <w:iCs/>
          <w:sz w:val="20"/>
        </w:rPr>
      </w:pPr>
    </w:p>
    <w:p w14:paraId="3E87CC54" w14:textId="77777777" w:rsidR="00D83FB1" w:rsidRPr="0035180A" w:rsidRDefault="00D83FB1" w:rsidP="00246FEF">
      <w:pPr>
        <w:pStyle w:val="BodyText"/>
        <w:spacing w:before="120"/>
        <w:jc w:val="both"/>
        <w:rPr>
          <w:i w:val="0"/>
          <w:iCs/>
          <w:sz w:val="20"/>
        </w:rPr>
      </w:pPr>
    </w:p>
    <w:p w14:paraId="7AB68190" w14:textId="77777777" w:rsidR="00D83FB1" w:rsidRPr="0035180A" w:rsidRDefault="00D83FB1" w:rsidP="00246FEF">
      <w:pPr>
        <w:pStyle w:val="BodyText"/>
        <w:spacing w:before="120"/>
        <w:jc w:val="both"/>
        <w:rPr>
          <w:i w:val="0"/>
          <w:iCs/>
          <w:sz w:val="20"/>
        </w:rPr>
      </w:pPr>
    </w:p>
    <w:p w14:paraId="4695635A" w14:textId="77777777" w:rsidR="00D83FB1" w:rsidRPr="0035180A" w:rsidRDefault="00D83FB1" w:rsidP="00246FEF">
      <w:pPr>
        <w:pStyle w:val="BodyText"/>
        <w:spacing w:before="120"/>
        <w:jc w:val="both"/>
        <w:rPr>
          <w:i w:val="0"/>
          <w:iCs/>
          <w:sz w:val="20"/>
        </w:rPr>
      </w:pPr>
    </w:p>
    <w:p w14:paraId="6C115F37" w14:textId="77777777" w:rsidR="00D83FB1" w:rsidRPr="0035180A" w:rsidRDefault="00D83FB1" w:rsidP="00246FEF">
      <w:pPr>
        <w:pStyle w:val="BodyText"/>
        <w:spacing w:before="120"/>
        <w:jc w:val="both"/>
        <w:rPr>
          <w:i w:val="0"/>
          <w:iCs/>
          <w:sz w:val="20"/>
        </w:rPr>
      </w:pPr>
    </w:p>
    <w:p w14:paraId="717EB3EB" w14:textId="77777777" w:rsidR="00D83FB1" w:rsidRPr="0035180A" w:rsidRDefault="00D83FB1" w:rsidP="00246FEF">
      <w:pPr>
        <w:pStyle w:val="BodyText"/>
        <w:spacing w:before="120"/>
        <w:jc w:val="both"/>
        <w:rPr>
          <w:i w:val="0"/>
          <w:iCs/>
          <w:sz w:val="20"/>
        </w:rPr>
      </w:pPr>
    </w:p>
    <w:p w14:paraId="24C930CA" w14:textId="77777777" w:rsidR="00D83FB1" w:rsidRPr="0035180A" w:rsidRDefault="00D83FB1" w:rsidP="00246FEF">
      <w:pPr>
        <w:pStyle w:val="BodyText"/>
        <w:spacing w:before="120"/>
        <w:jc w:val="both"/>
        <w:rPr>
          <w:i w:val="0"/>
          <w:iCs/>
          <w:sz w:val="20"/>
        </w:rPr>
      </w:pPr>
    </w:p>
    <w:p w14:paraId="556176F2" w14:textId="77777777" w:rsidR="00D83FB1" w:rsidRPr="0035180A" w:rsidRDefault="00D83FB1" w:rsidP="00246FEF">
      <w:pPr>
        <w:pStyle w:val="BodyText"/>
        <w:spacing w:before="120"/>
        <w:jc w:val="both"/>
        <w:rPr>
          <w:i w:val="0"/>
          <w:iCs/>
          <w:sz w:val="20"/>
        </w:rPr>
      </w:pPr>
    </w:p>
    <w:p w14:paraId="171CF949" w14:textId="77777777" w:rsidR="00D83FB1" w:rsidRPr="0035180A" w:rsidRDefault="00D83FB1" w:rsidP="00246FEF">
      <w:pPr>
        <w:pStyle w:val="BodyText"/>
        <w:spacing w:before="120"/>
        <w:jc w:val="both"/>
        <w:rPr>
          <w:i w:val="0"/>
          <w:iCs/>
          <w:sz w:val="20"/>
        </w:rPr>
      </w:pPr>
    </w:p>
    <w:p w14:paraId="4D94110D" w14:textId="77777777" w:rsidR="00D83FB1" w:rsidRPr="0035180A" w:rsidRDefault="00D83FB1" w:rsidP="00246FEF">
      <w:pPr>
        <w:pStyle w:val="BodyText"/>
        <w:spacing w:before="120"/>
        <w:jc w:val="both"/>
        <w:rPr>
          <w:i w:val="0"/>
          <w:iCs/>
          <w:sz w:val="20"/>
        </w:rPr>
      </w:pPr>
    </w:p>
    <w:p w14:paraId="445F0E04" w14:textId="77777777" w:rsidR="00D83FB1" w:rsidRPr="0035180A" w:rsidRDefault="00D83FB1" w:rsidP="00246FEF">
      <w:pPr>
        <w:pStyle w:val="BodyText"/>
        <w:spacing w:before="120"/>
        <w:jc w:val="both"/>
        <w:rPr>
          <w:i w:val="0"/>
          <w:iCs/>
          <w:sz w:val="16"/>
        </w:rPr>
      </w:pPr>
    </w:p>
    <w:p w14:paraId="0DA997AF" w14:textId="77777777" w:rsidR="00D83FB1" w:rsidRPr="0035180A" w:rsidRDefault="00D83FB1" w:rsidP="00D2661B">
      <w:pPr>
        <w:pStyle w:val="BodyText"/>
        <w:spacing w:before="120"/>
        <w:jc w:val="center"/>
        <w:rPr>
          <w:b/>
          <w:i w:val="0"/>
          <w:iCs/>
          <w:sz w:val="62"/>
        </w:rPr>
      </w:pPr>
      <w:r w:rsidRPr="0035180A">
        <w:rPr>
          <w:b/>
          <w:i w:val="0"/>
          <w:iCs/>
          <w:sz w:val="62"/>
        </w:rPr>
        <w:t xml:space="preserve">Metodika 2021.gada </w:t>
      </w:r>
      <w:proofErr w:type="spellStart"/>
      <w:r w:rsidR="005F4AE4">
        <w:rPr>
          <w:b/>
          <w:i w:val="0"/>
          <w:iCs/>
          <w:sz w:val="62"/>
        </w:rPr>
        <w:t>jaunveidojamo</w:t>
      </w:r>
      <w:proofErr w:type="spellEnd"/>
      <w:r w:rsidR="005F4AE4">
        <w:rPr>
          <w:b/>
          <w:i w:val="0"/>
          <w:iCs/>
          <w:sz w:val="62"/>
        </w:rPr>
        <w:t xml:space="preserve"> novadu</w:t>
      </w:r>
      <w:r w:rsidR="005F4AE4" w:rsidRPr="0035180A">
        <w:rPr>
          <w:b/>
          <w:i w:val="0"/>
          <w:iCs/>
          <w:sz w:val="62"/>
        </w:rPr>
        <w:t xml:space="preserve"> </w:t>
      </w:r>
      <w:r w:rsidRPr="0035180A">
        <w:rPr>
          <w:b/>
          <w:i w:val="0"/>
          <w:iCs/>
          <w:sz w:val="62"/>
        </w:rPr>
        <w:t>pašvaldību darbības uzsākšanai</w:t>
      </w:r>
    </w:p>
    <w:p w14:paraId="3E2CBB16" w14:textId="77777777" w:rsidR="00D83FB1" w:rsidRPr="0035180A" w:rsidRDefault="00D83FB1" w:rsidP="00246FEF">
      <w:pPr>
        <w:pStyle w:val="BodyText"/>
        <w:spacing w:before="120"/>
        <w:jc w:val="both"/>
        <w:rPr>
          <w:i w:val="0"/>
          <w:iCs/>
          <w:sz w:val="28"/>
          <w:szCs w:val="28"/>
        </w:rPr>
      </w:pPr>
    </w:p>
    <w:p w14:paraId="551222C4" w14:textId="77777777" w:rsidR="00D83FB1" w:rsidRPr="0035180A" w:rsidRDefault="00D83FB1" w:rsidP="00626839">
      <w:pPr>
        <w:pStyle w:val="BodyText"/>
        <w:spacing w:before="120"/>
        <w:jc w:val="center"/>
        <w:rPr>
          <w:i w:val="0"/>
          <w:iCs/>
          <w:sz w:val="28"/>
          <w:szCs w:val="28"/>
        </w:rPr>
      </w:pPr>
      <w:r w:rsidRPr="0035180A">
        <w:rPr>
          <w:i w:val="0"/>
          <w:iCs/>
          <w:sz w:val="28"/>
          <w:szCs w:val="28"/>
        </w:rPr>
        <w:t>Izdota saskaņā ar Administratīvo teritoriju un apdzīvoto vietu likumu</w:t>
      </w:r>
    </w:p>
    <w:p w14:paraId="33CCA8FF" w14:textId="77777777" w:rsidR="00D83FB1" w:rsidRPr="0035180A" w:rsidRDefault="00D83FB1" w:rsidP="00626839">
      <w:pPr>
        <w:pStyle w:val="BodyText"/>
        <w:spacing w:before="120"/>
        <w:jc w:val="center"/>
        <w:rPr>
          <w:i w:val="0"/>
          <w:iCs/>
          <w:sz w:val="28"/>
          <w:szCs w:val="28"/>
        </w:rPr>
      </w:pPr>
    </w:p>
    <w:p w14:paraId="4D7C18C6" w14:textId="77777777" w:rsidR="00D83FB1" w:rsidRPr="0035180A" w:rsidRDefault="00D83FB1" w:rsidP="00246FEF">
      <w:pPr>
        <w:pStyle w:val="BodyText"/>
        <w:spacing w:before="120"/>
        <w:jc w:val="both"/>
        <w:rPr>
          <w:b/>
          <w:i w:val="0"/>
          <w:iCs/>
          <w:sz w:val="62"/>
        </w:rPr>
      </w:pPr>
    </w:p>
    <w:p w14:paraId="2CCF517A" w14:textId="77777777" w:rsidR="00D83FB1" w:rsidRPr="0035180A" w:rsidRDefault="00D83FB1" w:rsidP="00246FEF">
      <w:pPr>
        <w:pStyle w:val="BodyText"/>
        <w:spacing w:before="120"/>
        <w:jc w:val="both"/>
        <w:rPr>
          <w:b/>
          <w:i w:val="0"/>
          <w:iCs/>
          <w:sz w:val="62"/>
        </w:rPr>
      </w:pPr>
    </w:p>
    <w:p w14:paraId="28757E3A" w14:textId="77777777" w:rsidR="00D83FB1" w:rsidRPr="0035180A" w:rsidRDefault="00D83FB1" w:rsidP="00246FEF">
      <w:pPr>
        <w:pStyle w:val="BodyText"/>
        <w:spacing w:before="120"/>
        <w:jc w:val="both"/>
        <w:rPr>
          <w:b/>
          <w:i w:val="0"/>
          <w:iCs/>
          <w:sz w:val="62"/>
        </w:rPr>
      </w:pPr>
    </w:p>
    <w:p w14:paraId="3E7846CB" w14:textId="77777777" w:rsidR="00D83FB1" w:rsidRPr="0035180A" w:rsidRDefault="00D83FB1" w:rsidP="00246FEF">
      <w:pPr>
        <w:pStyle w:val="BodyText"/>
        <w:spacing w:before="120"/>
        <w:jc w:val="both"/>
        <w:rPr>
          <w:b/>
          <w:i w:val="0"/>
          <w:iCs/>
          <w:sz w:val="62"/>
        </w:rPr>
      </w:pPr>
    </w:p>
    <w:p w14:paraId="2740BDC7" w14:textId="77777777" w:rsidR="0012478E" w:rsidRDefault="00D83FB1" w:rsidP="00902CC4">
      <w:pPr>
        <w:spacing w:before="120"/>
        <w:ind w:left="2003" w:right="2748"/>
        <w:jc w:val="center"/>
        <w:rPr>
          <w:iCs/>
          <w:sz w:val="28"/>
        </w:rPr>
      </w:pPr>
      <w:r w:rsidRPr="0035180A">
        <w:rPr>
          <w:iCs/>
          <w:sz w:val="28"/>
        </w:rPr>
        <w:t xml:space="preserve">Informācija aktualizēta uz </w:t>
      </w:r>
    </w:p>
    <w:p w14:paraId="79BD4193" w14:textId="0404FEA1" w:rsidR="0087569C" w:rsidRPr="00902CC4" w:rsidRDefault="00D83FB1" w:rsidP="00902CC4">
      <w:pPr>
        <w:spacing w:before="120"/>
        <w:ind w:left="2003" w:right="2748"/>
        <w:jc w:val="center"/>
        <w:rPr>
          <w:b/>
          <w:bCs/>
          <w:iCs/>
          <w:sz w:val="28"/>
          <w:szCs w:val="20"/>
        </w:rPr>
      </w:pPr>
      <w:r w:rsidRPr="0035180A">
        <w:rPr>
          <w:iCs/>
          <w:sz w:val="28"/>
        </w:rPr>
        <w:t>202</w:t>
      </w:r>
      <w:r w:rsidR="00F4500D">
        <w:rPr>
          <w:iCs/>
          <w:sz w:val="28"/>
        </w:rPr>
        <w:t>1</w:t>
      </w:r>
      <w:r w:rsidRPr="0035180A">
        <w:rPr>
          <w:iCs/>
          <w:sz w:val="28"/>
        </w:rPr>
        <w:t xml:space="preserve">.gada </w:t>
      </w:r>
      <w:bookmarkStart w:id="1" w:name="_Toc59340012"/>
      <w:bookmarkStart w:id="2" w:name="_Toc59340536"/>
      <w:bookmarkStart w:id="3" w:name="_Toc59340674"/>
      <w:bookmarkStart w:id="4" w:name="_Toc59344516"/>
      <w:bookmarkStart w:id="5" w:name="_Toc59344681"/>
      <w:bookmarkStart w:id="6" w:name="_Toc59349959"/>
      <w:r w:rsidR="00975340">
        <w:rPr>
          <w:iCs/>
          <w:sz w:val="28"/>
        </w:rPr>
        <w:t>21</w:t>
      </w:r>
      <w:r w:rsidR="00163886">
        <w:rPr>
          <w:iCs/>
          <w:sz w:val="28"/>
        </w:rPr>
        <w:t>.maiju</w:t>
      </w:r>
    </w:p>
    <w:p w14:paraId="6C898CC6" w14:textId="77777777" w:rsidR="00902CC4" w:rsidRDefault="00902CC4" w:rsidP="00902CC4"/>
    <w:p w14:paraId="42B533FC" w14:textId="77777777" w:rsidR="008C62BE" w:rsidRPr="00F37623" w:rsidRDefault="00DC47B8" w:rsidP="00DC47B8">
      <w:pPr>
        <w:jc w:val="center"/>
        <w:rPr>
          <w:sz w:val="32"/>
          <w:szCs w:val="32"/>
        </w:rPr>
      </w:pPr>
      <w:r w:rsidRPr="00F37623">
        <w:rPr>
          <w:sz w:val="32"/>
          <w:szCs w:val="32"/>
        </w:rPr>
        <w:t>SATURS</w:t>
      </w:r>
    </w:p>
    <w:p w14:paraId="6E55F2B0" w14:textId="1379373C" w:rsidR="008C3BF3" w:rsidRPr="00325C4F" w:rsidRDefault="00902CC4">
      <w:pPr>
        <w:pStyle w:val="TOC1"/>
        <w:rPr>
          <w:rFonts w:asciiTheme="minorHAnsi" w:eastAsiaTheme="minorEastAsia" w:hAnsiTheme="minorHAnsi" w:cstheme="minorBidi"/>
          <w:iCs w:val="0"/>
          <w:caps w:val="0"/>
          <w:w w:val="100"/>
          <w:sz w:val="22"/>
          <w:szCs w:val="22"/>
          <w:lang w:eastAsia="lv-LV"/>
        </w:rPr>
      </w:pPr>
      <w:r w:rsidRPr="00BF3384">
        <w:rPr>
          <w:w w:val="100"/>
        </w:rPr>
        <w:fldChar w:fldCharType="begin"/>
      </w:r>
      <w:r w:rsidRPr="00BF3384">
        <w:rPr>
          <w:w w:val="100"/>
        </w:rPr>
        <w:instrText xml:space="preserve"> TOC \o "1-3" \h \z \u </w:instrText>
      </w:r>
      <w:r w:rsidRPr="00BF3384">
        <w:rPr>
          <w:w w:val="100"/>
        </w:rPr>
        <w:fldChar w:fldCharType="separate"/>
      </w:r>
      <w:hyperlink w:anchor="_Toc72485064" w:history="1">
        <w:r w:rsidR="008C3BF3" w:rsidRPr="00325C4F">
          <w:rPr>
            <w:rStyle w:val="Hyperlink"/>
          </w:rPr>
          <w:t>I.</w:t>
        </w:r>
        <w:r w:rsidR="008C3BF3" w:rsidRPr="00325C4F">
          <w:rPr>
            <w:rFonts w:asciiTheme="minorHAnsi" w:eastAsiaTheme="minorEastAsia" w:hAnsiTheme="minorHAnsi" w:cstheme="minorBidi"/>
            <w:iCs w:val="0"/>
            <w:caps w:val="0"/>
            <w:w w:val="100"/>
            <w:sz w:val="22"/>
            <w:szCs w:val="22"/>
            <w:lang w:eastAsia="lv-LV"/>
          </w:rPr>
          <w:tab/>
        </w:r>
        <w:r w:rsidR="008C3BF3" w:rsidRPr="00325C4F">
          <w:rPr>
            <w:rStyle w:val="Hyperlink"/>
          </w:rPr>
          <w:t>Pašvaldību apvienošanās procesa uzsākšana</w:t>
        </w:r>
        <w:r w:rsidR="008C3BF3" w:rsidRPr="00325C4F">
          <w:rPr>
            <w:webHidden/>
          </w:rPr>
          <w:tab/>
        </w:r>
        <w:r w:rsidR="008C3BF3" w:rsidRPr="00325C4F">
          <w:rPr>
            <w:webHidden/>
          </w:rPr>
          <w:fldChar w:fldCharType="begin"/>
        </w:r>
        <w:r w:rsidR="008C3BF3" w:rsidRPr="00325C4F">
          <w:rPr>
            <w:webHidden/>
          </w:rPr>
          <w:instrText xml:space="preserve"> PAGEREF _Toc72485064 \h </w:instrText>
        </w:r>
        <w:r w:rsidR="008C3BF3" w:rsidRPr="00325C4F">
          <w:rPr>
            <w:webHidden/>
          </w:rPr>
        </w:r>
        <w:r w:rsidR="008C3BF3" w:rsidRPr="00325C4F">
          <w:rPr>
            <w:webHidden/>
          </w:rPr>
          <w:fldChar w:fldCharType="separate"/>
        </w:r>
        <w:r w:rsidR="008C3BF3" w:rsidRPr="00325C4F">
          <w:rPr>
            <w:webHidden/>
          </w:rPr>
          <w:t>8</w:t>
        </w:r>
        <w:r w:rsidR="008C3BF3" w:rsidRPr="00325C4F">
          <w:rPr>
            <w:webHidden/>
          </w:rPr>
          <w:fldChar w:fldCharType="end"/>
        </w:r>
      </w:hyperlink>
    </w:p>
    <w:p w14:paraId="724C45F1" w14:textId="00A78D0A"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65" w:history="1">
        <w:r w:rsidRPr="00325C4F">
          <w:rPr>
            <w:rStyle w:val="Hyperlink"/>
          </w:rPr>
          <w:t>1.</w:t>
        </w:r>
        <w:r w:rsidRPr="00325C4F">
          <w:rPr>
            <w:rFonts w:asciiTheme="minorHAnsi" w:eastAsiaTheme="minorEastAsia" w:hAnsiTheme="minorHAnsi" w:cstheme="minorBidi"/>
            <w:iCs w:val="0"/>
            <w:caps w:val="0"/>
            <w:w w:val="100"/>
            <w:sz w:val="22"/>
            <w:szCs w:val="22"/>
            <w:lang w:eastAsia="lv-LV"/>
          </w:rPr>
          <w:tab/>
        </w:r>
        <w:r w:rsidRPr="00325C4F">
          <w:rPr>
            <w:rStyle w:val="Hyperlink"/>
          </w:rPr>
          <w:t>Pašvaldības pārvaldes un organizatoriskās struktūras veidošanas principi</w:t>
        </w:r>
        <w:r w:rsidRPr="00325C4F">
          <w:rPr>
            <w:webHidden/>
          </w:rPr>
          <w:tab/>
        </w:r>
        <w:r w:rsidRPr="00325C4F">
          <w:rPr>
            <w:webHidden/>
          </w:rPr>
          <w:fldChar w:fldCharType="begin"/>
        </w:r>
        <w:r w:rsidRPr="00325C4F">
          <w:rPr>
            <w:webHidden/>
          </w:rPr>
          <w:instrText xml:space="preserve"> PAGEREF _Toc72485065 \h </w:instrText>
        </w:r>
        <w:r w:rsidRPr="00325C4F">
          <w:rPr>
            <w:webHidden/>
          </w:rPr>
        </w:r>
        <w:r w:rsidRPr="00325C4F">
          <w:rPr>
            <w:webHidden/>
          </w:rPr>
          <w:fldChar w:fldCharType="separate"/>
        </w:r>
        <w:r w:rsidRPr="00325C4F">
          <w:rPr>
            <w:webHidden/>
          </w:rPr>
          <w:t>8</w:t>
        </w:r>
        <w:r w:rsidRPr="00325C4F">
          <w:rPr>
            <w:webHidden/>
          </w:rPr>
          <w:fldChar w:fldCharType="end"/>
        </w:r>
      </w:hyperlink>
    </w:p>
    <w:p w14:paraId="73242010" w14:textId="40FD712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66" w:history="1">
        <w:r w:rsidRPr="00325C4F">
          <w:rPr>
            <w:rStyle w:val="Hyperlink"/>
          </w:rPr>
          <w:t>2.</w:t>
        </w:r>
        <w:r w:rsidRPr="00325C4F">
          <w:rPr>
            <w:rFonts w:asciiTheme="minorHAnsi" w:eastAsiaTheme="minorEastAsia" w:hAnsiTheme="minorHAnsi" w:cstheme="minorBidi"/>
            <w:iCs w:val="0"/>
            <w:caps w:val="0"/>
            <w:w w:val="100"/>
            <w:sz w:val="22"/>
            <w:szCs w:val="22"/>
            <w:lang w:eastAsia="lv-LV"/>
          </w:rPr>
          <w:tab/>
        </w:r>
        <w:r w:rsidRPr="00325C4F">
          <w:rPr>
            <w:rStyle w:val="Hyperlink"/>
          </w:rPr>
          <w:t>Ar reformu saistīto projektu izstrāde pirms apvienošanās</w:t>
        </w:r>
        <w:r w:rsidRPr="00325C4F">
          <w:rPr>
            <w:webHidden/>
          </w:rPr>
          <w:tab/>
        </w:r>
        <w:r w:rsidRPr="00325C4F">
          <w:rPr>
            <w:webHidden/>
          </w:rPr>
          <w:fldChar w:fldCharType="begin"/>
        </w:r>
        <w:r w:rsidRPr="00325C4F">
          <w:rPr>
            <w:webHidden/>
          </w:rPr>
          <w:instrText xml:space="preserve"> PAGEREF _Toc72485066 \h </w:instrText>
        </w:r>
        <w:r w:rsidRPr="00325C4F">
          <w:rPr>
            <w:webHidden/>
          </w:rPr>
        </w:r>
        <w:r w:rsidRPr="00325C4F">
          <w:rPr>
            <w:webHidden/>
          </w:rPr>
          <w:fldChar w:fldCharType="separate"/>
        </w:r>
        <w:r w:rsidRPr="00325C4F">
          <w:rPr>
            <w:webHidden/>
          </w:rPr>
          <w:t>10</w:t>
        </w:r>
        <w:r w:rsidRPr="00325C4F">
          <w:rPr>
            <w:webHidden/>
          </w:rPr>
          <w:fldChar w:fldCharType="end"/>
        </w:r>
      </w:hyperlink>
    </w:p>
    <w:p w14:paraId="4BEF0D35" w14:textId="05831A20"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67" w:history="1">
        <w:r w:rsidRPr="00325C4F">
          <w:rPr>
            <w:rStyle w:val="Hyperlink"/>
            <w:b w:val="0"/>
            <w:bCs w:val="0"/>
          </w:rPr>
          <w:t>2.1. Reorganizācijas plāna vispārējie nosacījumi</w:t>
        </w:r>
        <w:r w:rsidRPr="00325C4F">
          <w:rPr>
            <w:b w:val="0"/>
            <w:bCs w:val="0"/>
            <w:webHidden/>
          </w:rPr>
          <w:tab/>
        </w:r>
        <w:r w:rsidRPr="00325C4F">
          <w:rPr>
            <w:b w:val="0"/>
            <w:bCs w:val="0"/>
            <w:webHidden/>
          </w:rPr>
          <w:fldChar w:fldCharType="begin"/>
        </w:r>
        <w:r w:rsidRPr="00325C4F">
          <w:rPr>
            <w:b w:val="0"/>
            <w:bCs w:val="0"/>
            <w:webHidden/>
          </w:rPr>
          <w:instrText xml:space="preserve"> PAGEREF _Toc72485067 \h </w:instrText>
        </w:r>
        <w:r w:rsidRPr="00325C4F">
          <w:rPr>
            <w:b w:val="0"/>
            <w:bCs w:val="0"/>
            <w:webHidden/>
          </w:rPr>
        </w:r>
        <w:r w:rsidRPr="00325C4F">
          <w:rPr>
            <w:b w:val="0"/>
            <w:bCs w:val="0"/>
            <w:webHidden/>
          </w:rPr>
          <w:fldChar w:fldCharType="separate"/>
        </w:r>
        <w:r w:rsidRPr="00325C4F">
          <w:rPr>
            <w:b w:val="0"/>
            <w:bCs w:val="0"/>
            <w:webHidden/>
          </w:rPr>
          <w:t>12</w:t>
        </w:r>
        <w:r w:rsidRPr="00325C4F">
          <w:rPr>
            <w:b w:val="0"/>
            <w:bCs w:val="0"/>
            <w:webHidden/>
          </w:rPr>
          <w:fldChar w:fldCharType="end"/>
        </w:r>
      </w:hyperlink>
    </w:p>
    <w:p w14:paraId="2CDA8CC9" w14:textId="33879EEA"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68" w:history="1">
        <w:r w:rsidRPr="00325C4F">
          <w:rPr>
            <w:rStyle w:val="Hyperlink"/>
            <w:b w:val="0"/>
            <w:bCs w:val="0"/>
          </w:rPr>
          <w:t>2.2. Inventarizācija reorganizācijas plāna izstrādes ietvaros</w:t>
        </w:r>
        <w:r w:rsidRPr="00325C4F">
          <w:rPr>
            <w:b w:val="0"/>
            <w:bCs w:val="0"/>
            <w:webHidden/>
          </w:rPr>
          <w:tab/>
        </w:r>
        <w:r w:rsidRPr="00325C4F">
          <w:rPr>
            <w:b w:val="0"/>
            <w:bCs w:val="0"/>
            <w:webHidden/>
          </w:rPr>
          <w:fldChar w:fldCharType="begin"/>
        </w:r>
        <w:r w:rsidRPr="00325C4F">
          <w:rPr>
            <w:b w:val="0"/>
            <w:bCs w:val="0"/>
            <w:webHidden/>
          </w:rPr>
          <w:instrText xml:space="preserve"> PAGEREF _Toc72485068 \h </w:instrText>
        </w:r>
        <w:r w:rsidRPr="00325C4F">
          <w:rPr>
            <w:b w:val="0"/>
            <w:bCs w:val="0"/>
            <w:webHidden/>
          </w:rPr>
        </w:r>
        <w:r w:rsidRPr="00325C4F">
          <w:rPr>
            <w:b w:val="0"/>
            <w:bCs w:val="0"/>
            <w:webHidden/>
          </w:rPr>
          <w:fldChar w:fldCharType="separate"/>
        </w:r>
        <w:r w:rsidRPr="00325C4F">
          <w:rPr>
            <w:b w:val="0"/>
            <w:bCs w:val="0"/>
            <w:webHidden/>
          </w:rPr>
          <w:t>13</w:t>
        </w:r>
        <w:r w:rsidRPr="00325C4F">
          <w:rPr>
            <w:b w:val="0"/>
            <w:bCs w:val="0"/>
            <w:webHidden/>
          </w:rPr>
          <w:fldChar w:fldCharType="end"/>
        </w:r>
      </w:hyperlink>
    </w:p>
    <w:p w14:paraId="5757CF63" w14:textId="346F251F"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69" w:history="1">
        <w:r w:rsidRPr="00325C4F">
          <w:rPr>
            <w:rStyle w:val="Hyperlink"/>
            <w:b w:val="0"/>
            <w:bCs w:val="0"/>
          </w:rPr>
          <w:t>2.3. Mērķdotācijas kopīga jaunveidojamā novada pašvaldības administratīvās struktūras projekta izstrādei saņemšanas un izlietošanas kārtība</w:t>
        </w:r>
        <w:r w:rsidRPr="00325C4F">
          <w:rPr>
            <w:b w:val="0"/>
            <w:bCs w:val="0"/>
            <w:webHidden/>
          </w:rPr>
          <w:tab/>
        </w:r>
        <w:r w:rsidRPr="00325C4F">
          <w:rPr>
            <w:b w:val="0"/>
            <w:bCs w:val="0"/>
            <w:webHidden/>
          </w:rPr>
          <w:fldChar w:fldCharType="begin"/>
        </w:r>
        <w:r w:rsidRPr="00325C4F">
          <w:rPr>
            <w:b w:val="0"/>
            <w:bCs w:val="0"/>
            <w:webHidden/>
          </w:rPr>
          <w:instrText xml:space="preserve"> PAGEREF _Toc72485069 \h </w:instrText>
        </w:r>
        <w:r w:rsidRPr="00325C4F">
          <w:rPr>
            <w:b w:val="0"/>
            <w:bCs w:val="0"/>
            <w:webHidden/>
          </w:rPr>
        </w:r>
        <w:r w:rsidRPr="00325C4F">
          <w:rPr>
            <w:b w:val="0"/>
            <w:bCs w:val="0"/>
            <w:webHidden/>
          </w:rPr>
          <w:fldChar w:fldCharType="separate"/>
        </w:r>
        <w:r w:rsidRPr="00325C4F">
          <w:rPr>
            <w:b w:val="0"/>
            <w:bCs w:val="0"/>
            <w:webHidden/>
          </w:rPr>
          <w:t>13</w:t>
        </w:r>
        <w:r w:rsidRPr="00325C4F">
          <w:rPr>
            <w:b w:val="0"/>
            <w:bCs w:val="0"/>
            <w:webHidden/>
          </w:rPr>
          <w:fldChar w:fldCharType="end"/>
        </w:r>
      </w:hyperlink>
    </w:p>
    <w:p w14:paraId="5EBBF708" w14:textId="647932B5"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0" w:history="1">
        <w:r w:rsidRPr="00325C4F">
          <w:rPr>
            <w:rStyle w:val="Hyperlink"/>
            <w:b w:val="0"/>
            <w:bCs w:val="0"/>
          </w:rPr>
          <w:t>2.4.</w:t>
        </w:r>
        <w:r w:rsidR="00325C4F" w:rsidRPr="00325C4F">
          <w:rPr>
            <w:rFonts w:asciiTheme="minorHAnsi" w:eastAsiaTheme="minorEastAsia" w:hAnsiTheme="minorHAnsi" w:cstheme="minorBidi"/>
            <w:b w:val="0"/>
            <w:bCs w:val="0"/>
            <w:sz w:val="22"/>
            <w:szCs w:val="22"/>
            <w:lang w:eastAsia="lv-LV"/>
          </w:rPr>
          <w:t xml:space="preserve"> </w:t>
        </w:r>
        <w:r w:rsidRPr="00325C4F">
          <w:rPr>
            <w:rStyle w:val="Hyperlink"/>
            <w:b w:val="0"/>
            <w:bCs w:val="0"/>
          </w:rPr>
          <w:t>Mērķdotācijas jaunveidojamo pašvaldību kopīgu plānošanas dokumentu – ilgtspējīgas attīstības stratēģijas un attīstības programmas projektu izstrādei saņemšanas un izlietošanas kārtība</w:t>
        </w:r>
        <w:r w:rsidRPr="00325C4F">
          <w:rPr>
            <w:b w:val="0"/>
            <w:bCs w:val="0"/>
            <w:webHidden/>
          </w:rPr>
          <w:tab/>
        </w:r>
        <w:r w:rsidR="00325C4F" w:rsidRPr="00325C4F">
          <w:rPr>
            <w:b w:val="0"/>
            <w:bCs w:val="0"/>
            <w:webHidden/>
          </w:rPr>
          <w:t>……………………………………………………………………………………</w:t>
        </w:r>
        <w:r w:rsidRPr="00325C4F">
          <w:rPr>
            <w:b w:val="0"/>
            <w:bCs w:val="0"/>
            <w:webHidden/>
          </w:rPr>
          <w:fldChar w:fldCharType="begin"/>
        </w:r>
        <w:r w:rsidRPr="00325C4F">
          <w:rPr>
            <w:b w:val="0"/>
            <w:bCs w:val="0"/>
            <w:webHidden/>
          </w:rPr>
          <w:instrText xml:space="preserve"> PAGEREF _Toc72485070 \h </w:instrText>
        </w:r>
        <w:r w:rsidRPr="00325C4F">
          <w:rPr>
            <w:b w:val="0"/>
            <w:bCs w:val="0"/>
            <w:webHidden/>
          </w:rPr>
        </w:r>
        <w:r w:rsidRPr="00325C4F">
          <w:rPr>
            <w:b w:val="0"/>
            <w:bCs w:val="0"/>
            <w:webHidden/>
          </w:rPr>
          <w:fldChar w:fldCharType="separate"/>
        </w:r>
        <w:r w:rsidRPr="00325C4F">
          <w:rPr>
            <w:b w:val="0"/>
            <w:bCs w:val="0"/>
            <w:webHidden/>
          </w:rPr>
          <w:t>14</w:t>
        </w:r>
        <w:r w:rsidRPr="00325C4F">
          <w:rPr>
            <w:b w:val="0"/>
            <w:bCs w:val="0"/>
            <w:webHidden/>
          </w:rPr>
          <w:fldChar w:fldCharType="end"/>
        </w:r>
      </w:hyperlink>
    </w:p>
    <w:p w14:paraId="6C00E796" w14:textId="62425695"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1" w:history="1">
        <w:r w:rsidRPr="00325C4F">
          <w:rPr>
            <w:rStyle w:val="Hyperlink"/>
            <w:b w:val="0"/>
            <w:bCs w:val="0"/>
          </w:rPr>
          <w:t>2.5.</w:t>
        </w:r>
        <w:r w:rsidR="00325C4F" w:rsidRPr="00325C4F">
          <w:rPr>
            <w:rFonts w:asciiTheme="minorHAnsi" w:eastAsiaTheme="minorEastAsia" w:hAnsiTheme="minorHAnsi" w:cstheme="minorBidi"/>
            <w:b w:val="0"/>
            <w:bCs w:val="0"/>
            <w:sz w:val="22"/>
            <w:szCs w:val="22"/>
            <w:lang w:eastAsia="lv-LV"/>
          </w:rPr>
          <w:t xml:space="preserve">  </w:t>
        </w:r>
        <w:r w:rsidRPr="00325C4F">
          <w:rPr>
            <w:rStyle w:val="Hyperlink"/>
            <w:b w:val="0"/>
            <w:bCs w:val="0"/>
          </w:rPr>
          <w:t>Arhīva dokumentācija</w:t>
        </w:r>
        <w:r w:rsidRPr="00325C4F">
          <w:rPr>
            <w:b w:val="0"/>
            <w:bCs w:val="0"/>
            <w:webHidden/>
          </w:rPr>
          <w:tab/>
        </w:r>
        <w:r w:rsidRPr="00325C4F">
          <w:rPr>
            <w:b w:val="0"/>
            <w:bCs w:val="0"/>
            <w:webHidden/>
          </w:rPr>
          <w:fldChar w:fldCharType="begin"/>
        </w:r>
        <w:r w:rsidRPr="00325C4F">
          <w:rPr>
            <w:b w:val="0"/>
            <w:bCs w:val="0"/>
            <w:webHidden/>
          </w:rPr>
          <w:instrText xml:space="preserve"> PAGEREF _Toc72485071 \h </w:instrText>
        </w:r>
        <w:r w:rsidRPr="00325C4F">
          <w:rPr>
            <w:b w:val="0"/>
            <w:bCs w:val="0"/>
            <w:webHidden/>
          </w:rPr>
        </w:r>
        <w:r w:rsidRPr="00325C4F">
          <w:rPr>
            <w:b w:val="0"/>
            <w:bCs w:val="0"/>
            <w:webHidden/>
          </w:rPr>
          <w:fldChar w:fldCharType="separate"/>
        </w:r>
        <w:r w:rsidRPr="00325C4F">
          <w:rPr>
            <w:b w:val="0"/>
            <w:bCs w:val="0"/>
            <w:webHidden/>
          </w:rPr>
          <w:t>15</w:t>
        </w:r>
        <w:r w:rsidRPr="00325C4F">
          <w:rPr>
            <w:b w:val="0"/>
            <w:bCs w:val="0"/>
            <w:webHidden/>
          </w:rPr>
          <w:fldChar w:fldCharType="end"/>
        </w:r>
      </w:hyperlink>
    </w:p>
    <w:p w14:paraId="79C16518" w14:textId="7D5CAB2C"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2" w:history="1">
        <w:r w:rsidRPr="00325C4F">
          <w:rPr>
            <w:rStyle w:val="Hyperlink"/>
            <w:b w:val="0"/>
            <w:bCs w:val="0"/>
          </w:rPr>
          <w:t>2.6.</w:t>
        </w:r>
        <w:r w:rsidR="00325C4F" w:rsidRPr="00325C4F">
          <w:rPr>
            <w:rFonts w:asciiTheme="minorHAnsi" w:eastAsiaTheme="minorEastAsia" w:hAnsiTheme="minorHAnsi" w:cstheme="minorBidi"/>
            <w:b w:val="0"/>
            <w:bCs w:val="0"/>
            <w:sz w:val="22"/>
            <w:szCs w:val="22"/>
            <w:lang w:eastAsia="lv-LV"/>
          </w:rPr>
          <w:t xml:space="preserve"> </w:t>
        </w:r>
        <w:r w:rsidRPr="00325C4F">
          <w:rPr>
            <w:rStyle w:val="Hyperlink"/>
            <w:b w:val="0"/>
            <w:bCs w:val="0"/>
          </w:rPr>
          <w:t>Informācijas un komunikācijas tehnoloģiju infrastruktūras salāgošana (tīmekļvietnes, sistēmas u.c.)</w:t>
        </w:r>
        <w:r w:rsidRPr="00325C4F">
          <w:rPr>
            <w:b w:val="0"/>
            <w:bCs w:val="0"/>
            <w:webHidden/>
          </w:rPr>
          <w:tab/>
        </w:r>
        <w:r w:rsidRPr="00325C4F">
          <w:rPr>
            <w:b w:val="0"/>
            <w:bCs w:val="0"/>
            <w:webHidden/>
          </w:rPr>
          <w:fldChar w:fldCharType="begin"/>
        </w:r>
        <w:r w:rsidRPr="00325C4F">
          <w:rPr>
            <w:b w:val="0"/>
            <w:bCs w:val="0"/>
            <w:webHidden/>
          </w:rPr>
          <w:instrText xml:space="preserve"> PAGEREF _Toc72485072 \h </w:instrText>
        </w:r>
        <w:r w:rsidRPr="00325C4F">
          <w:rPr>
            <w:b w:val="0"/>
            <w:bCs w:val="0"/>
            <w:webHidden/>
          </w:rPr>
        </w:r>
        <w:r w:rsidRPr="00325C4F">
          <w:rPr>
            <w:b w:val="0"/>
            <w:bCs w:val="0"/>
            <w:webHidden/>
          </w:rPr>
          <w:fldChar w:fldCharType="separate"/>
        </w:r>
        <w:r w:rsidRPr="00325C4F">
          <w:rPr>
            <w:b w:val="0"/>
            <w:bCs w:val="0"/>
            <w:webHidden/>
          </w:rPr>
          <w:t>16</w:t>
        </w:r>
        <w:r w:rsidRPr="00325C4F">
          <w:rPr>
            <w:b w:val="0"/>
            <w:bCs w:val="0"/>
            <w:webHidden/>
          </w:rPr>
          <w:fldChar w:fldCharType="end"/>
        </w:r>
      </w:hyperlink>
    </w:p>
    <w:p w14:paraId="0B503073" w14:textId="2400F3D6"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73" w:history="1">
        <w:r w:rsidRPr="00325C4F">
          <w:rPr>
            <w:rStyle w:val="Hyperlink"/>
          </w:rPr>
          <w:t>3.</w:t>
        </w:r>
        <w:r w:rsidRPr="00325C4F">
          <w:rPr>
            <w:rFonts w:asciiTheme="minorHAnsi" w:eastAsiaTheme="minorEastAsia" w:hAnsiTheme="minorHAnsi" w:cstheme="minorBidi"/>
            <w:iCs w:val="0"/>
            <w:caps w:val="0"/>
            <w:w w:val="100"/>
            <w:sz w:val="22"/>
            <w:szCs w:val="22"/>
            <w:lang w:eastAsia="lv-LV"/>
          </w:rPr>
          <w:tab/>
        </w:r>
        <w:r w:rsidRPr="00325C4F">
          <w:rPr>
            <w:rStyle w:val="Hyperlink"/>
          </w:rPr>
          <w:t>Pašvaldības administrācijas struktūra</w:t>
        </w:r>
        <w:r w:rsidRPr="00325C4F">
          <w:rPr>
            <w:webHidden/>
          </w:rPr>
          <w:tab/>
        </w:r>
        <w:r w:rsidRPr="00325C4F">
          <w:rPr>
            <w:webHidden/>
          </w:rPr>
          <w:fldChar w:fldCharType="begin"/>
        </w:r>
        <w:r w:rsidRPr="00325C4F">
          <w:rPr>
            <w:webHidden/>
          </w:rPr>
          <w:instrText xml:space="preserve"> PAGEREF _Toc72485073 \h </w:instrText>
        </w:r>
        <w:r w:rsidRPr="00325C4F">
          <w:rPr>
            <w:webHidden/>
          </w:rPr>
        </w:r>
        <w:r w:rsidRPr="00325C4F">
          <w:rPr>
            <w:webHidden/>
          </w:rPr>
          <w:fldChar w:fldCharType="separate"/>
        </w:r>
        <w:r w:rsidRPr="00325C4F">
          <w:rPr>
            <w:webHidden/>
          </w:rPr>
          <w:t>18</w:t>
        </w:r>
        <w:r w:rsidRPr="00325C4F">
          <w:rPr>
            <w:webHidden/>
          </w:rPr>
          <w:fldChar w:fldCharType="end"/>
        </w:r>
      </w:hyperlink>
    </w:p>
    <w:p w14:paraId="1E5F6074" w14:textId="454766BA"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4" w:history="1">
        <w:r w:rsidRPr="00325C4F">
          <w:rPr>
            <w:rStyle w:val="Hyperlink"/>
            <w:b w:val="0"/>
            <w:bCs w:val="0"/>
          </w:rPr>
          <w:t>3.1. Administrācijas darba organizācija</w:t>
        </w:r>
        <w:r w:rsidRPr="00325C4F">
          <w:rPr>
            <w:b w:val="0"/>
            <w:bCs w:val="0"/>
            <w:webHidden/>
          </w:rPr>
          <w:tab/>
        </w:r>
        <w:r w:rsidRPr="00325C4F">
          <w:rPr>
            <w:b w:val="0"/>
            <w:bCs w:val="0"/>
            <w:webHidden/>
          </w:rPr>
          <w:fldChar w:fldCharType="begin"/>
        </w:r>
        <w:r w:rsidRPr="00325C4F">
          <w:rPr>
            <w:b w:val="0"/>
            <w:bCs w:val="0"/>
            <w:webHidden/>
          </w:rPr>
          <w:instrText xml:space="preserve"> PAGEREF _Toc72485074 \h </w:instrText>
        </w:r>
        <w:r w:rsidRPr="00325C4F">
          <w:rPr>
            <w:b w:val="0"/>
            <w:bCs w:val="0"/>
            <w:webHidden/>
          </w:rPr>
        </w:r>
        <w:r w:rsidRPr="00325C4F">
          <w:rPr>
            <w:b w:val="0"/>
            <w:bCs w:val="0"/>
            <w:webHidden/>
          </w:rPr>
          <w:fldChar w:fldCharType="separate"/>
        </w:r>
        <w:r w:rsidRPr="00325C4F">
          <w:rPr>
            <w:b w:val="0"/>
            <w:bCs w:val="0"/>
            <w:webHidden/>
          </w:rPr>
          <w:t>18</w:t>
        </w:r>
        <w:r w:rsidRPr="00325C4F">
          <w:rPr>
            <w:b w:val="0"/>
            <w:bCs w:val="0"/>
            <w:webHidden/>
          </w:rPr>
          <w:fldChar w:fldCharType="end"/>
        </w:r>
      </w:hyperlink>
    </w:p>
    <w:p w14:paraId="4C041037" w14:textId="6FF28F56"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5" w:history="1">
        <w:r w:rsidRPr="00325C4F">
          <w:rPr>
            <w:rStyle w:val="Hyperlink"/>
            <w:b w:val="0"/>
            <w:bCs w:val="0"/>
          </w:rPr>
          <w:t>3.2. Izpilddirektors</w:t>
        </w:r>
        <w:r w:rsidRPr="00325C4F">
          <w:rPr>
            <w:b w:val="0"/>
            <w:bCs w:val="0"/>
            <w:webHidden/>
          </w:rPr>
          <w:tab/>
        </w:r>
        <w:r w:rsidRPr="00325C4F">
          <w:rPr>
            <w:b w:val="0"/>
            <w:bCs w:val="0"/>
            <w:webHidden/>
          </w:rPr>
          <w:fldChar w:fldCharType="begin"/>
        </w:r>
        <w:r w:rsidRPr="00325C4F">
          <w:rPr>
            <w:b w:val="0"/>
            <w:bCs w:val="0"/>
            <w:webHidden/>
          </w:rPr>
          <w:instrText xml:space="preserve"> PAGEREF _Toc72485075 \h </w:instrText>
        </w:r>
        <w:r w:rsidRPr="00325C4F">
          <w:rPr>
            <w:b w:val="0"/>
            <w:bCs w:val="0"/>
            <w:webHidden/>
          </w:rPr>
        </w:r>
        <w:r w:rsidRPr="00325C4F">
          <w:rPr>
            <w:b w:val="0"/>
            <w:bCs w:val="0"/>
            <w:webHidden/>
          </w:rPr>
          <w:fldChar w:fldCharType="separate"/>
        </w:r>
        <w:r w:rsidRPr="00325C4F">
          <w:rPr>
            <w:b w:val="0"/>
            <w:bCs w:val="0"/>
            <w:webHidden/>
          </w:rPr>
          <w:t>18</w:t>
        </w:r>
        <w:r w:rsidRPr="00325C4F">
          <w:rPr>
            <w:b w:val="0"/>
            <w:bCs w:val="0"/>
            <w:webHidden/>
          </w:rPr>
          <w:fldChar w:fldCharType="end"/>
        </w:r>
      </w:hyperlink>
    </w:p>
    <w:p w14:paraId="52EEF229" w14:textId="422C0C0C"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6" w:history="1">
        <w:r w:rsidRPr="00325C4F">
          <w:rPr>
            <w:rStyle w:val="Hyperlink"/>
            <w:b w:val="0"/>
            <w:bCs w:val="0"/>
          </w:rPr>
          <w:t>3.3. Pašvaldības centrālā administrācija</w:t>
        </w:r>
        <w:r w:rsidRPr="00325C4F">
          <w:rPr>
            <w:b w:val="0"/>
            <w:bCs w:val="0"/>
            <w:webHidden/>
          </w:rPr>
          <w:tab/>
        </w:r>
        <w:r w:rsidRPr="00325C4F">
          <w:rPr>
            <w:b w:val="0"/>
            <w:bCs w:val="0"/>
            <w:webHidden/>
          </w:rPr>
          <w:fldChar w:fldCharType="begin"/>
        </w:r>
        <w:r w:rsidRPr="00325C4F">
          <w:rPr>
            <w:b w:val="0"/>
            <w:bCs w:val="0"/>
            <w:webHidden/>
          </w:rPr>
          <w:instrText xml:space="preserve"> PAGEREF _Toc72485076 \h </w:instrText>
        </w:r>
        <w:r w:rsidRPr="00325C4F">
          <w:rPr>
            <w:b w:val="0"/>
            <w:bCs w:val="0"/>
            <w:webHidden/>
          </w:rPr>
        </w:r>
        <w:r w:rsidRPr="00325C4F">
          <w:rPr>
            <w:b w:val="0"/>
            <w:bCs w:val="0"/>
            <w:webHidden/>
          </w:rPr>
          <w:fldChar w:fldCharType="separate"/>
        </w:r>
        <w:r w:rsidRPr="00325C4F">
          <w:rPr>
            <w:b w:val="0"/>
            <w:bCs w:val="0"/>
            <w:webHidden/>
          </w:rPr>
          <w:t>19</w:t>
        </w:r>
        <w:r w:rsidRPr="00325C4F">
          <w:rPr>
            <w:b w:val="0"/>
            <w:bCs w:val="0"/>
            <w:webHidden/>
          </w:rPr>
          <w:fldChar w:fldCharType="end"/>
        </w:r>
      </w:hyperlink>
    </w:p>
    <w:p w14:paraId="33CCE31D" w14:textId="7F3B9A5B"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7" w:history="1">
        <w:r w:rsidRPr="00325C4F">
          <w:rPr>
            <w:rStyle w:val="Hyperlink"/>
            <w:b w:val="0"/>
            <w:bCs w:val="0"/>
          </w:rPr>
          <w:t>3.4. Pašvaldību iestādes</w:t>
        </w:r>
        <w:r w:rsidRPr="00325C4F">
          <w:rPr>
            <w:b w:val="0"/>
            <w:bCs w:val="0"/>
            <w:webHidden/>
          </w:rPr>
          <w:tab/>
        </w:r>
        <w:r w:rsidRPr="00325C4F">
          <w:rPr>
            <w:b w:val="0"/>
            <w:bCs w:val="0"/>
            <w:webHidden/>
          </w:rPr>
          <w:fldChar w:fldCharType="begin"/>
        </w:r>
        <w:r w:rsidRPr="00325C4F">
          <w:rPr>
            <w:b w:val="0"/>
            <w:bCs w:val="0"/>
            <w:webHidden/>
          </w:rPr>
          <w:instrText xml:space="preserve"> PAGEREF _Toc72485077 \h </w:instrText>
        </w:r>
        <w:r w:rsidRPr="00325C4F">
          <w:rPr>
            <w:b w:val="0"/>
            <w:bCs w:val="0"/>
            <w:webHidden/>
          </w:rPr>
        </w:r>
        <w:r w:rsidRPr="00325C4F">
          <w:rPr>
            <w:b w:val="0"/>
            <w:bCs w:val="0"/>
            <w:webHidden/>
          </w:rPr>
          <w:fldChar w:fldCharType="separate"/>
        </w:r>
        <w:r w:rsidRPr="00325C4F">
          <w:rPr>
            <w:b w:val="0"/>
            <w:bCs w:val="0"/>
            <w:webHidden/>
          </w:rPr>
          <w:t>21</w:t>
        </w:r>
        <w:r w:rsidRPr="00325C4F">
          <w:rPr>
            <w:b w:val="0"/>
            <w:bCs w:val="0"/>
            <w:webHidden/>
          </w:rPr>
          <w:fldChar w:fldCharType="end"/>
        </w:r>
      </w:hyperlink>
    </w:p>
    <w:p w14:paraId="5631AFAB" w14:textId="3D5A93C0"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8" w:history="1">
        <w:r w:rsidRPr="00325C4F">
          <w:rPr>
            <w:rStyle w:val="Hyperlink"/>
            <w:b w:val="0"/>
            <w:bCs w:val="0"/>
            <w:iCs/>
          </w:rPr>
          <w:t xml:space="preserve">3.5. </w:t>
        </w:r>
        <w:r w:rsidRPr="00325C4F">
          <w:rPr>
            <w:rStyle w:val="Hyperlink"/>
            <w:b w:val="0"/>
            <w:bCs w:val="0"/>
          </w:rPr>
          <w:t>Kopīgas</w:t>
        </w:r>
        <w:r w:rsidRPr="00325C4F">
          <w:rPr>
            <w:rStyle w:val="Hyperlink"/>
            <w:b w:val="0"/>
            <w:bCs w:val="0"/>
            <w:iCs/>
          </w:rPr>
          <w:t xml:space="preserve"> iestādes, t.sk. kopīgas aģentūras (pašvaldību sadarbība)</w:t>
        </w:r>
        <w:r w:rsidRPr="00325C4F">
          <w:rPr>
            <w:b w:val="0"/>
            <w:bCs w:val="0"/>
            <w:webHidden/>
          </w:rPr>
          <w:tab/>
        </w:r>
        <w:r w:rsidRPr="00325C4F">
          <w:rPr>
            <w:b w:val="0"/>
            <w:bCs w:val="0"/>
            <w:webHidden/>
          </w:rPr>
          <w:fldChar w:fldCharType="begin"/>
        </w:r>
        <w:r w:rsidRPr="00325C4F">
          <w:rPr>
            <w:b w:val="0"/>
            <w:bCs w:val="0"/>
            <w:webHidden/>
          </w:rPr>
          <w:instrText xml:space="preserve"> PAGEREF _Toc72485078 \h </w:instrText>
        </w:r>
        <w:r w:rsidRPr="00325C4F">
          <w:rPr>
            <w:b w:val="0"/>
            <w:bCs w:val="0"/>
            <w:webHidden/>
          </w:rPr>
        </w:r>
        <w:r w:rsidRPr="00325C4F">
          <w:rPr>
            <w:b w:val="0"/>
            <w:bCs w:val="0"/>
            <w:webHidden/>
          </w:rPr>
          <w:fldChar w:fldCharType="separate"/>
        </w:r>
        <w:r w:rsidRPr="00325C4F">
          <w:rPr>
            <w:b w:val="0"/>
            <w:bCs w:val="0"/>
            <w:webHidden/>
          </w:rPr>
          <w:t>22</w:t>
        </w:r>
        <w:r w:rsidRPr="00325C4F">
          <w:rPr>
            <w:b w:val="0"/>
            <w:bCs w:val="0"/>
            <w:webHidden/>
          </w:rPr>
          <w:fldChar w:fldCharType="end"/>
        </w:r>
      </w:hyperlink>
    </w:p>
    <w:p w14:paraId="4B2D0EAF" w14:textId="4673A0D8"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079" w:history="1">
        <w:r w:rsidRPr="00325C4F">
          <w:rPr>
            <w:rStyle w:val="Hyperlink"/>
            <w:b w:val="0"/>
            <w:bCs w:val="0"/>
          </w:rPr>
          <w:t>3.6. Valsts un pašvaldību vienoto klientu apkalpošanas centri (KAC) (pirms apvienošanās)</w:t>
        </w:r>
        <w:r w:rsidRPr="00325C4F">
          <w:rPr>
            <w:b w:val="0"/>
            <w:bCs w:val="0"/>
            <w:webHidden/>
          </w:rPr>
          <w:tab/>
        </w:r>
        <w:r w:rsidRPr="00325C4F">
          <w:rPr>
            <w:b w:val="0"/>
            <w:bCs w:val="0"/>
            <w:webHidden/>
          </w:rPr>
          <w:fldChar w:fldCharType="begin"/>
        </w:r>
        <w:r w:rsidRPr="00325C4F">
          <w:rPr>
            <w:b w:val="0"/>
            <w:bCs w:val="0"/>
            <w:webHidden/>
          </w:rPr>
          <w:instrText xml:space="preserve"> PAGEREF _Toc72485079 \h </w:instrText>
        </w:r>
        <w:r w:rsidRPr="00325C4F">
          <w:rPr>
            <w:b w:val="0"/>
            <w:bCs w:val="0"/>
            <w:webHidden/>
          </w:rPr>
        </w:r>
        <w:r w:rsidRPr="00325C4F">
          <w:rPr>
            <w:b w:val="0"/>
            <w:bCs w:val="0"/>
            <w:webHidden/>
          </w:rPr>
          <w:fldChar w:fldCharType="separate"/>
        </w:r>
        <w:r w:rsidRPr="00325C4F">
          <w:rPr>
            <w:b w:val="0"/>
            <w:bCs w:val="0"/>
            <w:webHidden/>
          </w:rPr>
          <w:t>23</w:t>
        </w:r>
        <w:r w:rsidRPr="00325C4F">
          <w:rPr>
            <w:b w:val="0"/>
            <w:bCs w:val="0"/>
            <w:webHidden/>
          </w:rPr>
          <w:fldChar w:fldCharType="end"/>
        </w:r>
      </w:hyperlink>
    </w:p>
    <w:p w14:paraId="1A992811" w14:textId="567DEF61"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0" w:history="1">
        <w:r w:rsidRPr="00325C4F">
          <w:rPr>
            <w:rStyle w:val="Hyperlink"/>
            <w:rFonts w:eastAsia="Calibri"/>
          </w:rPr>
          <w:t>4.</w:t>
        </w:r>
        <w:r w:rsidRPr="00325C4F">
          <w:rPr>
            <w:rFonts w:asciiTheme="minorHAnsi" w:eastAsiaTheme="minorEastAsia" w:hAnsiTheme="minorHAnsi" w:cstheme="minorBidi"/>
            <w:iCs w:val="0"/>
            <w:caps w:val="0"/>
            <w:w w:val="100"/>
            <w:sz w:val="22"/>
            <w:szCs w:val="22"/>
            <w:lang w:eastAsia="lv-LV"/>
          </w:rPr>
          <w:tab/>
        </w:r>
        <w:r w:rsidRPr="00325C4F">
          <w:rPr>
            <w:rStyle w:val="Hyperlink"/>
            <w:rFonts w:eastAsia="Calibri"/>
          </w:rPr>
          <w:t>Pašvaldības pakalpojumu sniegšanas un pārvaldības kārtība (pirms apvienošanās)</w:t>
        </w:r>
        <w:r w:rsidRPr="00325C4F">
          <w:rPr>
            <w:webHidden/>
          </w:rPr>
          <w:tab/>
        </w:r>
        <w:r w:rsidRPr="00325C4F">
          <w:rPr>
            <w:webHidden/>
          </w:rPr>
          <w:fldChar w:fldCharType="begin"/>
        </w:r>
        <w:r w:rsidRPr="00325C4F">
          <w:rPr>
            <w:webHidden/>
          </w:rPr>
          <w:instrText xml:space="preserve"> PAGEREF _Toc72485080 \h </w:instrText>
        </w:r>
        <w:r w:rsidRPr="00325C4F">
          <w:rPr>
            <w:webHidden/>
          </w:rPr>
        </w:r>
        <w:r w:rsidRPr="00325C4F">
          <w:rPr>
            <w:webHidden/>
          </w:rPr>
          <w:fldChar w:fldCharType="separate"/>
        </w:r>
        <w:r w:rsidRPr="00325C4F">
          <w:rPr>
            <w:webHidden/>
          </w:rPr>
          <w:t>24</w:t>
        </w:r>
        <w:r w:rsidRPr="00325C4F">
          <w:rPr>
            <w:webHidden/>
          </w:rPr>
          <w:fldChar w:fldCharType="end"/>
        </w:r>
      </w:hyperlink>
    </w:p>
    <w:p w14:paraId="00A2DB83" w14:textId="7938E3F8"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1" w:history="1">
        <w:r w:rsidRPr="00325C4F">
          <w:rPr>
            <w:rStyle w:val="Hyperlink"/>
          </w:rPr>
          <w:t>5.</w:t>
        </w:r>
        <w:r w:rsidRPr="00325C4F">
          <w:rPr>
            <w:rFonts w:asciiTheme="minorHAnsi" w:eastAsiaTheme="minorEastAsia" w:hAnsiTheme="minorHAnsi" w:cstheme="minorBidi"/>
            <w:iCs w:val="0"/>
            <w:caps w:val="0"/>
            <w:w w:val="100"/>
            <w:sz w:val="22"/>
            <w:szCs w:val="22"/>
            <w:lang w:eastAsia="lv-LV"/>
          </w:rPr>
          <w:tab/>
        </w:r>
        <w:r w:rsidRPr="00325C4F">
          <w:rPr>
            <w:rStyle w:val="Hyperlink"/>
            <w:rFonts w:eastAsia="Calibri"/>
          </w:rPr>
          <w:t>Pašvaldību</w:t>
        </w:r>
        <w:r w:rsidRPr="00325C4F">
          <w:rPr>
            <w:rStyle w:val="Hyperlink"/>
          </w:rPr>
          <w:t xml:space="preserve"> kapitālsabiedrības</w:t>
        </w:r>
        <w:r w:rsidRPr="00325C4F">
          <w:rPr>
            <w:webHidden/>
          </w:rPr>
          <w:tab/>
        </w:r>
        <w:r w:rsidRPr="00325C4F">
          <w:rPr>
            <w:webHidden/>
          </w:rPr>
          <w:fldChar w:fldCharType="begin"/>
        </w:r>
        <w:r w:rsidRPr="00325C4F">
          <w:rPr>
            <w:webHidden/>
          </w:rPr>
          <w:instrText xml:space="preserve"> PAGEREF _Toc72485081 \h </w:instrText>
        </w:r>
        <w:r w:rsidRPr="00325C4F">
          <w:rPr>
            <w:webHidden/>
          </w:rPr>
        </w:r>
        <w:r w:rsidRPr="00325C4F">
          <w:rPr>
            <w:webHidden/>
          </w:rPr>
          <w:fldChar w:fldCharType="separate"/>
        </w:r>
        <w:r w:rsidRPr="00325C4F">
          <w:rPr>
            <w:webHidden/>
          </w:rPr>
          <w:t>25</w:t>
        </w:r>
        <w:r w:rsidRPr="00325C4F">
          <w:rPr>
            <w:webHidden/>
          </w:rPr>
          <w:fldChar w:fldCharType="end"/>
        </w:r>
      </w:hyperlink>
    </w:p>
    <w:p w14:paraId="02CBE113" w14:textId="79A8DD4A"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2" w:history="1">
        <w:r w:rsidRPr="00325C4F">
          <w:rPr>
            <w:rStyle w:val="Hyperlink"/>
          </w:rPr>
          <w:t>6.</w:t>
        </w:r>
        <w:r w:rsidRPr="00325C4F">
          <w:rPr>
            <w:rFonts w:asciiTheme="minorHAnsi" w:eastAsiaTheme="minorEastAsia" w:hAnsiTheme="minorHAnsi" w:cstheme="minorBidi"/>
            <w:iCs w:val="0"/>
            <w:caps w:val="0"/>
            <w:w w:val="100"/>
            <w:sz w:val="22"/>
            <w:szCs w:val="22"/>
            <w:lang w:eastAsia="lv-LV"/>
          </w:rPr>
          <w:tab/>
        </w:r>
        <w:r w:rsidRPr="00325C4F">
          <w:rPr>
            <w:rStyle w:val="Hyperlink"/>
            <w:shd w:val="clear" w:color="auto" w:fill="FFFFFF"/>
          </w:rPr>
          <w:t>No autonomajām funkcijām izrietošu pārvaldes uzdevumu deleģēšana</w:t>
        </w:r>
        <w:r w:rsidRPr="00325C4F">
          <w:rPr>
            <w:webHidden/>
          </w:rPr>
          <w:tab/>
        </w:r>
        <w:r w:rsidRPr="00325C4F">
          <w:rPr>
            <w:webHidden/>
          </w:rPr>
          <w:fldChar w:fldCharType="begin"/>
        </w:r>
        <w:r w:rsidRPr="00325C4F">
          <w:rPr>
            <w:webHidden/>
          </w:rPr>
          <w:instrText xml:space="preserve"> PAGEREF _Toc72485082 \h </w:instrText>
        </w:r>
        <w:r w:rsidRPr="00325C4F">
          <w:rPr>
            <w:webHidden/>
          </w:rPr>
        </w:r>
        <w:r w:rsidRPr="00325C4F">
          <w:rPr>
            <w:webHidden/>
          </w:rPr>
          <w:fldChar w:fldCharType="separate"/>
        </w:r>
        <w:r w:rsidRPr="00325C4F">
          <w:rPr>
            <w:webHidden/>
          </w:rPr>
          <w:t>25</w:t>
        </w:r>
        <w:r w:rsidRPr="00325C4F">
          <w:rPr>
            <w:webHidden/>
          </w:rPr>
          <w:fldChar w:fldCharType="end"/>
        </w:r>
      </w:hyperlink>
    </w:p>
    <w:p w14:paraId="62863705" w14:textId="4F86BE3E"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3" w:history="1">
        <w:r w:rsidRPr="00325C4F">
          <w:rPr>
            <w:rStyle w:val="Hyperlink"/>
          </w:rPr>
          <w:t>II. PAŠVALDĪBAS DARBĪBAS UN PASĀKUMI PĒC APVIENOŠANĀS</w:t>
        </w:r>
        <w:r w:rsidRPr="00325C4F">
          <w:rPr>
            <w:webHidden/>
          </w:rPr>
          <w:tab/>
        </w:r>
        <w:r w:rsidRPr="00325C4F">
          <w:rPr>
            <w:webHidden/>
          </w:rPr>
          <w:fldChar w:fldCharType="begin"/>
        </w:r>
        <w:r w:rsidRPr="00325C4F">
          <w:rPr>
            <w:webHidden/>
          </w:rPr>
          <w:instrText xml:space="preserve"> PAGEREF _Toc72485083 \h </w:instrText>
        </w:r>
        <w:r w:rsidRPr="00325C4F">
          <w:rPr>
            <w:webHidden/>
          </w:rPr>
        </w:r>
        <w:r w:rsidRPr="00325C4F">
          <w:rPr>
            <w:webHidden/>
          </w:rPr>
          <w:fldChar w:fldCharType="separate"/>
        </w:r>
        <w:r w:rsidRPr="00325C4F">
          <w:rPr>
            <w:webHidden/>
          </w:rPr>
          <w:t>28</w:t>
        </w:r>
        <w:r w:rsidRPr="00325C4F">
          <w:rPr>
            <w:webHidden/>
          </w:rPr>
          <w:fldChar w:fldCharType="end"/>
        </w:r>
      </w:hyperlink>
    </w:p>
    <w:p w14:paraId="51F9AB18" w14:textId="15280282"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4" w:history="1">
        <w:r w:rsidRPr="00325C4F">
          <w:rPr>
            <w:rStyle w:val="Hyperlink"/>
          </w:rPr>
          <w:t>7.</w:t>
        </w:r>
        <w:r w:rsidRPr="00325C4F">
          <w:rPr>
            <w:rFonts w:asciiTheme="minorHAnsi" w:eastAsiaTheme="minorEastAsia" w:hAnsiTheme="minorHAnsi" w:cstheme="minorBidi"/>
            <w:iCs w:val="0"/>
            <w:caps w:val="0"/>
            <w:w w:val="100"/>
            <w:sz w:val="22"/>
            <w:szCs w:val="22"/>
            <w:lang w:eastAsia="lv-LV"/>
          </w:rPr>
          <w:tab/>
        </w:r>
        <w:r w:rsidRPr="00325C4F">
          <w:rPr>
            <w:rStyle w:val="Hyperlink"/>
          </w:rPr>
          <w:t>Domes pirmās sēdes</w:t>
        </w:r>
        <w:r w:rsidRPr="00325C4F">
          <w:rPr>
            <w:webHidden/>
          </w:rPr>
          <w:tab/>
        </w:r>
        <w:r w:rsidRPr="00325C4F">
          <w:rPr>
            <w:webHidden/>
          </w:rPr>
          <w:fldChar w:fldCharType="begin"/>
        </w:r>
        <w:r w:rsidRPr="00325C4F">
          <w:rPr>
            <w:webHidden/>
          </w:rPr>
          <w:instrText xml:space="preserve"> PAGEREF _Toc72485084 \h </w:instrText>
        </w:r>
        <w:r w:rsidRPr="00325C4F">
          <w:rPr>
            <w:webHidden/>
          </w:rPr>
        </w:r>
        <w:r w:rsidRPr="00325C4F">
          <w:rPr>
            <w:webHidden/>
          </w:rPr>
          <w:fldChar w:fldCharType="separate"/>
        </w:r>
        <w:r w:rsidRPr="00325C4F">
          <w:rPr>
            <w:webHidden/>
          </w:rPr>
          <w:t>28</w:t>
        </w:r>
        <w:r w:rsidRPr="00325C4F">
          <w:rPr>
            <w:webHidden/>
          </w:rPr>
          <w:fldChar w:fldCharType="end"/>
        </w:r>
      </w:hyperlink>
    </w:p>
    <w:p w14:paraId="72259500" w14:textId="0125B678"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5" w:history="1">
        <w:r w:rsidRPr="00325C4F">
          <w:rPr>
            <w:rStyle w:val="Hyperlink"/>
          </w:rPr>
          <w:t>8.</w:t>
        </w:r>
        <w:r w:rsidRPr="00325C4F">
          <w:rPr>
            <w:rFonts w:asciiTheme="minorHAnsi" w:eastAsiaTheme="minorEastAsia" w:hAnsiTheme="minorHAnsi" w:cstheme="minorBidi"/>
            <w:iCs w:val="0"/>
            <w:caps w:val="0"/>
            <w:w w:val="100"/>
            <w:sz w:val="22"/>
            <w:szCs w:val="22"/>
            <w:lang w:eastAsia="lv-LV"/>
          </w:rPr>
          <w:tab/>
        </w:r>
        <w:r w:rsidRPr="00325C4F">
          <w:rPr>
            <w:rStyle w:val="Hyperlink"/>
          </w:rPr>
          <w:t>Komitejas un administratīvās komisijas veidošanas principi</w:t>
        </w:r>
        <w:r w:rsidRPr="00325C4F">
          <w:rPr>
            <w:webHidden/>
          </w:rPr>
          <w:tab/>
        </w:r>
        <w:r w:rsidRPr="00325C4F">
          <w:rPr>
            <w:webHidden/>
          </w:rPr>
          <w:fldChar w:fldCharType="begin"/>
        </w:r>
        <w:r w:rsidRPr="00325C4F">
          <w:rPr>
            <w:webHidden/>
          </w:rPr>
          <w:instrText xml:space="preserve"> PAGEREF _Toc72485085 \h </w:instrText>
        </w:r>
        <w:r w:rsidRPr="00325C4F">
          <w:rPr>
            <w:webHidden/>
          </w:rPr>
        </w:r>
        <w:r w:rsidRPr="00325C4F">
          <w:rPr>
            <w:webHidden/>
          </w:rPr>
          <w:fldChar w:fldCharType="separate"/>
        </w:r>
        <w:r w:rsidRPr="00325C4F">
          <w:rPr>
            <w:webHidden/>
          </w:rPr>
          <w:t>28</w:t>
        </w:r>
        <w:r w:rsidRPr="00325C4F">
          <w:rPr>
            <w:webHidden/>
          </w:rPr>
          <w:fldChar w:fldCharType="end"/>
        </w:r>
      </w:hyperlink>
    </w:p>
    <w:p w14:paraId="26D226AD" w14:textId="642062DF"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6" w:history="1">
        <w:r w:rsidRPr="00325C4F">
          <w:rPr>
            <w:rStyle w:val="Hyperlink"/>
          </w:rPr>
          <w:t>9.</w:t>
        </w:r>
        <w:r w:rsidRPr="00325C4F">
          <w:rPr>
            <w:rFonts w:asciiTheme="minorHAnsi" w:eastAsiaTheme="minorEastAsia" w:hAnsiTheme="minorHAnsi" w:cstheme="minorBidi"/>
            <w:iCs w:val="0"/>
            <w:caps w:val="0"/>
            <w:w w:val="100"/>
            <w:sz w:val="22"/>
            <w:szCs w:val="22"/>
            <w:lang w:eastAsia="lv-LV"/>
          </w:rPr>
          <w:tab/>
        </w:r>
        <w:r w:rsidRPr="00325C4F">
          <w:rPr>
            <w:rStyle w:val="Hyperlink"/>
          </w:rPr>
          <w:t>Pašvaldības ģerbonis un rekvizīti</w:t>
        </w:r>
        <w:r w:rsidRPr="00325C4F">
          <w:rPr>
            <w:webHidden/>
          </w:rPr>
          <w:tab/>
        </w:r>
        <w:r w:rsidRPr="00325C4F">
          <w:rPr>
            <w:webHidden/>
          </w:rPr>
          <w:fldChar w:fldCharType="begin"/>
        </w:r>
        <w:r w:rsidRPr="00325C4F">
          <w:rPr>
            <w:webHidden/>
          </w:rPr>
          <w:instrText xml:space="preserve"> PAGEREF _Toc72485086 \h </w:instrText>
        </w:r>
        <w:r w:rsidRPr="00325C4F">
          <w:rPr>
            <w:webHidden/>
          </w:rPr>
        </w:r>
        <w:r w:rsidRPr="00325C4F">
          <w:rPr>
            <w:webHidden/>
          </w:rPr>
          <w:fldChar w:fldCharType="separate"/>
        </w:r>
        <w:r w:rsidRPr="00325C4F">
          <w:rPr>
            <w:webHidden/>
          </w:rPr>
          <w:t>30</w:t>
        </w:r>
        <w:r w:rsidRPr="00325C4F">
          <w:rPr>
            <w:webHidden/>
          </w:rPr>
          <w:fldChar w:fldCharType="end"/>
        </w:r>
      </w:hyperlink>
    </w:p>
    <w:p w14:paraId="6722701F" w14:textId="0CE7734A"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7" w:history="1">
        <w:r w:rsidRPr="00325C4F">
          <w:rPr>
            <w:rStyle w:val="Hyperlink"/>
          </w:rPr>
          <w:t>10.</w:t>
        </w:r>
        <w:r w:rsidRPr="00325C4F">
          <w:rPr>
            <w:rFonts w:asciiTheme="minorHAnsi" w:eastAsiaTheme="minorEastAsia" w:hAnsiTheme="minorHAnsi" w:cstheme="minorBidi"/>
            <w:iCs w:val="0"/>
            <w:caps w:val="0"/>
            <w:w w:val="100"/>
            <w:sz w:val="22"/>
            <w:szCs w:val="22"/>
            <w:lang w:eastAsia="lv-LV"/>
          </w:rPr>
          <w:tab/>
        </w:r>
        <w:r w:rsidRPr="00325C4F">
          <w:rPr>
            <w:rStyle w:val="Hyperlink"/>
          </w:rPr>
          <w:t>Darba likuma piemērošana, īstenojot ATR pašvaldībā</w:t>
        </w:r>
        <w:r w:rsidRPr="00325C4F">
          <w:rPr>
            <w:webHidden/>
          </w:rPr>
          <w:tab/>
        </w:r>
        <w:r w:rsidRPr="00325C4F">
          <w:rPr>
            <w:webHidden/>
          </w:rPr>
          <w:fldChar w:fldCharType="begin"/>
        </w:r>
        <w:r w:rsidRPr="00325C4F">
          <w:rPr>
            <w:webHidden/>
          </w:rPr>
          <w:instrText xml:space="preserve"> PAGEREF _Toc72485087 \h </w:instrText>
        </w:r>
        <w:r w:rsidRPr="00325C4F">
          <w:rPr>
            <w:webHidden/>
          </w:rPr>
        </w:r>
        <w:r w:rsidRPr="00325C4F">
          <w:rPr>
            <w:webHidden/>
          </w:rPr>
          <w:fldChar w:fldCharType="separate"/>
        </w:r>
        <w:r w:rsidRPr="00325C4F">
          <w:rPr>
            <w:webHidden/>
          </w:rPr>
          <w:t>31</w:t>
        </w:r>
        <w:r w:rsidRPr="00325C4F">
          <w:rPr>
            <w:webHidden/>
          </w:rPr>
          <w:fldChar w:fldCharType="end"/>
        </w:r>
      </w:hyperlink>
    </w:p>
    <w:p w14:paraId="2F3434B9" w14:textId="5963203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8" w:history="1">
        <w:r w:rsidRPr="00325C4F">
          <w:rPr>
            <w:rStyle w:val="Hyperlink"/>
          </w:rPr>
          <w:t>11.</w:t>
        </w:r>
        <w:r w:rsidRPr="00325C4F">
          <w:rPr>
            <w:rFonts w:asciiTheme="minorHAnsi" w:eastAsiaTheme="minorEastAsia" w:hAnsiTheme="minorHAnsi" w:cstheme="minorBidi"/>
            <w:iCs w:val="0"/>
            <w:caps w:val="0"/>
            <w:w w:val="100"/>
            <w:sz w:val="22"/>
            <w:szCs w:val="22"/>
            <w:lang w:eastAsia="lv-LV"/>
          </w:rPr>
          <w:tab/>
        </w:r>
        <w:r w:rsidRPr="00325C4F">
          <w:rPr>
            <w:rStyle w:val="Hyperlink"/>
          </w:rPr>
          <w:t>Pašvaldības nolikums</w:t>
        </w:r>
        <w:r w:rsidRPr="00325C4F">
          <w:rPr>
            <w:webHidden/>
          </w:rPr>
          <w:tab/>
        </w:r>
        <w:r w:rsidRPr="00325C4F">
          <w:rPr>
            <w:webHidden/>
          </w:rPr>
          <w:fldChar w:fldCharType="begin"/>
        </w:r>
        <w:r w:rsidRPr="00325C4F">
          <w:rPr>
            <w:webHidden/>
          </w:rPr>
          <w:instrText xml:space="preserve"> PAGEREF _Toc72485088 \h </w:instrText>
        </w:r>
        <w:r w:rsidRPr="00325C4F">
          <w:rPr>
            <w:webHidden/>
          </w:rPr>
        </w:r>
        <w:r w:rsidRPr="00325C4F">
          <w:rPr>
            <w:webHidden/>
          </w:rPr>
          <w:fldChar w:fldCharType="separate"/>
        </w:r>
        <w:r w:rsidRPr="00325C4F">
          <w:rPr>
            <w:webHidden/>
          </w:rPr>
          <w:t>36</w:t>
        </w:r>
        <w:r w:rsidRPr="00325C4F">
          <w:rPr>
            <w:webHidden/>
          </w:rPr>
          <w:fldChar w:fldCharType="end"/>
        </w:r>
      </w:hyperlink>
    </w:p>
    <w:p w14:paraId="00D7606C" w14:textId="6F994968"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89" w:history="1">
        <w:r w:rsidRPr="00325C4F">
          <w:rPr>
            <w:rStyle w:val="Hyperlink"/>
          </w:rPr>
          <w:t>12.</w:t>
        </w:r>
        <w:r w:rsidRPr="00325C4F">
          <w:rPr>
            <w:rFonts w:asciiTheme="minorHAnsi" w:eastAsiaTheme="minorEastAsia" w:hAnsiTheme="minorHAnsi" w:cstheme="minorBidi"/>
            <w:iCs w:val="0"/>
            <w:caps w:val="0"/>
            <w:w w:val="100"/>
            <w:sz w:val="22"/>
            <w:szCs w:val="22"/>
            <w:lang w:eastAsia="lv-LV"/>
          </w:rPr>
          <w:tab/>
        </w:r>
        <w:r w:rsidRPr="00325C4F">
          <w:rPr>
            <w:rStyle w:val="Hyperlink"/>
          </w:rPr>
          <w:t>Pašvaldības saistošie noteikumi</w:t>
        </w:r>
        <w:r w:rsidRPr="00325C4F">
          <w:rPr>
            <w:webHidden/>
          </w:rPr>
          <w:tab/>
        </w:r>
        <w:r w:rsidRPr="00325C4F">
          <w:rPr>
            <w:webHidden/>
          </w:rPr>
          <w:fldChar w:fldCharType="begin"/>
        </w:r>
        <w:r w:rsidRPr="00325C4F">
          <w:rPr>
            <w:webHidden/>
          </w:rPr>
          <w:instrText xml:space="preserve"> PAGEREF _Toc72485089 \h </w:instrText>
        </w:r>
        <w:r w:rsidRPr="00325C4F">
          <w:rPr>
            <w:webHidden/>
          </w:rPr>
        </w:r>
        <w:r w:rsidRPr="00325C4F">
          <w:rPr>
            <w:webHidden/>
          </w:rPr>
          <w:fldChar w:fldCharType="separate"/>
        </w:r>
        <w:r w:rsidRPr="00325C4F">
          <w:rPr>
            <w:webHidden/>
          </w:rPr>
          <w:t>37</w:t>
        </w:r>
        <w:r w:rsidRPr="00325C4F">
          <w:rPr>
            <w:webHidden/>
          </w:rPr>
          <w:fldChar w:fldCharType="end"/>
        </w:r>
      </w:hyperlink>
    </w:p>
    <w:p w14:paraId="619AC016" w14:textId="3544F5F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0" w:history="1">
        <w:r w:rsidRPr="00325C4F">
          <w:rPr>
            <w:rStyle w:val="Hyperlink"/>
          </w:rPr>
          <w:t>13.</w:t>
        </w:r>
        <w:r w:rsidRPr="00325C4F">
          <w:rPr>
            <w:rFonts w:asciiTheme="minorHAnsi" w:eastAsiaTheme="minorEastAsia" w:hAnsiTheme="minorHAnsi" w:cstheme="minorBidi"/>
            <w:iCs w:val="0"/>
            <w:caps w:val="0"/>
            <w:w w:val="100"/>
            <w:sz w:val="22"/>
            <w:szCs w:val="22"/>
            <w:lang w:eastAsia="lv-LV"/>
          </w:rPr>
          <w:tab/>
        </w:r>
        <w:r w:rsidRPr="00325C4F">
          <w:rPr>
            <w:rStyle w:val="Hyperlink"/>
          </w:rPr>
          <w:t>Novada teritorijas plānošana</w:t>
        </w:r>
        <w:r w:rsidRPr="00325C4F">
          <w:rPr>
            <w:webHidden/>
          </w:rPr>
          <w:tab/>
        </w:r>
        <w:r w:rsidRPr="00325C4F">
          <w:rPr>
            <w:webHidden/>
          </w:rPr>
          <w:fldChar w:fldCharType="begin"/>
        </w:r>
        <w:r w:rsidRPr="00325C4F">
          <w:rPr>
            <w:webHidden/>
          </w:rPr>
          <w:instrText xml:space="preserve"> PAGEREF _Toc72485090 \h </w:instrText>
        </w:r>
        <w:r w:rsidRPr="00325C4F">
          <w:rPr>
            <w:webHidden/>
          </w:rPr>
        </w:r>
        <w:r w:rsidRPr="00325C4F">
          <w:rPr>
            <w:webHidden/>
          </w:rPr>
          <w:fldChar w:fldCharType="separate"/>
        </w:r>
        <w:r w:rsidRPr="00325C4F">
          <w:rPr>
            <w:webHidden/>
          </w:rPr>
          <w:t>38</w:t>
        </w:r>
        <w:r w:rsidRPr="00325C4F">
          <w:rPr>
            <w:webHidden/>
          </w:rPr>
          <w:fldChar w:fldCharType="end"/>
        </w:r>
      </w:hyperlink>
    </w:p>
    <w:p w14:paraId="08C7F652" w14:textId="7AC6F2D4"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1" w:history="1">
        <w:r w:rsidRPr="00325C4F">
          <w:rPr>
            <w:rStyle w:val="Hyperlink"/>
          </w:rPr>
          <w:t>14.</w:t>
        </w:r>
        <w:r w:rsidRPr="00325C4F">
          <w:rPr>
            <w:rFonts w:asciiTheme="minorHAnsi" w:eastAsiaTheme="minorEastAsia" w:hAnsiTheme="minorHAnsi" w:cstheme="minorBidi"/>
            <w:iCs w:val="0"/>
            <w:caps w:val="0"/>
            <w:w w:val="100"/>
            <w:sz w:val="22"/>
            <w:szCs w:val="22"/>
            <w:lang w:eastAsia="lv-LV"/>
          </w:rPr>
          <w:tab/>
        </w:r>
        <w:r w:rsidRPr="00325C4F">
          <w:rPr>
            <w:rStyle w:val="Hyperlink"/>
          </w:rPr>
          <w:t>Valsts un pašvaldību vienoto klientu apkalpošanas centri (pēc apvienošanās)</w:t>
        </w:r>
        <w:r w:rsidRPr="00325C4F">
          <w:rPr>
            <w:webHidden/>
          </w:rPr>
          <w:tab/>
        </w:r>
        <w:r w:rsidRPr="00325C4F">
          <w:rPr>
            <w:webHidden/>
          </w:rPr>
          <w:fldChar w:fldCharType="begin"/>
        </w:r>
        <w:r w:rsidRPr="00325C4F">
          <w:rPr>
            <w:webHidden/>
          </w:rPr>
          <w:instrText xml:space="preserve"> PAGEREF _Toc72485091 \h </w:instrText>
        </w:r>
        <w:r w:rsidRPr="00325C4F">
          <w:rPr>
            <w:webHidden/>
          </w:rPr>
        </w:r>
        <w:r w:rsidRPr="00325C4F">
          <w:rPr>
            <w:webHidden/>
          </w:rPr>
          <w:fldChar w:fldCharType="separate"/>
        </w:r>
        <w:r w:rsidRPr="00325C4F">
          <w:rPr>
            <w:webHidden/>
          </w:rPr>
          <w:t>42</w:t>
        </w:r>
        <w:r w:rsidRPr="00325C4F">
          <w:rPr>
            <w:webHidden/>
          </w:rPr>
          <w:fldChar w:fldCharType="end"/>
        </w:r>
      </w:hyperlink>
    </w:p>
    <w:p w14:paraId="7A415D0F" w14:textId="3CA16C74"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2" w:history="1">
        <w:r w:rsidRPr="00325C4F">
          <w:rPr>
            <w:rStyle w:val="Hyperlink"/>
            <w:rFonts w:eastAsia="Calibri"/>
          </w:rPr>
          <w:t>15.</w:t>
        </w:r>
        <w:r w:rsidRPr="00325C4F">
          <w:rPr>
            <w:rFonts w:asciiTheme="minorHAnsi" w:eastAsiaTheme="minorEastAsia" w:hAnsiTheme="minorHAnsi" w:cstheme="minorBidi"/>
            <w:iCs w:val="0"/>
            <w:caps w:val="0"/>
            <w:w w:val="100"/>
            <w:sz w:val="22"/>
            <w:szCs w:val="22"/>
            <w:lang w:eastAsia="lv-LV"/>
          </w:rPr>
          <w:tab/>
        </w:r>
        <w:r w:rsidRPr="00325C4F">
          <w:rPr>
            <w:rStyle w:val="Hyperlink"/>
            <w:rFonts w:eastAsia="Calibri"/>
          </w:rPr>
          <w:t xml:space="preserve">Pašvaldības pakalpojumu sniegšanas un pārvaldības kārtība </w:t>
        </w:r>
        <w:r w:rsidRPr="00325C4F">
          <w:rPr>
            <w:rStyle w:val="Hyperlink"/>
          </w:rPr>
          <w:t>(pēc apvienošanās)</w:t>
        </w:r>
        <w:r w:rsidRPr="00325C4F">
          <w:rPr>
            <w:webHidden/>
          </w:rPr>
          <w:tab/>
        </w:r>
        <w:r w:rsidRPr="00325C4F">
          <w:rPr>
            <w:webHidden/>
          </w:rPr>
          <w:fldChar w:fldCharType="begin"/>
        </w:r>
        <w:r w:rsidRPr="00325C4F">
          <w:rPr>
            <w:webHidden/>
          </w:rPr>
          <w:instrText xml:space="preserve"> PAGEREF _Toc72485092 \h </w:instrText>
        </w:r>
        <w:r w:rsidRPr="00325C4F">
          <w:rPr>
            <w:webHidden/>
          </w:rPr>
        </w:r>
        <w:r w:rsidRPr="00325C4F">
          <w:rPr>
            <w:webHidden/>
          </w:rPr>
          <w:fldChar w:fldCharType="separate"/>
        </w:r>
        <w:r w:rsidRPr="00325C4F">
          <w:rPr>
            <w:webHidden/>
          </w:rPr>
          <w:t>44</w:t>
        </w:r>
        <w:r w:rsidRPr="00325C4F">
          <w:rPr>
            <w:webHidden/>
          </w:rPr>
          <w:fldChar w:fldCharType="end"/>
        </w:r>
      </w:hyperlink>
    </w:p>
    <w:p w14:paraId="389C0E46" w14:textId="6922DA29"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3" w:history="1">
        <w:r w:rsidRPr="00325C4F">
          <w:rPr>
            <w:rStyle w:val="Hyperlink"/>
          </w:rPr>
          <w:t>16.</w:t>
        </w:r>
        <w:r w:rsidRPr="00325C4F">
          <w:rPr>
            <w:rFonts w:asciiTheme="minorHAnsi" w:eastAsiaTheme="minorEastAsia" w:hAnsiTheme="minorHAnsi" w:cstheme="minorBidi"/>
            <w:iCs w:val="0"/>
            <w:caps w:val="0"/>
            <w:w w:val="100"/>
            <w:sz w:val="22"/>
            <w:szCs w:val="22"/>
            <w:lang w:eastAsia="lv-LV"/>
          </w:rPr>
          <w:tab/>
        </w:r>
        <w:r w:rsidRPr="00325C4F">
          <w:rPr>
            <w:rStyle w:val="Hyperlink"/>
          </w:rPr>
          <w:t>Nekustamā īpašuma  un kustamās mantas pārreģistrācija</w:t>
        </w:r>
        <w:r w:rsidRPr="00325C4F">
          <w:rPr>
            <w:webHidden/>
          </w:rPr>
          <w:tab/>
        </w:r>
        <w:r w:rsidRPr="00325C4F">
          <w:rPr>
            <w:webHidden/>
          </w:rPr>
          <w:fldChar w:fldCharType="begin"/>
        </w:r>
        <w:r w:rsidRPr="00325C4F">
          <w:rPr>
            <w:webHidden/>
          </w:rPr>
          <w:instrText xml:space="preserve"> PAGEREF _Toc72485093 \h </w:instrText>
        </w:r>
        <w:r w:rsidRPr="00325C4F">
          <w:rPr>
            <w:webHidden/>
          </w:rPr>
        </w:r>
        <w:r w:rsidRPr="00325C4F">
          <w:rPr>
            <w:webHidden/>
          </w:rPr>
          <w:fldChar w:fldCharType="separate"/>
        </w:r>
        <w:r w:rsidRPr="00325C4F">
          <w:rPr>
            <w:webHidden/>
          </w:rPr>
          <w:t>45</w:t>
        </w:r>
        <w:r w:rsidRPr="00325C4F">
          <w:rPr>
            <w:webHidden/>
          </w:rPr>
          <w:fldChar w:fldCharType="end"/>
        </w:r>
      </w:hyperlink>
    </w:p>
    <w:p w14:paraId="55DC56CA" w14:textId="3BB88471"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4" w:history="1">
        <w:r w:rsidRPr="00325C4F">
          <w:rPr>
            <w:rStyle w:val="Hyperlink"/>
          </w:rPr>
          <w:t>17.</w:t>
        </w:r>
        <w:r w:rsidRPr="00325C4F">
          <w:rPr>
            <w:rFonts w:asciiTheme="minorHAnsi" w:eastAsiaTheme="minorEastAsia" w:hAnsiTheme="minorHAnsi" w:cstheme="minorBidi"/>
            <w:iCs w:val="0"/>
            <w:caps w:val="0"/>
            <w:w w:val="100"/>
            <w:sz w:val="22"/>
            <w:szCs w:val="22"/>
            <w:lang w:eastAsia="lv-LV"/>
          </w:rPr>
          <w:tab/>
        </w:r>
        <w:r w:rsidRPr="00325C4F">
          <w:rPr>
            <w:rStyle w:val="Hyperlink"/>
          </w:rPr>
          <w:t>Adrešu klasifikatora koda un</w:t>
        </w:r>
        <w:r w:rsidRPr="00325C4F">
          <w:rPr>
            <w:rStyle w:val="Hyperlink"/>
            <w:spacing w:val="56"/>
          </w:rPr>
          <w:t xml:space="preserve"> </w:t>
        </w:r>
        <w:r w:rsidRPr="00325C4F">
          <w:rPr>
            <w:rStyle w:val="Hyperlink"/>
          </w:rPr>
          <w:t xml:space="preserve">adreses piešķiršana novadam </w:t>
        </w:r>
        <w:r w:rsidRPr="00325C4F">
          <w:rPr>
            <w:rStyle w:val="Hyperlink"/>
            <w:spacing w:val="-11"/>
          </w:rPr>
          <w:t xml:space="preserve">un </w:t>
        </w:r>
        <w:r w:rsidRPr="00325C4F">
          <w:rPr>
            <w:rStyle w:val="Hyperlink"/>
          </w:rPr>
          <w:t>novadā ietilpstošajām teritoriālajām</w:t>
        </w:r>
        <w:r w:rsidRPr="00325C4F">
          <w:rPr>
            <w:rStyle w:val="Hyperlink"/>
            <w:spacing w:val="-7"/>
          </w:rPr>
          <w:t xml:space="preserve"> </w:t>
        </w:r>
        <w:r w:rsidRPr="00325C4F">
          <w:rPr>
            <w:rStyle w:val="Hyperlink"/>
          </w:rPr>
          <w:t>vienībām</w:t>
        </w:r>
        <w:r w:rsidRPr="00325C4F">
          <w:rPr>
            <w:webHidden/>
          </w:rPr>
          <w:tab/>
        </w:r>
        <w:r w:rsidRPr="00325C4F">
          <w:rPr>
            <w:webHidden/>
          </w:rPr>
          <w:fldChar w:fldCharType="begin"/>
        </w:r>
        <w:r w:rsidRPr="00325C4F">
          <w:rPr>
            <w:webHidden/>
          </w:rPr>
          <w:instrText xml:space="preserve"> PAGEREF _Toc72485094 \h </w:instrText>
        </w:r>
        <w:r w:rsidRPr="00325C4F">
          <w:rPr>
            <w:webHidden/>
          </w:rPr>
        </w:r>
        <w:r w:rsidRPr="00325C4F">
          <w:rPr>
            <w:webHidden/>
          </w:rPr>
          <w:fldChar w:fldCharType="separate"/>
        </w:r>
        <w:r w:rsidRPr="00325C4F">
          <w:rPr>
            <w:webHidden/>
          </w:rPr>
          <w:t>46</w:t>
        </w:r>
        <w:r w:rsidRPr="00325C4F">
          <w:rPr>
            <w:webHidden/>
          </w:rPr>
          <w:fldChar w:fldCharType="end"/>
        </w:r>
      </w:hyperlink>
    </w:p>
    <w:p w14:paraId="00FA688A" w14:textId="11831AF7"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5" w:history="1">
        <w:r w:rsidRPr="00325C4F">
          <w:rPr>
            <w:rStyle w:val="Hyperlink"/>
          </w:rPr>
          <w:t>18.</w:t>
        </w:r>
        <w:r w:rsidRPr="00325C4F">
          <w:rPr>
            <w:rFonts w:asciiTheme="minorHAnsi" w:eastAsiaTheme="minorEastAsia" w:hAnsiTheme="minorHAnsi" w:cstheme="minorBidi"/>
            <w:iCs w:val="0"/>
            <w:caps w:val="0"/>
            <w:w w:val="100"/>
            <w:sz w:val="22"/>
            <w:szCs w:val="22"/>
            <w:lang w:eastAsia="lv-LV"/>
          </w:rPr>
          <w:tab/>
        </w:r>
        <w:r w:rsidRPr="00325C4F">
          <w:rPr>
            <w:rStyle w:val="Hyperlink"/>
          </w:rPr>
          <w:t>Administratīvi teritoriālā un teritoriālās vienības koda piešķiršana</w:t>
        </w:r>
        <w:r w:rsidRPr="00325C4F">
          <w:rPr>
            <w:webHidden/>
          </w:rPr>
          <w:tab/>
        </w:r>
        <w:r w:rsidRPr="00325C4F">
          <w:rPr>
            <w:webHidden/>
          </w:rPr>
          <w:fldChar w:fldCharType="begin"/>
        </w:r>
        <w:r w:rsidRPr="00325C4F">
          <w:rPr>
            <w:webHidden/>
          </w:rPr>
          <w:instrText xml:space="preserve"> PAGEREF _Toc72485095 \h </w:instrText>
        </w:r>
        <w:r w:rsidRPr="00325C4F">
          <w:rPr>
            <w:webHidden/>
          </w:rPr>
        </w:r>
        <w:r w:rsidRPr="00325C4F">
          <w:rPr>
            <w:webHidden/>
          </w:rPr>
          <w:fldChar w:fldCharType="separate"/>
        </w:r>
        <w:r w:rsidRPr="00325C4F">
          <w:rPr>
            <w:webHidden/>
          </w:rPr>
          <w:t>48</w:t>
        </w:r>
        <w:r w:rsidRPr="00325C4F">
          <w:rPr>
            <w:webHidden/>
          </w:rPr>
          <w:fldChar w:fldCharType="end"/>
        </w:r>
      </w:hyperlink>
    </w:p>
    <w:p w14:paraId="218931DA" w14:textId="0ACDF5B2"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6" w:history="1">
        <w:r w:rsidRPr="00325C4F">
          <w:rPr>
            <w:rStyle w:val="Hyperlink"/>
            <w:spacing w:val="-1"/>
          </w:rPr>
          <w:t>19.</w:t>
        </w:r>
        <w:r w:rsidRPr="00325C4F">
          <w:rPr>
            <w:rFonts w:asciiTheme="minorHAnsi" w:eastAsiaTheme="minorEastAsia" w:hAnsiTheme="minorHAnsi" w:cstheme="minorBidi"/>
            <w:iCs w:val="0"/>
            <w:caps w:val="0"/>
            <w:w w:val="100"/>
            <w:sz w:val="22"/>
            <w:szCs w:val="22"/>
            <w:lang w:eastAsia="lv-LV"/>
          </w:rPr>
          <w:tab/>
        </w:r>
        <w:r w:rsidRPr="00325C4F">
          <w:rPr>
            <w:rStyle w:val="Hyperlink"/>
          </w:rPr>
          <w:t>Reģistrācija un izmaiņu veikšana Publisko personu un iestāžu sarakstā un nodokļu maksātāja reģistrācijas numura</w:t>
        </w:r>
        <w:r w:rsidRPr="00325C4F">
          <w:rPr>
            <w:rStyle w:val="Hyperlink"/>
            <w:spacing w:val="9"/>
          </w:rPr>
          <w:t xml:space="preserve"> </w:t>
        </w:r>
        <w:r w:rsidRPr="00325C4F">
          <w:rPr>
            <w:rStyle w:val="Hyperlink"/>
          </w:rPr>
          <w:t>piešķiršana</w:t>
        </w:r>
        <w:r w:rsidRPr="00325C4F">
          <w:rPr>
            <w:webHidden/>
          </w:rPr>
          <w:tab/>
        </w:r>
        <w:r w:rsidRPr="00325C4F">
          <w:rPr>
            <w:webHidden/>
          </w:rPr>
          <w:fldChar w:fldCharType="begin"/>
        </w:r>
        <w:r w:rsidRPr="00325C4F">
          <w:rPr>
            <w:webHidden/>
          </w:rPr>
          <w:instrText xml:space="preserve"> PAGEREF _Toc72485096 \h </w:instrText>
        </w:r>
        <w:r w:rsidRPr="00325C4F">
          <w:rPr>
            <w:webHidden/>
          </w:rPr>
        </w:r>
        <w:r w:rsidRPr="00325C4F">
          <w:rPr>
            <w:webHidden/>
          </w:rPr>
          <w:fldChar w:fldCharType="separate"/>
        </w:r>
        <w:r w:rsidRPr="00325C4F">
          <w:rPr>
            <w:webHidden/>
          </w:rPr>
          <w:t>49</w:t>
        </w:r>
        <w:r w:rsidRPr="00325C4F">
          <w:rPr>
            <w:webHidden/>
          </w:rPr>
          <w:fldChar w:fldCharType="end"/>
        </w:r>
      </w:hyperlink>
    </w:p>
    <w:p w14:paraId="274A491F" w14:textId="32BBCC4F"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7" w:history="1">
        <w:r w:rsidRPr="00325C4F">
          <w:rPr>
            <w:rStyle w:val="Hyperlink"/>
          </w:rPr>
          <w:t>20.</w:t>
        </w:r>
        <w:r w:rsidRPr="00325C4F">
          <w:rPr>
            <w:rFonts w:asciiTheme="minorHAnsi" w:eastAsiaTheme="minorEastAsia" w:hAnsiTheme="minorHAnsi" w:cstheme="minorBidi"/>
            <w:iCs w:val="0"/>
            <w:caps w:val="0"/>
            <w:w w:val="100"/>
            <w:sz w:val="22"/>
            <w:szCs w:val="22"/>
            <w:lang w:eastAsia="lv-LV"/>
          </w:rPr>
          <w:tab/>
        </w:r>
        <w:r w:rsidRPr="00325C4F">
          <w:rPr>
            <w:rStyle w:val="Hyperlink"/>
          </w:rPr>
          <w:t>Kontu pārvaldības jautājumi un finanšu līdzekļu pārņemšana</w:t>
        </w:r>
        <w:r w:rsidRPr="00325C4F">
          <w:rPr>
            <w:webHidden/>
          </w:rPr>
          <w:tab/>
        </w:r>
        <w:r w:rsidRPr="00325C4F">
          <w:rPr>
            <w:webHidden/>
          </w:rPr>
          <w:fldChar w:fldCharType="begin"/>
        </w:r>
        <w:r w:rsidRPr="00325C4F">
          <w:rPr>
            <w:webHidden/>
          </w:rPr>
          <w:instrText xml:space="preserve"> PAGEREF _Toc72485097 \h </w:instrText>
        </w:r>
        <w:r w:rsidRPr="00325C4F">
          <w:rPr>
            <w:webHidden/>
          </w:rPr>
        </w:r>
        <w:r w:rsidRPr="00325C4F">
          <w:rPr>
            <w:webHidden/>
          </w:rPr>
          <w:fldChar w:fldCharType="separate"/>
        </w:r>
        <w:r w:rsidRPr="00325C4F">
          <w:rPr>
            <w:webHidden/>
          </w:rPr>
          <w:t>63</w:t>
        </w:r>
        <w:r w:rsidRPr="00325C4F">
          <w:rPr>
            <w:webHidden/>
          </w:rPr>
          <w:fldChar w:fldCharType="end"/>
        </w:r>
      </w:hyperlink>
    </w:p>
    <w:p w14:paraId="67E3EFD5" w14:textId="3C98331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8" w:history="1">
        <w:r w:rsidRPr="00325C4F">
          <w:rPr>
            <w:rStyle w:val="Hyperlink"/>
            <w:rFonts w:eastAsia="Calibri"/>
          </w:rPr>
          <w:t>21.</w:t>
        </w:r>
        <w:r w:rsidRPr="00325C4F">
          <w:rPr>
            <w:rFonts w:asciiTheme="minorHAnsi" w:eastAsiaTheme="minorEastAsia" w:hAnsiTheme="minorHAnsi" w:cstheme="minorBidi"/>
            <w:iCs w:val="0"/>
            <w:caps w:val="0"/>
            <w:w w:val="100"/>
            <w:sz w:val="22"/>
            <w:szCs w:val="22"/>
            <w:lang w:eastAsia="lv-LV"/>
          </w:rPr>
          <w:tab/>
        </w:r>
        <w:r w:rsidRPr="00325C4F">
          <w:rPr>
            <w:rStyle w:val="Hyperlink"/>
            <w:rFonts w:eastAsia="Calibri"/>
          </w:rPr>
          <w:t>Pašvaldību kapitālsabiedrību īpašnieku maiņa</w:t>
        </w:r>
        <w:r w:rsidRPr="00325C4F">
          <w:rPr>
            <w:webHidden/>
          </w:rPr>
          <w:tab/>
        </w:r>
        <w:r w:rsidRPr="00325C4F">
          <w:rPr>
            <w:webHidden/>
          </w:rPr>
          <w:fldChar w:fldCharType="begin"/>
        </w:r>
        <w:r w:rsidRPr="00325C4F">
          <w:rPr>
            <w:webHidden/>
          </w:rPr>
          <w:instrText xml:space="preserve"> PAGEREF _Toc72485098 \h </w:instrText>
        </w:r>
        <w:r w:rsidRPr="00325C4F">
          <w:rPr>
            <w:webHidden/>
          </w:rPr>
        </w:r>
        <w:r w:rsidRPr="00325C4F">
          <w:rPr>
            <w:webHidden/>
          </w:rPr>
          <w:fldChar w:fldCharType="separate"/>
        </w:r>
        <w:r w:rsidRPr="00325C4F">
          <w:rPr>
            <w:webHidden/>
          </w:rPr>
          <w:t>64</w:t>
        </w:r>
        <w:r w:rsidRPr="00325C4F">
          <w:rPr>
            <w:webHidden/>
          </w:rPr>
          <w:fldChar w:fldCharType="end"/>
        </w:r>
      </w:hyperlink>
    </w:p>
    <w:p w14:paraId="2E749E1A" w14:textId="344D7AF4"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099" w:history="1">
        <w:r w:rsidRPr="00325C4F">
          <w:rPr>
            <w:rStyle w:val="Hyperlink"/>
            <w:rFonts w:eastAsia="Calibri"/>
          </w:rPr>
          <w:t>22.</w:t>
        </w:r>
        <w:r w:rsidRPr="00325C4F">
          <w:rPr>
            <w:rFonts w:asciiTheme="minorHAnsi" w:eastAsiaTheme="minorEastAsia" w:hAnsiTheme="minorHAnsi" w:cstheme="minorBidi"/>
            <w:iCs w:val="0"/>
            <w:caps w:val="0"/>
            <w:w w:val="100"/>
            <w:sz w:val="22"/>
            <w:szCs w:val="22"/>
            <w:lang w:eastAsia="lv-LV"/>
          </w:rPr>
          <w:tab/>
        </w:r>
        <w:r w:rsidRPr="00325C4F">
          <w:rPr>
            <w:rStyle w:val="Hyperlink"/>
          </w:rPr>
          <w:t>Grāmatvedības un lietvedības darba organizācija (t.sk. attālinātā lietvedība)</w:t>
        </w:r>
        <w:r w:rsidRPr="00325C4F">
          <w:rPr>
            <w:webHidden/>
          </w:rPr>
          <w:tab/>
        </w:r>
        <w:r w:rsidRPr="00325C4F">
          <w:rPr>
            <w:webHidden/>
          </w:rPr>
          <w:fldChar w:fldCharType="begin"/>
        </w:r>
        <w:r w:rsidRPr="00325C4F">
          <w:rPr>
            <w:webHidden/>
          </w:rPr>
          <w:instrText xml:space="preserve"> PAGEREF _Toc72485099 \h </w:instrText>
        </w:r>
        <w:r w:rsidRPr="00325C4F">
          <w:rPr>
            <w:webHidden/>
          </w:rPr>
        </w:r>
        <w:r w:rsidRPr="00325C4F">
          <w:rPr>
            <w:webHidden/>
          </w:rPr>
          <w:fldChar w:fldCharType="separate"/>
        </w:r>
        <w:r w:rsidRPr="00325C4F">
          <w:rPr>
            <w:webHidden/>
          </w:rPr>
          <w:t>65</w:t>
        </w:r>
        <w:r w:rsidRPr="00325C4F">
          <w:rPr>
            <w:webHidden/>
          </w:rPr>
          <w:fldChar w:fldCharType="end"/>
        </w:r>
      </w:hyperlink>
    </w:p>
    <w:p w14:paraId="4AE213D3" w14:textId="71C32205"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00" w:history="1">
        <w:r w:rsidRPr="00325C4F">
          <w:rPr>
            <w:rStyle w:val="Hyperlink"/>
            <w:b w:val="0"/>
            <w:bCs w:val="0"/>
          </w:rPr>
          <w:t>22.1. Novada pašvaldības grāmatvedības organizēšana</w:t>
        </w:r>
        <w:r w:rsidRPr="00325C4F">
          <w:rPr>
            <w:b w:val="0"/>
            <w:bCs w:val="0"/>
            <w:webHidden/>
          </w:rPr>
          <w:tab/>
        </w:r>
        <w:r w:rsidRPr="00325C4F">
          <w:rPr>
            <w:b w:val="0"/>
            <w:bCs w:val="0"/>
            <w:webHidden/>
          </w:rPr>
          <w:fldChar w:fldCharType="begin"/>
        </w:r>
        <w:r w:rsidRPr="00325C4F">
          <w:rPr>
            <w:b w:val="0"/>
            <w:bCs w:val="0"/>
            <w:webHidden/>
          </w:rPr>
          <w:instrText xml:space="preserve"> PAGEREF _Toc72485100 \h </w:instrText>
        </w:r>
        <w:r w:rsidRPr="00325C4F">
          <w:rPr>
            <w:b w:val="0"/>
            <w:bCs w:val="0"/>
            <w:webHidden/>
          </w:rPr>
        </w:r>
        <w:r w:rsidRPr="00325C4F">
          <w:rPr>
            <w:b w:val="0"/>
            <w:bCs w:val="0"/>
            <w:webHidden/>
          </w:rPr>
          <w:fldChar w:fldCharType="separate"/>
        </w:r>
        <w:r w:rsidRPr="00325C4F">
          <w:rPr>
            <w:b w:val="0"/>
            <w:bCs w:val="0"/>
            <w:webHidden/>
          </w:rPr>
          <w:t>65</w:t>
        </w:r>
        <w:r w:rsidRPr="00325C4F">
          <w:rPr>
            <w:b w:val="0"/>
            <w:bCs w:val="0"/>
            <w:webHidden/>
          </w:rPr>
          <w:fldChar w:fldCharType="end"/>
        </w:r>
      </w:hyperlink>
    </w:p>
    <w:p w14:paraId="5E1F7153" w14:textId="4181C2D3"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01" w:history="1">
        <w:r w:rsidRPr="00325C4F">
          <w:rPr>
            <w:rStyle w:val="Hyperlink"/>
            <w:b w:val="0"/>
            <w:bCs w:val="0"/>
          </w:rPr>
          <w:t>22.2. Inventarizācijas veikšanas kārtība</w:t>
        </w:r>
        <w:r w:rsidRPr="00325C4F">
          <w:rPr>
            <w:b w:val="0"/>
            <w:bCs w:val="0"/>
            <w:webHidden/>
          </w:rPr>
          <w:tab/>
        </w:r>
        <w:r w:rsidRPr="00325C4F">
          <w:rPr>
            <w:b w:val="0"/>
            <w:bCs w:val="0"/>
            <w:webHidden/>
          </w:rPr>
          <w:fldChar w:fldCharType="begin"/>
        </w:r>
        <w:r w:rsidRPr="00325C4F">
          <w:rPr>
            <w:b w:val="0"/>
            <w:bCs w:val="0"/>
            <w:webHidden/>
          </w:rPr>
          <w:instrText xml:space="preserve"> PAGEREF _Toc72485101 \h </w:instrText>
        </w:r>
        <w:r w:rsidRPr="00325C4F">
          <w:rPr>
            <w:b w:val="0"/>
            <w:bCs w:val="0"/>
            <w:webHidden/>
          </w:rPr>
        </w:r>
        <w:r w:rsidRPr="00325C4F">
          <w:rPr>
            <w:b w:val="0"/>
            <w:bCs w:val="0"/>
            <w:webHidden/>
          </w:rPr>
          <w:fldChar w:fldCharType="separate"/>
        </w:r>
        <w:r w:rsidRPr="00325C4F">
          <w:rPr>
            <w:b w:val="0"/>
            <w:bCs w:val="0"/>
            <w:webHidden/>
          </w:rPr>
          <w:t>66</w:t>
        </w:r>
        <w:r w:rsidRPr="00325C4F">
          <w:rPr>
            <w:b w:val="0"/>
            <w:bCs w:val="0"/>
            <w:webHidden/>
          </w:rPr>
          <w:fldChar w:fldCharType="end"/>
        </w:r>
      </w:hyperlink>
    </w:p>
    <w:p w14:paraId="774B57AA" w14:textId="1B378865"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02" w:history="1">
        <w:r w:rsidRPr="00325C4F">
          <w:rPr>
            <w:rStyle w:val="Hyperlink"/>
            <w:b w:val="0"/>
            <w:bCs w:val="0"/>
          </w:rPr>
          <w:t>22.3. Darījumus apliecinošo dokumentu reģistrācija</w:t>
        </w:r>
        <w:r w:rsidRPr="00325C4F">
          <w:rPr>
            <w:b w:val="0"/>
            <w:bCs w:val="0"/>
            <w:webHidden/>
          </w:rPr>
          <w:tab/>
        </w:r>
        <w:r w:rsidRPr="00325C4F">
          <w:rPr>
            <w:b w:val="0"/>
            <w:bCs w:val="0"/>
            <w:webHidden/>
          </w:rPr>
          <w:fldChar w:fldCharType="begin"/>
        </w:r>
        <w:r w:rsidRPr="00325C4F">
          <w:rPr>
            <w:b w:val="0"/>
            <w:bCs w:val="0"/>
            <w:webHidden/>
          </w:rPr>
          <w:instrText xml:space="preserve"> PAGEREF _Toc72485102 \h </w:instrText>
        </w:r>
        <w:r w:rsidRPr="00325C4F">
          <w:rPr>
            <w:b w:val="0"/>
            <w:bCs w:val="0"/>
            <w:webHidden/>
          </w:rPr>
        </w:r>
        <w:r w:rsidRPr="00325C4F">
          <w:rPr>
            <w:b w:val="0"/>
            <w:bCs w:val="0"/>
            <w:webHidden/>
          </w:rPr>
          <w:fldChar w:fldCharType="separate"/>
        </w:r>
        <w:r w:rsidRPr="00325C4F">
          <w:rPr>
            <w:b w:val="0"/>
            <w:bCs w:val="0"/>
            <w:webHidden/>
          </w:rPr>
          <w:t>71</w:t>
        </w:r>
        <w:r w:rsidRPr="00325C4F">
          <w:rPr>
            <w:b w:val="0"/>
            <w:bCs w:val="0"/>
            <w:webHidden/>
          </w:rPr>
          <w:fldChar w:fldCharType="end"/>
        </w:r>
      </w:hyperlink>
    </w:p>
    <w:p w14:paraId="206EFEC9" w14:textId="3FE74D28"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03" w:history="1">
        <w:r w:rsidRPr="00325C4F">
          <w:rPr>
            <w:rStyle w:val="Hyperlink"/>
            <w:b w:val="0"/>
            <w:bCs w:val="0"/>
          </w:rPr>
          <w:t>22.4. Lietvedības darba organizācija</w:t>
        </w:r>
        <w:r w:rsidRPr="00325C4F">
          <w:rPr>
            <w:b w:val="0"/>
            <w:bCs w:val="0"/>
            <w:webHidden/>
          </w:rPr>
          <w:tab/>
        </w:r>
        <w:r w:rsidRPr="00325C4F">
          <w:rPr>
            <w:b w:val="0"/>
            <w:bCs w:val="0"/>
            <w:webHidden/>
          </w:rPr>
          <w:fldChar w:fldCharType="begin"/>
        </w:r>
        <w:r w:rsidRPr="00325C4F">
          <w:rPr>
            <w:b w:val="0"/>
            <w:bCs w:val="0"/>
            <w:webHidden/>
          </w:rPr>
          <w:instrText xml:space="preserve"> PAGEREF _Toc72485103 \h </w:instrText>
        </w:r>
        <w:r w:rsidRPr="00325C4F">
          <w:rPr>
            <w:b w:val="0"/>
            <w:bCs w:val="0"/>
            <w:webHidden/>
          </w:rPr>
        </w:r>
        <w:r w:rsidRPr="00325C4F">
          <w:rPr>
            <w:b w:val="0"/>
            <w:bCs w:val="0"/>
            <w:webHidden/>
          </w:rPr>
          <w:fldChar w:fldCharType="separate"/>
        </w:r>
        <w:r w:rsidRPr="00325C4F">
          <w:rPr>
            <w:b w:val="0"/>
            <w:bCs w:val="0"/>
            <w:webHidden/>
          </w:rPr>
          <w:t>73</w:t>
        </w:r>
        <w:r w:rsidRPr="00325C4F">
          <w:rPr>
            <w:b w:val="0"/>
            <w:bCs w:val="0"/>
            <w:webHidden/>
          </w:rPr>
          <w:fldChar w:fldCharType="end"/>
        </w:r>
      </w:hyperlink>
    </w:p>
    <w:p w14:paraId="5D311965" w14:textId="6B66D7B8"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04" w:history="1">
        <w:r w:rsidRPr="00325C4F">
          <w:rPr>
            <w:rStyle w:val="Hyperlink"/>
            <w:b w:val="0"/>
            <w:bCs w:val="0"/>
          </w:rPr>
          <w:t>22.5.</w:t>
        </w:r>
        <w:r w:rsidRPr="00325C4F">
          <w:rPr>
            <w:rFonts w:asciiTheme="minorHAnsi" w:eastAsiaTheme="minorEastAsia" w:hAnsiTheme="minorHAnsi" w:cstheme="minorBidi"/>
            <w:b w:val="0"/>
            <w:bCs w:val="0"/>
            <w:sz w:val="22"/>
            <w:szCs w:val="22"/>
            <w:lang w:eastAsia="lv-LV"/>
          </w:rPr>
          <w:tab/>
        </w:r>
        <w:r w:rsidRPr="00325C4F">
          <w:rPr>
            <w:rStyle w:val="Hyperlink"/>
            <w:b w:val="0"/>
            <w:bCs w:val="0"/>
          </w:rPr>
          <w:t>Informācija par pārskatu iesniegšanu, ņemot vērā administratīvi  teritoriālās reformas norisi</w:t>
        </w:r>
        <w:r w:rsidRPr="00325C4F">
          <w:rPr>
            <w:b w:val="0"/>
            <w:bCs w:val="0"/>
            <w:webHidden/>
          </w:rPr>
          <w:tab/>
        </w:r>
        <w:r w:rsidRPr="00325C4F">
          <w:rPr>
            <w:b w:val="0"/>
            <w:bCs w:val="0"/>
            <w:webHidden/>
          </w:rPr>
          <w:fldChar w:fldCharType="begin"/>
        </w:r>
        <w:r w:rsidRPr="00325C4F">
          <w:rPr>
            <w:b w:val="0"/>
            <w:bCs w:val="0"/>
            <w:webHidden/>
          </w:rPr>
          <w:instrText xml:space="preserve"> PAGEREF _Toc72485104 \h </w:instrText>
        </w:r>
        <w:r w:rsidRPr="00325C4F">
          <w:rPr>
            <w:b w:val="0"/>
            <w:bCs w:val="0"/>
            <w:webHidden/>
          </w:rPr>
        </w:r>
        <w:r w:rsidRPr="00325C4F">
          <w:rPr>
            <w:b w:val="0"/>
            <w:bCs w:val="0"/>
            <w:webHidden/>
          </w:rPr>
          <w:fldChar w:fldCharType="separate"/>
        </w:r>
        <w:r w:rsidRPr="00325C4F">
          <w:rPr>
            <w:b w:val="0"/>
            <w:bCs w:val="0"/>
            <w:webHidden/>
          </w:rPr>
          <w:t>76</w:t>
        </w:r>
        <w:r w:rsidRPr="00325C4F">
          <w:rPr>
            <w:b w:val="0"/>
            <w:bCs w:val="0"/>
            <w:webHidden/>
          </w:rPr>
          <w:fldChar w:fldCharType="end"/>
        </w:r>
      </w:hyperlink>
    </w:p>
    <w:p w14:paraId="3FA81042" w14:textId="36804D2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05" w:history="1">
        <w:r w:rsidRPr="00325C4F">
          <w:rPr>
            <w:rStyle w:val="Hyperlink"/>
          </w:rPr>
          <w:t>23.</w:t>
        </w:r>
        <w:r w:rsidRPr="00325C4F">
          <w:rPr>
            <w:rFonts w:asciiTheme="minorHAnsi" w:eastAsiaTheme="minorEastAsia" w:hAnsiTheme="minorHAnsi" w:cstheme="minorBidi"/>
            <w:iCs w:val="0"/>
            <w:caps w:val="0"/>
            <w:w w:val="100"/>
            <w:sz w:val="22"/>
            <w:szCs w:val="22"/>
            <w:lang w:eastAsia="lv-LV"/>
          </w:rPr>
          <w:tab/>
        </w:r>
        <w:r w:rsidRPr="00325C4F">
          <w:rPr>
            <w:rStyle w:val="Hyperlink"/>
          </w:rPr>
          <w:t>Budžetu apvienošana un gada pārskata sagatavošana</w:t>
        </w:r>
        <w:r w:rsidRPr="00325C4F">
          <w:rPr>
            <w:webHidden/>
          </w:rPr>
          <w:tab/>
        </w:r>
        <w:r w:rsidRPr="00325C4F">
          <w:rPr>
            <w:webHidden/>
          </w:rPr>
          <w:fldChar w:fldCharType="begin"/>
        </w:r>
        <w:r w:rsidRPr="00325C4F">
          <w:rPr>
            <w:webHidden/>
          </w:rPr>
          <w:instrText xml:space="preserve"> PAGEREF _Toc72485105 \h </w:instrText>
        </w:r>
        <w:r w:rsidRPr="00325C4F">
          <w:rPr>
            <w:webHidden/>
          </w:rPr>
        </w:r>
        <w:r w:rsidRPr="00325C4F">
          <w:rPr>
            <w:webHidden/>
          </w:rPr>
          <w:fldChar w:fldCharType="separate"/>
        </w:r>
        <w:r w:rsidRPr="00325C4F">
          <w:rPr>
            <w:webHidden/>
          </w:rPr>
          <w:t>82</w:t>
        </w:r>
        <w:r w:rsidRPr="00325C4F">
          <w:rPr>
            <w:webHidden/>
          </w:rPr>
          <w:fldChar w:fldCharType="end"/>
        </w:r>
      </w:hyperlink>
    </w:p>
    <w:p w14:paraId="2D848247" w14:textId="41996C57"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06" w:history="1">
        <w:r w:rsidRPr="00325C4F">
          <w:rPr>
            <w:rStyle w:val="Hyperlink"/>
            <w:rFonts w:eastAsia="Calibri"/>
          </w:rPr>
          <w:t>24.</w:t>
        </w:r>
        <w:r w:rsidRPr="00325C4F">
          <w:rPr>
            <w:rFonts w:asciiTheme="minorHAnsi" w:eastAsiaTheme="minorEastAsia" w:hAnsiTheme="minorHAnsi" w:cstheme="minorBidi"/>
            <w:iCs w:val="0"/>
            <w:caps w:val="0"/>
            <w:w w:val="100"/>
            <w:sz w:val="22"/>
            <w:szCs w:val="22"/>
            <w:lang w:eastAsia="lv-LV"/>
          </w:rPr>
          <w:tab/>
        </w:r>
        <w:r w:rsidRPr="00325C4F">
          <w:rPr>
            <w:rStyle w:val="Hyperlink"/>
            <w:rFonts w:eastAsia="Calibri"/>
          </w:rPr>
          <w:t>Vienreizējas dotācijas administratīvi teritoriālās reformas īstenošanas rezultātā radušos administratīvo izdevumu līdzfinansēšanai saņemšanas un izlietošanas kārtība</w:t>
        </w:r>
        <w:r w:rsidRPr="00325C4F">
          <w:rPr>
            <w:webHidden/>
          </w:rPr>
          <w:tab/>
        </w:r>
        <w:r w:rsidRPr="00325C4F">
          <w:rPr>
            <w:webHidden/>
          </w:rPr>
          <w:fldChar w:fldCharType="begin"/>
        </w:r>
        <w:r w:rsidRPr="00325C4F">
          <w:rPr>
            <w:webHidden/>
          </w:rPr>
          <w:instrText xml:space="preserve"> PAGEREF _Toc72485106 \h </w:instrText>
        </w:r>
        <w:r w:rsidRPr="00325C4F">
          <w:rPr>
            <w:webHidden/>
          </w:rPr>
        </w:r>
        <w:r w:rsidRPr="00325C4F">
          <w:rPr>
            <w:webHidden/>
          </w:rPr>
          <w:fldChar w:fldCharType="separate"/>
        </w:r>
        <w:r w:rsidRPr="00325C4F">
          <w:rPr>
            <w:webHidden/>
          </w:rPr>
          <w:t>85</w:t>
        </w:r>
        <w:r w:rsidRPr="00325C4F">
          <w:rPr>
            <w:webHidden/>
          </w:rPr>
          <w:fldChar w:fldCharType="end"/>
        </w:r>
      </w:hyperlink>
    </w:p>
    <w:p w14:paraId="4F86B083" w14:textId="4293883F"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07" w:history="1">
        <w:r w:rsidRPr="00325C4F">
          <w:rPr>
            <w:rStyle w:val="Hyperlink"/>
            <w:rFonts w:eastAsia="Calibri"/>
          </w:rPr>
          <w:t>25.</w:t>
        </w:r>
        <w:r w:rsidRPr="00325C4F">
          <w:rPr>
            <w:rFonts w:asciiTheme="minorHAnsi" w:eastAsiaTheme="minorEastAsia" w:hAnsiTheme="minorHAnsi" w:cstheme="minorBidi"/>
            <w:iCs w:val="0"/>
            <w:caps w:val="0"/>
            <w:w w:val="100"/>
            <w:sz w:val="22"/>
            <w:szCs w:val="22"/>
            <w:lang w:eastAsia="lv-LV"/>
          </w:rPr>
          <w:tab/>
        </w:r>
        <w:r w:rsidRPr="00325C4F">
          <w:rPr>
            <w:rStyle w:val="Hyperlink"/>
          </w:rPr>
          <w:t>Darbs ar arhīviem</w:t>
        </w:r>
        <w:r w:rsidRPr="00325C4F">
          <w:rPr>
            <w:webHidden/>
          </w:rPr>
          <w:tab/>
        </w:r>
        <w:r w:rsidRPr="00325C4F">
          <w:rPr>
            <w:webHidden/>
          </w:rPr>
          <w:fldChar w:fldCharType="begin"/>
        </w:r>
        <w:r w:rsidRPr="00325C4F">
          <w:rPr>
            <w:webHidden/>
          </w:rPr>
          <w:instrText xml:space="preserve"> PAGEREF _Toc72485107 \h </w:instrText>
        </w:r>
        <w:r w:rsidRPr="00325C4F">
          <w:rPr>
            <w:webHidden/>
          </w:rPr>
        </w:r>
        <w:r w:rsidRPr="00325C4F">
          <w:rPr>
            <w:webHidden/>
          </w:rPr>
          <w:fldChar w:fldCharType="separate"/>
        </w:r>
        <w:r w:rsidRPr="00325C4F">
          <w:rPr>
            <w:webHidden/>
          </w:rPr>
          <w:t>87</w:t>
        </w:r>
        <w:r w:rsidRPr="00325C4F">
          <w:rPr>
            <w:webHidden/>
          </w:rPr>
          <w:fldChar w:fldCharType="end"/>
        </w:r>
      </w:hyperlink>
    </w:p>
    <w:p w14:paraId="7D2E7FCE" w14:textId="70A5CE03"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08" w:history="1">
        <w:r w:rsidRPr="00325C4F">
          <w:rPr>
            <w:rStyle w:val="Hyperlink"/>
          </w:rPr>
          <w:t>26.</w:t>
        </w:r>
        <w:r w:rsidRPr="00325C4F">
          <w:rPr>
            <w:rFonts w:asciiTheme="minorHAnsi" w:eastAsiaTheme="minorEastAsia" w:hAnsiTheme="minorHAnsi" w:cstheme="minorBidi"/>
            <w:iCs w:val="0"/>
            <w:caps w:val="0"/>
            <w:w w:val="100"/>
            <w:sz w:val="22"/>
            <w:szCs w:val="22"/>
            <w:lang w:eastAsia="lv-LV"/>
          </w:rPr>
          <w:tab/>
        </w:r>
        <w:r w:rsidRPr="00325C4F">
          <w:rPr>
            <w:rStyle w:val="Hyperlink"/>
          </w:rPr>
          <w:t>Iekšējās kontroles sistēma, iekšējais audits</w:t>
        </w:r>
        <w:r w:rsidRPr="00325C4F">
          <w:rPr>
            <w:webHidden/>
          </w:rPr>
          <w:tab/>
        </w:r>
        <w:r w:rsidRPr="00325C4F">
          <w:rPr>
            <w:webHidden/>
          </w:rPr>
          <w:fldChar w:fldCharType="begin"/>
        </w:r>
        <w:r w:rsidRPr="00325C4F">
          <w:rPr>
            <w:webHidden/>
          </w:rPr>
          <w:instrText xml:space="preserve"> PAGEREF _Toc72485108 \h </w:instrText>
        </w:r>
        <w:r w:rsidRPr="00325C4F">
          <w:rPr>
            <w:webHidden/>
          </w:rPr>
        </w:r>
        <w:r w:rsidRPr="00325C4F">
          <w:rPr>
            <w:webHidden/>
          </w:rPr>
          <w:fldChar w:fldCharType="separate"/>
        </w:r>
        <w:r w:rsidRPr="00325C4F">
          <w:rPr>
            <w:webHidden/>
          </w:rPr>
          <w:t>89</w:t>
        </w:r>
        <w:r w:rsidRPr="00325C4F">
          <w:rPr>
            <w:webHidden/>
          </w:rPr>
          <w:fldChar w:fldCharType="end"/>
        </w:r>
      </w:hyperlink>
    </w:p>
    <w:p w14:paraId="7BEA0974" w14:textId="0B2BDE38"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09" w:history="1">
        <w:r w:rsidRPr="00325C4F">
          <w:rPr>
            <w:rStyle w:val="Hyperlink"/>
          </w:rPr>
          <w:t>27.</w:t>
        </w:r>
        <w:r w:rsidRPr="00325C4F">
          <w:rPr>
            <w:rFonts w:asciiTheme="minorHAnsi" w:eastAsiaTheme="minorEastAsia" w:hAnsiTheme="minorHAnsi" w:cstheme="minorBidi"/>
            <w:iCs w:val="0"/>
            <w:caps w:val="0"/>
            <w:w w:val="100"/>
            <w:sz w:val="22"/>
            <w:szCs w:val="22"/>
            <w:lang w:eastAsia="lv-LV"/>
          </w:rPr>
          <w:tab/>
        </w:r>
        <w:r w:rsidRPr="00325C4F">
          <w:rPr>
            <w:rStyle w:val="Hyperlink"/>
          </w:rPr>
          <w:t>Iedzīvotāju līdzdalība pašvaldību darbā</w:t>
        </w:r>
        <w:r w:rsidRPr="00325C4F">
          <w:rPr>
            <w:webHidden/>
          </w:rPr>
          <w:tab/>
        </w:r>
        <w:r w:rsidRPr="00325C4F">
          <w:rPr>
            <w:webHidden/>
          </w:rPr>
          <w:fldChar w:fldCharType="begin"/>
        </w:r>
        <w:r w:rsidRPr="00325C4F">
          <w:rPr>
            <w:webHidden/>
          </w:rPr>
          <w:instrText xml:space="preserve"> PAGEREF _Toc72485109 \h </w:instrText>
        </w:r>
        <w:r w:rsidRPr="00325C4F">
          <w:rPr>
            <w:webHidden/>
          </w:rPr>
        </w:r>
        <w:r w:rsidRPr="00325C4F">
          <w:rPr>
            <w:webHidden/>
          </w:rPr>
          <w:fldChar w:fldCharType="separate"/>
        </w:r>
        <w:r w:rsidRPr="00325C4F">
          <w:rPr>
            <w:webHidden/>
          </w:rPr>
          <w:t>96</w:t>
        </w:r>
        <w:r w:rsidRPr="00325C4F">
          <w:rPr>
            <w:webHidden/>
          </w:rPr>
          <w:fldChar w:fldCharType="end"/>
        </w:r>
      </w:hyperlink>
    </w:p>
    <w:p w14:paraId="5C799EA6" w14:textId="65EA3A8D"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10" w:history="1">
        <w:r w:rsidRPr="00325C4F">
          <w:rPr>
            <w:rStyle w:val="Hyperlink"/>
          </w:rPr>
          <w:t>28.</w:t>
        </w:r>
        <w:r w:rsidRPr="00325C4F">
          <w:rPr>
            <w:rFonts w:asciiTheme="minorHAnsi" w:eastAsiaTheme="minorEastAsia" w:hAnsiTheme="minorHAnsi" w:cstheme="minorBidi"/>
            <w:iCs w:val="0"/>
            <w:caps w:val="0"/>
            <w:w w:val="100"/>
            <w:sz w:val="22"/>
            <w:szCs w:val="22"/>
            <w:lang w:eastAsia="lv-LV"/>
          </w:rPr>
          <w:tab/>
        </w:r>
        <w:r w:rsidRPr="00325C4F">
          <w:rPr>
            <w:rStyle w:val="Hyperlink"/>
          </w:rPr>
          <w:t>Administratīvā sloga samazināšana</w:t>
        </w:r>
        <w:r w:rsidRPr="00325C4F">
          <w:rPr>
            <w:webHidden/>
          </w:rPr>
          <w:tab/>
        </w:r>
        <w:r w:rsidRPr="00325C4F">
          <w:rPr>
            <w:webHidden/>
          </w:rPr>
          <w:fldChar w:fldCharType="begin"/>
        </w:r>
        <w:r w:rsidRPr="00325C4F">
          <w:rPr>
            <w:webHidden/>
          </w:rPr>
          <w:instrText xml:space="preserve"> PAGEREF _Toc72485110 \h </w:instrText>
        </w:r>
        <w:r w:rsidRPr="00325C4F">
          <w:rPr>
            <w:webHidden/>
          </w:rPr>
        </w:r>
        <w:r w:rsidRPr="00325C4F">
          <w:rPr>
            <w:webHidden/>
          </w:rPr>
          <w:fldChar w:fldCharType="separate"/>
        </w:r>
        <w:r w:rsidRPr="00325C4F">
          <w:rPr>
            <w:webHidden/>
          </w:rPr>
          <w:t>98</w:t>
        </w:r>
        <w:r w:rsidRPr="00325C4F">
          <w:rPr>
            <w:webHidden/>
          </w:rPr>
          <w:fldChar w:fldCharType="end"/>
        </w:r>
      </w:hyperlink>
    </w:p>
    <w:p w14:paraId="40C83BB8" w14:textId="39FCAF4A"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11" w:history="1">
        <w:r w:rsidRPr="00325C4F">
          <w:rPr>
            <w:rStyle w:val="Hyperlink"/>
          </w:rPr>
          <w:t>29.</w:t>
        </w:r>
        <w:r w:rsidRPr="00325C4F">
          <w:rPr>
            <w:rFonts w:asciiTheme="minorHAnsi" w:eastAsiaTheme="minorEastAsia" w:hAnsiTheme="minorHAnsi" w:cstheme="minorBidi"/>
            <w:iCs w:val="0"/>
            <w:caps w:val="0"/>
            <w:w w:val="100"/>
            <w:sz w:val="22"/>
            <w:szCs w:val="22"/>
            <w:lang w:eastAsia="lv-LV"/>
          </w:rPr>
          <w:tab/>
        </w:r>
        <w:r w:rsidRPr="00325C4F">
          <w:rPr>
            <w:rStyle w:val="Hyperlink"/>
          </w:rPr>
          <w:t>Papildus ieteikumi jaunveidojamo pašvaldību darbībai</w:t>
        </w:r>
        <w:r w:rsidRPr="00325C4F">
          <w:rPr>
            <w:webHidden/>
          </w:rPr>
          <w:tab/>
        </w:r>
        <w:r w:rsidRPr="00325C4F">
          <w:rPr>
            <w:webHidden/>
          </w:rPr>
          <w:fldChar w:fldCharType="begin"/>
        </w:r>
        <w:r w:rsidRPr="00325C4F">
          <w:rPr>
            <w:webHidden/>
          </w:rPr>
          <w:instrText xml:space="preserve"> PAGEREF _Toc72485111 \h </w:instrText>
        </w:r>
        <w:r w:rsidRPr="00325C4F">
          <w:rPr>
            <w:webHidden/>
          </w:rPr>
        </w:r>
        <w:r w:rsidRPr="00325C4F">
          <w:rPr>
            <w:webHidden/>
          </w:rPr>
          <w:fldChar w:fldCharType="separate"/>
        </w:r>
        <w:r w:rsidRPr="00325C4F">
          <w:rPr>
            <w:webHidden/>
          </w:rPr>
          <w:t>98</w:t>
        </w:r>
        <w:r w:rsidRPr="00325C4F">
          <w:rPr>
            <w:webHidden/>
          </w:rPr>
          <w:fldChar w:fldCharType="end"/>
        </w:r>
      </w:hyperlink>
    </w:p>
    <w:p w14:paraId="5CA7CD85" w14:textId="3A73FBD2"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2" w:history="1">
        <w:r w:rsidRPr="00325C4F">
          <w:rPr>
            <w:rStyle w:val="Hyperlink"/>
            <w:b w:val="0"/>
            <w:bCs w:val="0"/>
          </w:rPr>
          <w:t>29.1.</w:t>
        </w:r>
        <w:r w:rsidR="00325C4F" w:rsidRPr="00325C4F">
          <w:rPr>
            <w:rStyle w:val="Hyperlink"/>
            <w:b w:val="0"/>
            <w:bCs w:val="0"/>
          </w:rPr>
          <w:t xml:space="preserve"> </w:t>
        </w:r>
        <w:r w:rsidRPr="00325C4F">
          <w:rPr>
            <w:rStyle w:val="Hyperlink"/>
            <w:b w:val="0"/>
            <w:bCs w:val="0"/>
          </w:rPr>
          <w:t>Skolēnu pārvadājumi</w:t>
        </w:r>
        <w:r w:rsidRPr="00325C4F">
          <w:rPr>
            <w:b w:val="0"/>
            <w:bCs w:val="0"/>
            <w:webHidden/>
          </w:rPr>
          <w:tab/>
        </w:r>
        <w:r w:rsidRPr="00325C4F">
          <w:rPr>
            <w:b w:val="0"/>
            <w:bCs w:val="0"/>
            <w:webHidden/>
          </w:rPr>
          <w:fldChar w:fldCharType="begin"/>
        </w:r>
        <w:r w:rsidRPr="00325C4F">
          <w:rPr>
            <w:b w:val="0"/>
            <w:bCs w:val="0"/>
            <w:webHidden/>
          </w:rPr>
          <w:instrText xml:space="preserve"> PAGEREF _Toc72485112 \h </w:instrText>
        </w:r>
        <w:r w:rsidRPr="00325C4F">
          <w:rPr>
            <w:b w:val="0"/>
            <w:bCs w:val="0"/>
            <w:webHidden/>
          </w:rPr>
        </w:r>
        <w:r w:rsidRPr="00325C4F">
          <w:rPr>
            <w:b w:val="0"/>
            <w:bCs w:val="0"/>
            <w:webHidden/>
          </w:rPr>
          <w:fldChar w:fldCharType="separate"/>
        </w:r>
        <w:r w:rsidRPr="00325C4F">
          <w:rPr>
            <w:b w:val="0"/>
            <w:bCs w:val="0"/>
            <w:webHidden/>
          </w:rPr>
          <w:t>98</w:t>
        </w:r>
        <w:r w:rsidRPr="00325C4F">
          <w:rPr>
            <w:b w:val="0"/>
            <w:bCs w:val="0"/>
            <w:webHidden/>
          </w:rPr>
          <w:fldChar w:fldCharType="end"/>
        </w:r>
      </w:hyperlink>
    </w:p>
    <w:p w14:paraId="2C8452B1" w14:textId="0E9083E7"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3" w:history="1">
        <w:r w:rsidRPr="00325C4F">
          <w:rPr>
            <w:rStyle w:val="Hyperlink"/>
            <w:b w:val="0"/>
            <w:bCs w:val="0"/>
          </w:rPr>
          <w:t>29.2.</w:t>
        </w:r>
        <w:r w:rsidR="00325C4F" w:rsidRPr="00325C4F">
          <w:rPr>
            <w:rStyle w:val="Hyperlink"/>
            <w:b w:val="0"/>
            <w:bCs w:val="0"/>
          </w:rPr>
          <w:t xml:space="preserve"> </w:t>
        </w:r>
        <w:r w:rsidRPr="00325C4F">
          <w:rPr>
            <w:rStyle w:val="Hyperlink"/>
            <w:b w:val="0"/>
            <w:bCs w:val="0"/>
          </w:rPr>
          <w:t>Nekustamā īpašuma apsaimniekošana</w:t>
        </w:r>
        <w:r w:rsidRPr="00325C4F">
          <w:rPr>
            <w:b w:val="0"/>
            <w:bCs w:val="0"/>
            <w:webHidden/>
          </w:rPr>
          <w:tab/>
        </w:r>
        <w:r w:rsidRPr="00325C4F">
          <w:rPr>
            <w:b w:val="0"/>
            <w:bCs w:val="0"/>
            <w:webHidden/>
          </w:rPr>
          <w:fldChar w:fldCharType="begin"/>
        </w:r>
        <w:r w:rsidRPr="00325C4F">
          <w:rPr>
            <w:b w:val="0"/>
            <w:bCs w:val="0"/>
            <w:webHidden/>
          </w:rPr>
          <w:instrText xml:space="preserve"> PAGEREF _Toc72485113 \h </w:instrText>
        </w:r>
        <w:r w:rsidRPr="00325C4F">
          <w:rPr>
            <w:b w:val="0"/>
            <w:bCs w:val="0"/>
            <w:webHidden/>
          </w:rPr>
        </w:r>
        <w:r w:rsidRPr="00325C4F">
          <w:rPr>
            <w:b w:val="0"/>
            <w:bCs w:val="0"/>
            <w:webHidden/>
          </w:rPr>
          <w:fldChar w:fldCharType="separate"/>
        </w:r>
        <w:r w:rsidRPr="00325C4F">
          <w:rPr>
            <w:b w:val="0"/>
            <w:bCs w:val="0"/>
            <w:webHidden/>
          </w:rPr>
          <w:t>99</w:t>
        </w:r>
        <w:r w:rsidRPr="00325C4F">
          <w:rPr>
            <w:b w:val="0"/>
            <w:bCs w:val="0"/>
            <w:webHidden/>
          </w:rPr>
          <w:fldChar w:fldCharType="end"/>
        </w:r>
      </w:hyperlink>
    </w:p>
    <w:p w14:paraId="6B650EF0" w14:textId="5920FBE0"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4" w:history="1">
        <w:r w:rsidRPr="00325C4F">
          <w:rPr>
            <w:rStyle w:val="Hyperlink"/>
            <w:b w:val="0"/>
            <w:bCs w:val="0"/>
          </w:rPr>
          <w:t>29.3.</w:t>
        </w:r>
        <w:r w:rsidR="00325C4F" w:rsidRPr="00325C4F">
          <w:rPr>
            <w:rStyle w:val="Hyperlink"/>
            <w:b w:val="0"/>
            <w:bCs w:val="0"/>
          </w:rPr>
          <w:t xml:space="preserve"> </w:t>
        </w:r>
        <w:r w:rsidRPr="00325C4F">
          <w:rPr>
            <w:rStyle w:val="Hyperlink"/>
            <w:b w:val="0"/>
            <w:bCs w:val="0"/>
          </w:rPr>
          <w:t>Teritorijas attīstības un investīciju projektu plānošana un realizācija</w:t>
        </w:r>
        <w:r w:rsidRPr="00325C4F">
          <w:rPr>
            <w:b w:val="0"/>
            <w:bCs w:val="0"/>
            <w:webHidden/>
          </w:rPr>
          <w:tab/>
        </w:r>
        <w:r w:rsidRPr="00325C4F">
          <w:rPr>
            <w:b w:val="0"/>
            <w:bCs w:val="0"/>
            <w:webHidden/>
          </w:rPr>
          <w:fldChar w:fldCharType="begin"/>
        </w:r>
        <w:r w:rsidRPr="00325C4F">
          <w:rPr>
            <w:b w:val="0"/>
            <w:bCs w:val="0"/>
            <w:webHidden/>
          </w:rPr>
          <w:instrText xml:space="preserve"> PAGEREF _Toc72485114 \h </w:instrText>
        </w:r>
        <w:r w:rsidRPr="00325C4F">
          <w:rPr>
            <w:b w:val="0"/>
            <w:bCs w:val="0"/>
            <w:webHidden/>
          </w:rPr>
        </w:r>
        <w:r w:rsidRPr="00325C4F">
          <w:rPr>
            <w:b w:val="0"/>
            <w:bCs w:val="0"/>
            <w:webHidden/>
          </w:rPr>
          <w:fldChar w:fldCharType="separate"/>
        </w:r>
        <w:r w:rsidRPr="00325C4F">
          <w:rPr>
            <w:b w:val="0"/>
            <w:bCs w:val="0"/>
            <w:webHidden/>
          </w:rPr>
          <w:t>100</w:t>
        </w:r>
        <w:r w:rsidRPr="00325C4F">
          <w:rPr>
            <w:b w:val="0"/>
            <w:bCs w:val="0"/>
            <w:webHidden/>
          </w:rPr>
          <w:fldChar w:fldCharType="end"/>
        </w:r>
      </w:hyperlink>
    </w:p>
    <w:p w14:paraId="1EFB07B3" w14:textId="7FF68C93"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5" w:history="1">
        <w:r w:rsidRPr="00325C4F">
          <w:rPr>
            <w:rStyle w:val="Hyperlink"/>
            <w:b w:val="0"/>
            <w:bCs w:val="0"/>
          </w:rPr>
          <w:t>29.4. Nekustamā īpašuma nodokļa piemērošana</w:t>
        </w:r>
        <w:r w:rsidRPr="00325C4F">
          <w:rPr>
            <w:b w:val="0"/>
            <w:bCs w:val="0"/>
            <w:webHidden/>
          </w:rPr>
          <w:tab/>
        </w:r>
        <w:r w:rsidRPr="00325C4F">
          <w:rPr>
            <w:b w:val="0"/>
            <w:bCs w:val="0"/>
            <w:webHidden/>
          </w:rPr>
          <w:fldChar w:fldCharType="begin"/>
        </w:r>
        <w:r w:rsidRPr="00325C4F">
          <w:rPr>
            <w:b w:val="0"/>
            <w:bCs w:val="0"/>
            <w:webHidden/>
          </w:rPr>
          <w:instrText xml:space="preserve"> PAGEREF _Toc72485115 \h </w:instrText>
        </w:r>
        <w:r w:rsidRPr="00325C4F">
          <w:rPr>
            <w:b w:val="0"/>
            <w:bCs w:val="0"/>
            <w:webHidden/>
          </w:rPr>
        </w:r>
        <w:r w:rsidRPr="00325C4F">
          <w:rPr>
            <w:b w:val="0"/>
            <w:bCs w:val="0"/>
            <w:webHidden/>
          </w:rPr>
          <w:fldChar w:fldCharType="separate"/>
        </w:r>
        <w:r w:rsidRPr="00325C4F">
          <w:rPr>
            <w:b w:val="0"/>
            <w:bCs w:val="0"/>
            <w:webHidden/>
          </w:rPr>
          <w:t>102</w:t>
        </w:r>
        <w:r w:rsidRPr="00325C4F">
          <w:rPr>
            <w:b w:val="0"/>
            <w:bCs w:val="0"/>
            <w:webHidden/>
          </w:rPr>
          <w:fldChar w:fldCharType="end"/>
        </w:r>
      </w:hyperlink>
    </w:p>
    <w:p w14:paraId="1F6310E8" w14:textId="616B9ABD"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6" w:history="1">
        <w:r w:rsidRPr="00325C4F">
          <w:rPr>
            <w:rStyle w:val="Hyperlink"/>
            <w:b w:val="0"/>
            <w:bCs w:val="0"/>
          </w:rPr>
          <w:t>29.5.</w:t>
        </w:r>
        <w:r w:rsidR="00325C4F" w:rsidRPr="00325C4F">
          <w:rPr>
            <w:rStyle w:val="Hyperlink"/>
            <w:b w:val="0"/>
            <w:bCs w:val="0"/>
          </w:rPr>
          <w:t xml:space="preserve"> </w:t>
        </w:r>
        <w:r w:rsidRPr="00325C4F">
          <w:rPr>
            <w:rStyle w:val="Hyperlink"/>
            <w:b w:val="0"/>
            <w:bCs w:val="0"/>
          </w:rPr>
          <w:t>Priekšlikumi kapitālsabiedrību darbības uzlabošanai</w:t>
        </w:r>
        <w:r w:rsidRPr="00325C4F">
          <w:rPr>
            <w:b w:val="0"/>
            <w:bCs w:val="0"/>
            <w:webHidden/>
          </w:rPr>
          <w:tab/>
        </w:r>
        <w:r w:rsidRPr="00325C4F">
          <w:rPr>
            <w:b w:val="0"/>
            <w:bCs w:val="0"/>
            <w:webHidden/>
          </w:rPr>
          <w:fldChar w:fldCharType="begin"/>
        </w:r>
        <w:r w:rsidRPr="00325C4F">
          <w:rPr>
            <w:b w:val="0"/>
            <w:bCs w:val="0"/>
            <w:webHidden/>
          </w:rPr>
          <w:instrText xml:space="preserve"> PAGEREF _Toc72485116 \h </w:instrText>
        </w:r>
        <w:r w:rsidRPr="00325C4F">
          <w:rPr>
            <w:b w:val="0"/>
            <w:bCs w:val="0"/>
            <w:webHidden/>
          </w:rPr>
        </w:r>
        <w:r w:rsidRPr="00325C4F">
          <w:rPr>
            <w:b w:val="0"/>
            <w:bCs w:val="0"/>
            <w:webHidden/>
          </w:rPr>
          <w:fldChar w:fldCharType="separate"/>
        </w:r>
        <w:r w:rsidRPr="00325C4F">
          <w:rPr>
            <w:b w:val="0"/>
            <w:bCs w:val="0"/>
            <w:webHidden/>
          </w:rPr>
          <w:t>103</w:t>
        </w:r>
        <w:r w:rsidRPr="00325C4F">
          <w:rPr>
            <w:b w:val="0"/>
            <w:bCs w:val="0"/>
            <w:webHidden/>
          </w:rPr>
          <w:fldChar w:fldCharType="end"/>
        </w:r>
      </w:hyperlink>
    </w:p>
    <w:p w14:paraId="368C5492" w14:textId="6A21224A"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7" w:history="1">
        <w:r w:rsidRPr="00325C4F">
          <w:rPr>
            <w:rStyle w:val="Hyperlink"/>
            <w:b w:val="0"/>
            <w:bCs w:val="0"/>
            <w:iCs/>
          </w:rPr>
          <w:t>29.6. Par pašvaldības informatīvo izdevumu</w:t>
        </w:r>
        <w:r w:rsidRPr="00325C4F">
          <w:rPr>
            <w:b w:val="0"/>
            <w:bCs w:val="0"/>
            <w:webHidden/>
          </w:rPr>
          <w:tab/>
        </w:r>
        <w:r w:rsidRPr="00325C4F">
          <w:rPr>
            <w:b w:val="0"/>
            <w:bCs w:val="0"/>
            <w:webHidden/>
          </w:rPr>
          <w:fldChar w:fldCharType="begin"/>
        </w:r>
        <w:r w:rsidRPr="00325C4F">
          <w:rPr>
            <w:b w:val="0"/>
            <w:bCs w:val="0"/>
            <w:webHidden/>
          </w:rPr>
          <w:instrText xml:space="preserve"> PAGEREF _Toc72485117 \h </w:instrText>
        </w:r>
        <w:r w:rsidRPr="00325C4F">
          <w:rPr>
            <w:b w:val="0"/>
            <w:bCs w:val="0"/>
            <w:webHidden/>
          </w:rPr>
        </w:r>
        <w:r w:rsidRPr="00325C4F">
          <w:rPr>
            <w:b w:val="0"/>
            <w:bCs w:val="0"/>
            <w:webHidden/>
          </w:rPr>
          <w:fldChar w:fldCharType="separate"/>
        </w:r>
        <w:r w:rsidRPr="00325C4F">
          <w:rPr>
            <w:b w:val="0"/>
            <w:bCs w:val="0"/>
            <w:webHidden/>
          </w:rPr>
          <w:t>104</w:t>
        </w:r>
        <w:r w:rsidRPr="00325C4F">
          <w:rPr>
            <w:b w:val="0"/>
            <w:bCs w:val="0"/>
            <w:webHidden/>
          </w:rPr>
          <w:fldChar w:fldCharType="end"/>
        </w:r>
      </w:hyperlink>
    </w:p>
    <w:p w14:paraId="40953909" w14:textId="781C20BE"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8" w:history="1">
        <w:r w:rsidRPr="00325C4F">
          <w:rPr>
            <w:rStyle w:val="Hyperlink"/>
            <w:b w:val="0"/>
            <w:bCs w:val="0"/>
          </w:rPr>
          <w:t>29.7.</w:t>
        </w:r>
        <w:r w:rsidR="00325C4F" w:rsidRPr="00325C4F">
          <w:rPr>
            <w:rStyle w:val="Hyperlink"/>
            <w:b w:val="0"/>
            <w:bCs w:val="0"/>
          </w:rPr>
          <w:t xml:space="preserve"> </w:t>
        </w:r>
        <w:r w:rsidRPr="00325C4F">
          <w:rPr>
            <w:rStyle w:val="Hyperlink"/>
            <w:b w:val="0"/>
            <w:bCs w:val="0"/>
          </w:rPr>
          <w:t>Ieteikumi pašvaldībām par darbu ar jaunatni</w:t>
        </w:r>
        <w:r w:rsidRPr="00325C4F">
          <w:rPr>
            <w:b w:val="0"/>
            <w:bCs w:val="0"/>
            <w:webHidden/>
          </w:rPr>
          <w:tab/>
        </w:r>
        <w:r w:rsidRPr="00325C4F">
          <w:rPr>
            <w:b w:val="0"/>
            <w:bCs w:val="0"/>
            <w:webHidden/>
          </w:rPr>
          <w:fldChar w:fldCharType="begin"/>
        </w:r>
        <w:r w:rsidRPr="00325C4F">
          <w:rPr>
            <w:b w:val="0"/>
            <w:bCs w:val="0"/>
            <w:webHidden/>
          </w:rPr>
          <w:instrText xml:space="preserve"> PAGEREF _Toc72485118 \h </w:instrText>
        </w:r>
        <w:r w:rsidRPr="00325C4F">
          <w:rPr>
            <w:b w:val="0"/>
            <w:bCs w:val="0"/>
            <w:webHidden/>
          </w:rPr>
        </w:r>
        <w:r w:rsidRPr="00325C4F">
          <w:rPr>
            <w:b w:val="0"/>
            <w:bCs w:val="0"/>
            <w:webHidden/>
          </w:rPr>
          <w:fldChar w:fldCharType="separate"/>
        </w:r>
        <w:r w:rsidRPr="00325C4F">
          <w:rPr>
            <w:b w:val="0"/>
            <w:bCs w:val="0"/>
            <w:webHidden/>
          </w:rPr>
          <w:t>105</w:t>
        </w:r>
        <w:r w:rsidRPr="00325C4F">
          <w:rPr>
            <w:b w:val="0"/>
            <w:bCs w:val="0"/>
            <w:webHidden/>
          </w:rPr>
          <w:fldChar w:fldCharType="end"/>
        </w:r>
      </w:hyperlink>
    </w:p>
    <w:p w14:paraId="37B9D980" w14:textId="7382B3C0"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19" w:history="1">
        <w:r w:rsidRPr="00325C4F">
          <w:rPr>
            <w:rStyle w:val="Hyperlink"/>
            <w:b w:val="0"/>
            <w:bCs w:val="0"/>
          </w:rPr>
          <w:t>29.8. Ieteikumi muzeju darbībai pēc ATR</w:t>
        </w:r>
        <w:r w:rsidRPr="00325C4F">
          <w:rPr>
            <w:b w:val="0"/>
            <w:bCs w:val="0"/>
            <w:webHidden/>
          </w:rPr>
          <w:tab/>
        </w:r>
        <w:r w:rsidRPr="00325C4F">
          <w:rPr>
            <w:b w:val="0"/>
            <w:bCs w:val="0"/>
            <w:webHidden/>
          </w:rPr>
          <w:fldChar w:fldCharType="begin"/>
        </w:r>
        <w:r w:rsidRPr="00325C4F">
          <w:rPr>
            <w:b w:val="0"/>
            <w:bCs w:val="0"/>
            <w:webHidden/>
          </w:rPr>
          <w:instrText xml:space="preserve"> PAGEREF _Toc72485119 \h </w:instrText>
        </w:r>
        <w:r w:rsidRPr="00325C4F">
          <w:rPr>
            <w:b w:val="0"/>
            <w:bCs w:val="0"/>
            <w:webHidden/>
          </w:rPr>
        </w:r>
        <w:r w:rsidRPr="00325C4F">
          <w:rPr>
            <w:b w:val="0"/>
            <w:bCs w:val="0"/>
            <w:webHidden/>
          </w:rPr>
          <w:fldChar w:fldCharType="separate"/>
        </w:r>
        <w:r w:rsidRPr="00325C4F">
          <w:rPr>
            <w:b w:val="0"/>
            <w:bCs w:val="0"/>
            <w:webHidden/>
          </w:rPr>
          <w:t>106</w:t>
        </w:r>
        <w:r w:rsidRPr="00325C4F">
          <w:rPr>
            <w:b w:val="0"/>
            <w:bCs w:val="0"/>
            <w:webHidden/>
          </w:rPr>
          <w:fldChar w:fldCharType="end"/>
        </w:r>
      </w:hyperlink>
    </w:p>
    <w:p w14:paraId="6FD9C50F" w14:textId="6C106F90"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20" w:history="1">
        <w:r w:rsidRPr="00325C4F">
          <w:rPr>
            <w:rStyle w:val="Hyperlink"/>
          </w:rPr>
          <w:t>30.</w:t>
        </w:r>
        <w:r w:rsidRPr="00325C4F">
          <w:rPr>
            <w:rFonts w:asciiTheme="minorHAnsi" w:eastAsiaTheme="minorEastAsia" w:hAnsiTheme="minorHAnsi" w:cstheme="minorBidi"/>
            <w:iCs w:val="0"/>
            <w:caps w:val="0"/>
            <w:w w:val="100"/>
            <w:sz w:val="22"/>
            <w:szCs w:val="22"/>
            <w:lang w:eastAsia="lv-LV"/>
          </w:rPr>
          <w:tab/>
        </w:r>
        <w:r w:rsidRPr="00325C4F">
          <w:rPr>
            <w:rStyle w:val="Hyperlink"/>
          </w:rPr>
          <w:t>Par jaunveidojamo pašvaldību struktūru un iestāžu veidošanu</w:t>
        </w:r>
        <w:r w:rsidRPr="00325C4F">
          <w:rPr>
            <w:webHidden/>
          </w:rPr>
          <w:tab/>
        </w:r>
        <w:r w:rsidRPr="00325C4F">
          <w:rPr>
            <w:webHidden/>
          </w:rPr>
          <w:fldChar w:fldCharType="begin"/>
        </w:r>
        <w:r w:rsidRPr="00325C4F">
          <w:rPr>
            <w:webHidden/>
          </w:rPr>
          <w:instrText xml:space="preserve"> PAGEREF _Toc72485120 \h </w:instrText>
        </w:r>
        <w:r w:rsidRPr="00325C4F">
          <w:rPr>
            <w:webHidden/>
          </w:rPr>
        </w:r>
        <w:r w:rsidRPr="00325C4F">
          <w:rPr>
            <w:webHidden/>
          </w:rPr>
          <w:fldChar w:fldCharType="separate"/>
        </w:r>
        <w:r w:rsidRPr="00325C4F">
          <w:rPr>
            <w:webHidden/>
          </w:rPr>
          <w:t>107</w:t>
        </w:r>
        <w:r w:rsidRPr="00325C4F">
          <w:rPr>
            <w:webHidden/>
          </w:rPr>
          <w:fldChar w:fldCharType="end"/>
        </w:r>
      </w:hyperlink>
    </w:p>
    <w:p w14:paraId="1069CE2F" w14:textId="792C44E7"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21" w:history="1">
        <w:r w:rsidRPr="00325C4F">
          <w:rPr>
            <w:rStyle w:val="Hyperlink"/>
            <w:b w:val="0"/>
            <w:bCs w:val="0"/>
            <w:shd w:val="clear" w:color="auto" w:fill="FFFFFF"/>
          </w:rPr>
          <w:t>30.1. Dzimtsarakstu nodaļa</w:t>
        </w:r>
        <w:r w:rsidRPr="00325C4F">
          <w:rPr>
            <w:b w:val="0"/>
            <w:bCs w:val="0"/>
            <w:webHidden/>
          </w:rPr>
          <w:tab/>
        </w:r>
        <w:r w:rsidRPr="00325C4F">
          <w:rPr>
            <w:b w:val="0"/>
            <w:bCs w:val="0"/>
            <w:webHidden/>
          </w:rPr>
          <w:fldChar w:fldCharType="begin"/>
        </w:r>
        <w:r w:rsidRPr="00325C4F">
          <w:rPr>
            <w:b w:val="0"/>
            <w:bCs w:val="0"/>
            <w:webHidden/>
          </w:rPr>
          <w:instrText xml:space="preserve"> PAGEREF _Toc72485121 \h </w:instrText>
        </w:r>
        <w:r w:rsidRPr="00325C4F">
          <w:rPr>
            <w:b w:val="0"/>
            <w:bCs w:val="0"/>
            <w:webHidden/>
          </w:rPr>
        </w:r>
        <w:r w:rsidRPr="00325C4F">
          <w:rPr>
            <w:b w:val="0"/>
            <w:bCs w:val="0"/>
            <w:webHidden/>
          </w:rPr>
          <w:fldChar w:fldCharType="separate"/>
        </w:r>
        <w:r w:rsidRPr="00325C4F">
          <w:rPr>
            <w:b w:val="0"/>
            <w:bCs w:val="0"/>
            <w:webHidden/>
          </w:rPr>
          <w:t>107</w:t>
        </w:r>
        <w:r w:rsidRPr="00325C4F">
          <w:rPr>
            <w:b w:val="0"/>
            <w:bCs w:val="0"/>
            <w:webHidden/>
          </w:rPr>
          <w:fldChar w:fldCharType="end"/>
        </w:r>
      </w:hyperlink>
    </w:p>
    <w:p w14:paraId="46178CC2" w14:textId="5F37CF82"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22" w:history="1">
        <w:r w:rsidRPr="00325C4F">
          <w:rPr>
            <w:rStyle w:val="Hyperlink"/>
            <w:b w:val="0"/>
            <w:bCs w:val="0"/>
          </w:rPr>
          <w:t>30.2. Bāriņtiesa</w:t>
        </w:r>
        <w:r w:rsidRPr="00325C4F">
          <w:rPr>
            <w:b w:val="0"/>
            <w:bCs w:val="0"/>
            <w:webHidden/>
          </w:rPr>
          <w:tab/>
        </w:r>
        <w:r w:rsidRPr="00325C4F">
          <w:rPr>
            <w:b w:val="0"/>
            <w:bCs w:val="0"/>
            <w:webHidden/>
          </w:rPr>
          <w:fldChar w:fldCharType="begin"/>
        </w:r>
        <w:r w:rsidRPr="00325C4F">
          <w:rPr>
            <w:b w:val="0"/>
            <w:bCs w:val="0"/>
            <w:webHidden/>
          </w:rPr>
          <w:instrText xml:space="preserve"> PAGEREF _Toc72485122 \h </w:instrText>
        </w:r>
        <w:r w:rsidRPr="00325C4F">
          <w:rPr>
            <w:b w:val="0"/>
            <w:bCs w:val="0"/>
            <w:webHidden/>
          </w:rPr>
        </w:r>
        <w:r w:rsidRPr="00325C4F">
          <w:rPr>
            <w:b w:val="0"/>
            <w:bCs w:val="0"/>
            <w:webHidden/>
          </w:rPr>
          <w:fldChar w:fldCharType="separate"/>
        </w:r>
        <w:r w:rsidRPr="00325C4F">
          <w:rPr>
            <w:b w:val="0"/>
            <w:bCs w:val="0"/>
            <w:webHidden/>
          </w:rPr>
          <w:t>110</w:t>
        </w:r>
        <w:r w:rsidRPr="00325C4F">
          <w:rPr>
            <w:b w:val="0"/>
            <w:bCs w:val="0"/>
            <w:webHidden/>
          </w:rPr>
          <w:fldChar w:fldCharType="end"/>
        </w:r>
      </w:hyperlink>
    </w:p>
    <w:p w14:paraId="107FC459" w14:textId="47957A88"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23" w:history="1">
        <w:r w:rsidRPr="00325C4F">
          <w:rPr>
            <w:rStyle w:val="Hyperlink"/>
            <w:b w:val="0"/>
            <w:bCs w:val="0"/>
          </w:rPr>
          <w:t>30.3. Sociālie dienesti</w:t>
        </w:r>
        <w:r w:rsidRPr="00325C4F">
          <w:rPr>
            <w:b w:val="0"/>
            <w:bCs w:val="0"/>
            <w:webHidden/>
          </w:rPr>
          <w:tab/>
        </w:r>
        <w:r w:rsidRPr="00325C4F">
          <w:rPr>
            <w:b w:val="0"/>
            <w:bCs w:val="0"/>
            <w:webHidden/>
          </w:rPr>
          <w:fldChar w:fldCharType="begin"/>
        </w:r>
        <w:r w:rsidRPr="00325C4F">
          <w:rPr>
            <w:b w:val="0"/>
            <w:bCs w:val="0"/>
            <w:webHidden/>
          </w:rPr>
          <w:instrText xml:space="preserve"> PAGEREF _Toc72485123 \h </w:instrText>
        </w:r>
        <w:r w:rsidRPr="00325C4F">
          <w:rPr>
            <w:b w:val="0"/>
            <w:bCs w:val="0"/>
            <w:webHidden/>
          </w:rPr>
        </w:r>
        <w:r w:rsidRPr="00325C4F">
          <w:rPr>
            <w:b w:val="0"/>
            <w:bCs w:val="0"/>
            <w:webHidden/>
          </w:rPr>
          <w:fldChar w:fldCharType="separate"/>
        </w:r>
        <w:r w:rsidRPr="00325C4F">
          <w:rPr>
            <w:b w:val="0"/>
            <w:bCs w:val="0"/>
            <w:webHidden/>
          </w:rPr>
          <w:t>112</w:t>
        </w:r>
        <w:r w:rsidRPr="00325C4F">
          <w:rPr>
            <w:b w:val="0"/>
            <w:bCs w:val="0"/>
            <w:webHidden/>
          </w:rPr>
          <w:fldChar w:fldCharType="end"/>
        </w:r>
      </w:hyperlink>
    </w:p>
    <w:p w14:paraId="109C43F5" w14:textId="2CFF3A2F" w:rsidR="008C3BF3" w:rsidRPr="00325C4F" w:rsidRDefault="008C3BF3">
      <w:pPr>
        <w:pStyle w:val="TOC2"/>
        <w:rPr>
          <w:rFonts w:asciiTheme="minorHAnsi" w:eastAsiaTheme="minorEastAsia" w:hAnsiTheme="minorHAnsi" w:cstheme="minorBidi"/>
          <w:b w:val="0"/>
          <w:bCs w:val="0"/>
          <w:sz w:val="22"/>
          <w:szCs w:val="22"/>
          <w:lang w:eastAsia="lv-LV"/>
        </w:rPr>
      </w:pPr>
      <w:hyperlink w:anchor="_Toc72485124" w:history="1">
        <w:r w:rsidRPr="00325C4F">
          <w:rPr>
            <w:rStyle w:val="Hyperlink"/>
            <w:b w:val="0"/>
            <w:bCs w:val="0"/>
          </w:rPr>
          <w:t>30.4.</w:t>
        </w:r>
        <w:r w:rsidR="00325C4F" w:rsidRPr="00325C4F">
          <w:rPr>
            <w:rFonts w:asciiTheme="minorHAnsi" w:eastAsiaTheme="minorEastAsia" w:hAnsiTheme="minorHAnsi" w:cstheme="minorBidi"/>
            <w:b w:val="0"/>
            <w:bCs w:val="0"/>
            <w:sz w:val="22"/>
            <w:szCs w:val="22"/>
            <w:lang w:eastAsia="lv-LV"/>
          </w:rPr>
          <w:t xml:space="preserve"> </w:t>
        </w:r>
        <w:r w:rsidRPr="00325C4F">
          <w:rPr>
            <w:rStyle w:val="Hyperlink"/>
            <w:b w:val="0"/>
            <w:bCs w:val="0"/>
          </w:rPr>
          <w:t>Komisiju, iepirkumu komisiju darbība</w:t>
        </w:r>
        <w:r w:rsidRPr="00325C4F">
          <w:rPr>
            <w:b w:val="0"/>
            <w:bCs w:val="0"/>
            <w:webHidden/>
          </w:rPr>
          <w:tab/>
        </w:r>
        <w:r w:rsidRPr="00325C4F">
          <w:rPr>
            <w:b w:val="0"/>
            <w:bCs w:val="0"/>
            <w:webHidden/>
          </w:rPr>
          <w:fldChar w:fldCharType="begin"/>
        </w:r>
        <w:r w:rsidRPr="00325C4F">
          <w:rPr>
            <w:b w:val="0"/>
            <w:bCs w:val="0"/>
            <w:webHidden/>
          </w:rPr>
          <w:instrText xml:space="preserve"> PAGEREF _Toc72485124 \h </w:instrText>
        </w:r>
        <w:r w:rsidRPr="00325C4F">
          <w:rPr>
            <w:b w:val="0"/>
            <w:bCs w:val="0"/>
            <w:webHidden/>
          </w:rPr>
        </w:r>
        <w:r w:rsidRPr="00325C4F">
          <w:rPr>
            <w:b w:val="0"/>
            <w:bCs w:val="0"/>
            <w:webHidden/>
          </w:rPr>
          <w:fldChar w:fldCharType="separate"/>
        </w:r>
        <w:r w:rsidRPr="00325C4F">
          <w:rPr>
            <w:b w:val="0"/>
            <w:bCs w:val="0"/>
            <w:webHidden/>
          </w:rPr>
          <w:t>114</w:t>
        </w:r>
        <w:r w:rsidRPr="00325C4F">
          <w:rPr>
            <w:b w:val="0"/>
            <w:bCs w:val="0"/>
            <w:webHidden/>
          </w:rPr>
          <w:fldChar w:fldCharType="end"/>
        </w:r>
      </w:hyperlink>
    </w:p>
    <w:p w14:paraId="55E7B544" w14:textId="3EDAF25D" w:rsidR="008C3BF3" w:rsidRPr="00325C4F" w:rsidRDefault="008C3BF3">
      <w:pPr>
        <w:pStyle w:val="TOC1"/>
        <w:rPr>
          <w:rFonts w:asciiTheme="minorHAnsi" w:eastAsiaTheme="minorEastAsia" w:hAnsiTheme="minorHAnsi" w:cstheme="minorBidi"/>
          <w:iCs w:val="0"/>
          <w:caps w:val="0"/>
          <w:w w:val="100"/>
          <w:sz w:val="22"/>
          <w:szCs w:val="22"/>
          <w:lang w:eastAsia="lv-LV"/>
        </w:rPr>
      </w:pPr>
      <w:hyperlink w:anchor="_Toc72485125" w:history="1">
        <w:r w:rsidRPr="00325C4F">
          <w:rPr>
            <w:rStyle w:val="Hyperlink"/>
          </w:rPr>
          <w:t>31.</w:t>
        </w:r>
        <w:r w:rsidRPr="00325C4F">
          <w:rPr>
            <w:rFonts w:asciiTheme="minorHAnsi" w:eastAsiaTheme="minorEastAsia" w:hAnsiTheme="minorHAnsi" w:cstheme="minorBidi"/>
            <w:iCs w:val="0"/>
            <w:caps w:val="0"/>
            <w:w w:val="100"/>
            <w:sz w:val="22"/>
            <w:szCs w:val="22"/>
            <w:lang w:eastAsia="lv-LV"/>
          </w:rPr>
          <w:tab/>
        </w:r>
        <w:r w:rsidRPr="00325C4F">
          <w:rPr>
            <w:rStyle w:val="Hyperlink"/>
          </w:rPr>
          <w:t>Datu aprites nodrošināšana, domēnu izmantošana</w:t>
        </w:r>
        <w:r w:rsidRPr="00325C4F">
          <w:rPr>
            <w:webHidden/>
          </w:rPr>
          <w:tab/>
        </w:r>
        <w:r w:rsidRPr="00325C4F">
          <w:rPr>
            <w:webHidden/>
          </w:rPr>
          <w:fldChar w:fldCharType="begin"/>
        </w:r>
        <w:r w:rsidRPr="00325C4F">
          <w:rPr>
            <w:webHidden/>
          </w:rPr>
          <w:instrText xml:space="preserve"> PAGEREF _Toc72485125 \h </w:instrText>
        </w:r>
        <w:r w:rsidRPr="00325C4F">
          <w:rPr>
            <w:webHidden/>
          </w:rPr>
        </w:r>
        <w:r w:rsidRPr="00325C4F">
          <w:rPr>
            <w:webHidden/>
          </w:rPr>
          <w:fldChar w:fldCharType="separate"/>
        </w:r>
        <w:r w:rsidRPr="00325C4F">
          <w:rPr>
            <w:webHidden/>
          </w:rPr>
          <w:t>115</w:t>
        </w:r>
        <w:r w:rsidRPr="00325C4F">
          <w:rPr>
            <w:webHidden/>
          </w:rPr>
          <w:fldChar w:fldCharType="end"/>
        </w:r>
      </w:hyperlink>
    </w:p>
    <w:p w14:paraId="3521D270" w14:textId="04068D64" w:rsidR="008C3BF3" w:rsidRDefault="008C3BF3">
      <w:pPr>
        <w:pStyle w:val="TOC1"/>
        <w:rPr>
          <w:rFonts w:asciiTheme="minorHAnsi" w:eastAsiaTheme="minorEastAsia" w:hAnsiTheme="minorHAnsi" w:cstheme="minorBidi"/>
          <w:iCs w:val="0"/>
          <w:caps w:val="0"/>
          <w:w w:val="100"/>
          <w:sz w:val="22"/>
          <w:szCs w:val="22"/>
          <w:lang w:eastAsia="lv-LV"/>
        </w:rPr>
      </w:pPr>
      <w:hyperlink w:anchor="_Toc72485126" w:history="1">
        <w:r w:rsidRPr="00325C4F">
          <w:rPr>
            <w:rStyle w:val="Hyperlink"/>
          </w:rPr>
          <w:t>32.</w:t>
        </w:r>
        <w:r w:rsidRPr="00325C4F">
          <w:rPr>
            <w:rFonts w:asciiTheme="minorHAnsi" w:eastAsiaTheme="minorEastAsia" w:hAnsiTheme="minorHAnsi" w:cstheme="minorBidi"/>
            <w:iCs w:val="0"/>
            <w:caps w:val="0"/>
            <w:w w:val="100"/>
            <w:sz w:val="22"/>
            <w:szCs w:val="22"/>
            <w:lang w:eastAsia="lv-LV"/>
          </w:rPr>
          <w:tab/>
        </w:r>
        <w:r w:rsidRPr="00325C4F">
          <w:rPr>
            <w:rStyle w:val="Hyperlink"/>
          </w:rPr>
          <w:t>Oficiālās elektroniskās adreses darbība</w:t>
        </w:r>
        <w:r w:rsidRPr="00325C4F">
          <w:rPr>
            <w:webHidden/>
          </w:rPr>
          <w:tab/>
        </w:r>
        <w:r w:rsidRPr="00325C4F">
          <w:rPr>
            <w:webHidden/>
          </w:rPr>
          <w:fldChar w:fldCharType="begin"/>
        </w:r>
        <w:r w:rsidRPr="00325C4F">
          <w:rPr>
            <w:webHidden/>
          </w:rPr>
          <w:instrText xml:space="preserve"> PAGEREF _Toc72485126 \h </w:instrText>
        </w:r>
        <w:r w:rsidRPr="00325C4F">
          <w:rPr>
            <w:webHidden/>
          </w:rPr>
        </w:r>
        <w:r w:rsidRPr="00325C4F">
          <w:rPr>
            <w:webHidden/>
          </w:rPr>
          <w:fldChar w:fldCharType="separate"/>
        </w:r>
        <w:r w:rsidRPr="00325C4F">
          <w:rPr>
            <w:webHidden/>
          </w:rPr>
          <w:t>116</w:t>
        </w:r>
        <w:r w:rsidRPr="00325C4F">
          <w:rPr>
            <w:webHidden/>
          </w:rPr>
          <w:fldChar w:fldCharType="end"/>
        </w:r>
      </w:hyperlink>
    </w:p>
    <w:p w14:paraId="42484680" w14:textId="6D92D944" w:rsidR="00F37623" w:rsidRDefault="00902CC4" w:rsidP="00484783">
      <w:pPr>
        <w:jc w:val="both"/>
        <w:rPr>
          <w:noProof/>
        </w:rPr>
      </w:pPr>
      <w:r w:rsidRPr="00BF3384">
        <w:rPr>
          <w:noProof/>
        </w:rPr>
        <w:fldChar w:fldCharType="end"/>
      </w:r>
    </w:p>
    <w:p w14:paraId="69C564BB" w14:textId="77777777" w:rsidR="00F37623" w:rsidRPr="00F37623" w:rsidRDefault="00F37623" w:rsidP="00F37623"/>
    <w:p w14:paraId="75E13915" w14:textId="65B04FDA" w:rsidR="0012478E" w:rsidRPr="0012478E" w:rsidRDefault="0012478E" w:rsidP="00484783">
      <w:pPr>
        <w:jc w:val="both"/>
        <w:rPr>
          <w:b/>
          <w:bCs/>
          <w:sz w:val="28"/>
          <w:szCs w:val="28"/>
        </w:rPr>
      </w:pPr>
      <w:bookmarkStart w:id="7" w:name="_Toc51620838"/>
      <w:r w:rsidRPr="0012478E">
        <w:rPr>
          <w:b/>
          <w:bCs/>
          <w:sz w:val="28"/>
          <w:szCs w:val="28"/>
        </w:rPr>
        <w:t>Metodikā veiktie labojumi</w:t>
      </w:r>
      <w:r w:rsidR="00EF2500">
        <w:rPr>
          <w:b/>
          <w:bCs/>
          <w:sz w:val="28"/>
          <w:szCs w:val="28"/>
        </w:rPr>
        <w:t xml:space="preserve"> un papildinājumi</w:t>
      </w:r>
      <w:r w:rsidRPr="0012478E">
        <w:rPr>
          <w:b/>
          <w:bCs/>
          <w:sz w:val="28"/>
          <w:szCs w:val="28"/>
        </w:rPr>
        <w:t xml:space="preserve"> ar 2020.gada </w:t>
      </w:r>
      <w:r w:rsidR="001F6CD5">
        <w:rPr>
          <w:b/>
          <w:bCs/>
          <w:sz w:val="28"/>
          <w:szCs w:val="28"/>
        </w:rPr>
        <w:t>1</w:t>
      </w:r>
      <w:r w:rsidR="00095237">
        <w:rPr>
          <w:b/>
          <w:bCs/>
          <w:sz w:val="28"/>
          <w:szCs w:val="28"/>
        </w:rPr>
        <w:t>6</w:t>
      </w:r>
      <w:r w:rsidRPr="0012478E">
        <w:rPr>
          <w:b/>
          <w:bCs/>
          <w:sz w:val="28"/>
          <w:szCs w:val="28"/>
        </w:rPr>
        <w:t>.novembri:</w:t>
      </w:r>
    </w:p>
    <w:p w14:paraId="5C57DC67" w14:textId="77777777" w:rsidR="0012478E" w:rsidRPr="00E52E19" w:rsidRDefault="0012478E" w:rsidP="00484783">
      <w:pPr>
        <w:jc w:val="both"/>
      </w:pPr>
    </w:p>
    <w:p w14:paraId="31AF4C56" w14:textId="77777777" w:rsidR="001F6B2C" w:rsidRDefault="001F6B2C" w:rsidP="00484783">
      <w:pPr>
        <w:spacing w:line="259" w:lineRule="auto"/>
        <w:ind w:firstLine="720"/>
        <w:jc w:val="both"/>
      </w:pPr>
      <w:r w:rsidRPr="00B41B3D">
        <w:t>Metodikā ir veikta</w:t>
      </w:r>
      <w:r w:rsidR="00B06630" w:rsidRPr="00B41B3D">
        <w:t xml:space="preserve"> teksta</w:t>
      </w:r>
      <w:r w:rsidRPr="00B41B3D">
        <w:t xml:space="preserve"> pārstrukturizācija, papildināts teksts ar nozīmīgu informāciju jau esošos punktos, kā arī izveidoti saturiski jauni punkti. Līdz ar</w:t>
      </w:r>
      <w:r w:rsidR="00B06630" w:rsidRPr="00B41B3D">
        <w:t xml:space="preserve"> </w:t>
      </w:r>
      <w:r w:rsidRPr="00B41B3D">
        <w:t>to, salīdzinot ar uz 30.09.2020</w:t>
      </w:r>
      <w:r>
        <w:t>. publicēto metodikas versiju, 1</w:t>
      </w:r>
      <w:r w:rsidR="005F7DD8">
        <w:t>6</w:t>
      </w:r>
      <w:r>
        <w:t>.11.2020. Metodikas versijā ir</w:t>
      </w:r>
      <w:r w:rsidR="00B41B3D">
        <w:t xml:space="preserve"> </w:t>
      </w:r>
      <w:r>
        <w:t>atšķirīga numerācija.</w:t>
      </w:r>
    </w:p>
    <w:p w14:paraId="2D104ED1" w14:textId="77777777" w:rsidR="001F6B2C" w:rsidRDefault="001F6B2C" w:rsidP="00484783">
      <w:pPr>
        <w:spacing w:line="259" w:lineRule="auto"/>
        <w:ind w:firstLine="720"/>
        <w:jc w:val="both"/>
      </w:pPr>
      <w:r>
        <w:t xml:space="preserve">Zemāk sniegts to punktu uzskaitījums, kuros veiktas visa veida pirmajā rindkopā minētās izmaiņas: </w:t>
      </w:r>
    </w:p>
    <w:p w14:paraId="65AC7E04" w14:textId="77777777" w:rsidR="001F6B2C" w:rsidRDefault="001F6B2C" w:rsidP="00484783">
      <w:pPr>
        <w:spacing w:before="120" w:after="120" w:line="259" w:lineRule="auto"/>
        <w:jc w:val="both"/>
      </w:pPr>
      <w:r>
        <w:t>2.punkts “Ar reformu saistīto projektu izstrāde pirms apvienošanās” (papildinājumi visā 2.punkta ievada tekstā)</w:t>
      </w:r>
    </w:p>
    <w:p w14:paraId="256B5458" w14:textId="77777777" w:rsidR="001F6B2C" w:rsidRPr="00E52E19" w:rsidRDefault="001F6B2C" w:rsidP="00484783">
      <w:pPr>
        <w:spacing w:before="120" w:after="120" w:line="259" w:lineRule="auto"/>
        <w:jc w:val="both"/>
      </w:pPr>
      <w:r w:rsidRPr="00E52E19">
        <w:t>2.1. punktā “Reorganizācijas plāna vispārējie nosacījumi”</w:t>
      </w:r>
      <w:r>
        <w:t xml:space="preserve"> (papildinājumi visā 2.1. apakšpunktā) </w:t>
      </w:r>
    </w:p>
    <w:p w14:paraId="218F753C" w14:textId="77777777" w:rsidR="001F6B2C" w:rsidRPr="00E52E19" w:rsidRDefault="001F6B2C" w:rsidP="00484783">
      <w:pPr>
        <w:spacing w:before="120" w:after="120" w:line="259" w:lineRule="auto"/>
        <w:jc w:val="both"/>
      </w:pPr>
      <w:r w:rsidRPr="00E52E19">
        <w:t>2.2. punktā “Inventarizācija reorganizācijas plāna izstrādes ietvaros”</w:t>
      </w:r>
      <w:r>
        <w:t xml:space="preserve"> (papildinājumi visā 2.2. apakšpunktā)</w:t>
      </w:r>
    </w:p>
    <w:p w14:paraId="17913A4B" w14:textId="77777777" w:rsidR="001F6B2C" w:rsidRPr="00E52E19" w:rsidRDefault="001F6B2C" w:rsidP="00484783">
      <w:pPr>
        <w:spacing w:before="120" w:after="120" w:line="259" w:lineRule="auto"/>
        <w:jc w:val="both"/>
      </w:pPr>
      <w:r w:rsidRPr="00E52E19">
        <w:t xml:space="preserve">2.3. punktā “Mērķdotācijas kopīga </w:t>
      </w:r>
      <w:proofErr w:type="spellStart"/>
      <w:r w:rsidRPr="00E52E19">
        <w:t>jaunveidojamā</w:t>
      </w:r>
      <w:proofErr w:type="spellEnd"/>
      <w:r w:rsidRPr="00E52E19">
        <w:t xml:space="preserve"> novada pašvaldības administratīvās struktūras projekta izstrādei saņemšanas un izlietošanas kārtība”</w:t>
      </w:r>
      <w:r>
        <w:t xml:space="preserve"> (papildinājumi visā 2.3. apakšpunktā)</w:t>
      </w:r>
    </w:p>
    <w:p w14:paraId="39760B44" w14:textId="77777777" w:rsidR="001F6B2C" w:rsidRPr="00E52E19" w:rsidRDefault="001F6B2C" w:rsidP="00484783">
      <w:pPr>
        <w:spacing w:before="120" w:after="120" w:line="259" w:lineRule="auto"/>
        <w:jc w:val="both"/>
      </w:pPr>
      <w:r w:rsidRPr="00E52E19">
        <w:t xml:space="preserve">2.4. punktā “Mērķdotācijas </w:t>
      </w:r>
      <w:proofErr w:type="spellStart"/>
      <w:r w:rsidRPr="00E52E19">
        <w:t>jaunveidojamo</w:t>
      </w:r>
      <w:proofErr w:type="spellEnd"/>
      <w:r w:rsidRPr="00E52E19">
        <w:t xml:space="preserve"> pašvaldību kopīgu plānošanas </w:t>
      </w:r>
      <w:proofErr w:type="spellStart"/>
      <w:r w:rsidRPr="00E52E19">
        <w:t>plānošanas</w:t>
      </w:r>
      <w:proofErr w:type="spellEnd"/>
      <w:r w:rsidRPr="00E52E19">
        <w:t xml:space="preserve"> dokumentu – ilgtspējīgas attīstības stratēģijas un attīstības programmas projektu izstrādei saņemšanas un izlietošanas kārtība”</w:t>
      </w:r>
      <w:r>
        <w:t xml:space="preserve"> (papildinājumi visā 2.4. apakšpunktā)</w:t>
      </w:r>
    </w:p>
    <w:p w14:paraId="009AF624" w14:textId="77777777" w:rsidR="001F6B2C" w:rsidRDefault="001F6B2C" w:rsidP="00484783">
      <w:pPr>
        <w:spacing w:before="120" w:after="120" w:line="259" w:lineRule="auto"/>
        <w:jc w:val="both"/>
      </w:pPr>
      <w:r w:rsidRPr="00E52E19">
        <w:t xml:space="preserve">2.5. punktā </w:t>
      </w:r>
      <w:r>
        <w:t>“</w:t>
      </w:r>
      <w:r w:rsidRPr="00E52E19">
        <w:t>Arhīva dokumentācija</w:t>
      </w:r>
      <w:r>
        <w:t>” (teksta pārstrukturizācija)</w:t>
      </w:r>
    </w:p>
    <w:p w14:paraId="53E16CAA" w14:textId="77777777" w:rsidR="008665C9" w:rsidRPr="00E52E19" w:rsidRDefault="008665C9" w:rsidP="00484783">
      <w:pPr>
        <w:spacing w:before="120" w:after="120" w:line="259" w:lineRule="auto"/>
        <w:jc w:val="both"/>
      </w:pPr>
      <w:r>
        <w:t>3.3. punkts “Pašvaldības centrālā administrācija” (papildināts ar 3.3. apakšpunkta pēdējo rindkopu)</w:t>
      </w:r>
    </w:p>
    <w:p w14:paraId="0A128855" w14:textId="77777777" w:rsidR="001F6B2C" w:rsidRPr="00E52E19" w:rsidRDefault="001F6B2C" w:rsidP="00484783">
      <w:pPr>
        <w:spacing w:before="120" w:after="120" w:line="259" w:lineRule="auto"/>
        <w:jc w:val="both"/>
      </w:pPr>
      <w:r w:rsidRPr="00E52E19">
        <w:t>3.</w:t>
      </w:r>
      <w:r w:rsidR="008665C9">
        <w:t>6</w:t>
      </w:r>
      <w:r w:rsidRPr="00E52E19">
        <w:t>.</w:t>
      </w:r>
      <w:r>
        <w:t>punktā “</w:t>
      </w:r>
      <w:r w:rsidRPr="00E52E19">
        <w:t>Valsts un pašvaldību vienoto klientu apkalpošanas centri(KAC) (pirms apvienošanās)</w:t>
      </w:r>
      <w:r>
        <w:t>” (teksta pārstrukturizācija)</w:t>
      </w:r>
    </w:p>
    <w:p w14:paraId="0404EA44" w14:textId="77777777" w:rsidR="001F6B2C" w:rsidRPr="00E52E19" w:rsidRDefault="001F6B2C" w:rsidP="00484783">
      <w:pPr>
        <w:spacing w:before="120" w:after="120" w:line="259" w:lineRule="auto"/>
        <w:jc w:val="both"/>
        <w:rPr>
          <w:rFonts w:eastAsia="Calibri"/>
        </w:rPr>
      </w:pPr>
      <w:r w:rsidRPr="00E52E19">
        <w:t xml:space="preserve">4. punktā </w:t>
      </w:r>
      <w:bookmarkStart w:id="8" w:name="_Toc55315705"/>
      <w:r>
        <w:t>“</w:t>
      </w:r>
      <w:r w:rsidRPr="00E52E19">
        <w:rPr>
          <w:rFonts w:eastAsia="Calibri"/>
        </w:rPr>
        <w:t>Pašvaldības pakalpojumu sniegšanas un pārvaldības kārtība</w:t>
      </w:r>
      <w:bookmarkEnd w:id="8"/>
      <w:r w:rsidRPr="00E52E19">
        <w:rPr>
          <w:rFonts w:eastAsia="Calibri"/>
        </w:rPr>
        <w:t xml:space="preserve"> (pirms apvienošanās)</w:t>
      </w:r>
      <w:r>
        <w:rPr>
          <w:rFonts w:eastAsia="Calibri"/>
        </w:rPr>
        <w:t xml:space="preserve">” </w:t>
      </w:r>
      <w:r>
        <w:t>(teksta pārstrukturizācija)</w:t>
      </w:r>
    </w:p>
    <w:p w14:paraId="4B9BEDD2" w14:textId="77777777" w:rsidR="001F6B2C" w:rsidRDefault="001F6B2C" w:rsidP="00484783">
      <w:pPr>
        <w:spacing w:before="120" w:after="120" w:line="259" w:lineRule="auto"/>
        <w:jc w:val="both"/>
        <w:rPr>
          <w:shd w:val="clear" w:color="auto" w:fill="FFFFFF"/>
        </w:rPr>
      </w:pPr>
      <w:r w:rsidRPr="00E52E19">
        <w:rPr>
          <w:rFonts w:eastAsia="Calibri"/>
        </w:rPr>
        <w:t xml:space="preserve">6.punktā  </w:t>
      </w:r>
      <w:bookmarkStart w:id="9" w:name="_Toc55315707"/>
      <w:r>
        <w:rPr>
          <w:rFonts w:eastAsia="Calibri"/>
        </w:rPr>
        <w:t>“</w:t>
      </w:r>
      <w:r w:rsidRPr="00E52E19">
        <w:rPr>
          <w:shd w:val="clear" w:color="auto" w:fill="FFFFFF"/>
        </w:rPr>
        <w:t>No autonomajām funkcijām izrietošu pārvaldes uzdevumu deleģēšana</w:t>
      </w:r>
      <w:bookmarkEnd w:id="9"/>
      <w:r>
        <w:rPr>
          <w:shd w:val="clear" w:color="auto" w:fill="FFFFFF"/>
        </w:rPr>
        <w:t>” (papildinājumi visā 6.punktā)</w:t>
      </w:r>
    </w:p>
    <w:p w14:paraId="37FF7731" w14:textId="77777777" w:rsidR="001F6B2C" w:rsidRPr="00E52E19" w:rsidRDefault="001F6B2C" w:rsidP="00484783">
      <w:pPr>
        <w:spacing w:before="120" w:after="120" w:line="259" w:lineRule="auto"/>
        <w:jc w:val="both"/>
        <w:rPr>
          <w:rFonts w:eastAsia="Calibri"/>
        </w:rPr>
      </w:pPr>
      <w:r w:rsidRPr="00E52E19">
        <w:rPr>
          <w:rFonts w:eastAsia="Calibri"/>
        </w:rPr>
        <w:t xml:space="preserve">8. punktā </w:t>
      </w:r>
      <w:r>
        <w:rPr>
          <w:rFonts w:eastAsia="Calibri"/>
        </w:rPr>
        <w:t>“</w:t>
      </w:r>
      <w:r w:rsidRPr="00E52E19">
        <w:rPr>
          <w:rFonts w:eastAsia="Calibri"/>
        </w:rPr>
        <w:t>Komitejas veidošanas principi</w:t>
      </w:r>
      <w:r>
        <w:rPr>
          <w:rFonts w:eastAsia="Calibri"/>
        </w:rPr>
        <w:t>” (saturiski jauns punkts)</w:t>
      </w:r>
    </w:p>
    <w:p w14:paraId="5E8C6DD6" w14:textId="77777777" w:rsidR="001F6B2C" w:rsidRPr="00E52E19" w:rsidRDefault="001F6B2C" w:rsidP="00484783">
      <w:pPr>
        <w:spacing w:before="120" w:after="120" w:line="259" w:lineRule="auto"/>
        <w:jc w:val="both"/>
      </w:pPr>
      <w:r w:rsidRPr="00E52E19">
        <w:rPr>
          <w:rFonts w:eastAsia="Calibri"/>
        </w:rPr>
        <w:t xml:space="preserve">10.punktā  </w:t>
      </w:r>
      <w:r>
        <w:rPr>
          <w:rFonts w:eastAsia="Calibri"/>
        </w:rPr>
        <w:t>“</w:t>
      </w:r>
      <w:r w:rsidRPr="00E52E19">
        <w:t>Darba likuma piemērošana, īstenojot ATR pašvaldībā</w:t>
      </w:r>
      <w:r>
        <w:t>” (papildinājumi visā 10.punktā)</w:t>
      </w:r>
    </w:p>
    <w:p w14:paraId="4C5E9F2E" w14:textId="77777777" w:rsidR="001F6B2C" w:rsidRPr="00E52E19" w:rsidRDefault="001F6B2C" w:rsidP="00484783">
      <w:pPr>
        <w:spacing w:before="120" w:after="120" w:line="259" w:lineRule="auto"/>
        <w:jc w:val="both"/>
      </w:pPr>
      <w:r w:rsidRPr="00E52E19">
        <w:t xml:space="preserve">13. punktā </w:t>
      </w:r>
      <w:bookmarkStart w:id="10" w:name="_Toc55315714"/>
      <w:r>
        <w:t>“</w:t>
      </w:r>
      <w:r w:rsidRPr="00E52E19">
        <w:t>Novada teritorijas plānošana</w:t>
      </w:r>
      <w:bookmarkEnd w:id="10"/>
      <w:r>
        <w:t>” (papildināt</w:t>
      </w:r>
      <w:r w:rsidR="008665C9">
        <w:t>s</w:t>
      </w:r>
      <w:r>
        <w:t xml:space="preserve"> ar 13.punkta pēdējo rindkopu)</w:t>
      </w:r>
    </w:p>
    <w:p w14:paraId="650D8BE3" w14:textId="77777777" w:rsidR="001F6B2C" w:rsidRPr="00E52E19" w:rsidRDefault="001F6B2C" w:rsidP="00484783">
      <w:pPr>
        <w:spacing w:before="120" w:after="120" w:line="259" w:lineRule="auto"/>
        <w:jc w:val="both"/>
      </w:pPr>
      <w:r w:rsidRPr="00E52E19">
        <w:t xml:space="preserve">14. punktā </w:t>
      </w:r>
      <w:r>
        <w:t>“</w:t>
      </w:r>
      <w:r w:rsidRPr="00E52E19">
        <w:t>Valsts un pašvaldību vienoto klientu apkalpošanas centri(KAC) (pēc apvienošanās)</w:t>
      </w:r>
      <w:r>
        <w:t>” (teksta pārstrukturizācija)</w:t>
      </w:r>
    </w:p>
    <w:p w14:paraId="53BC7E0C" w14:textId="77777777" w:rsidR="001F6B2C" w:rsidRPr="00E52E19" w:rsidRDefault="001F6B2C" w:rsidP="00484783">
      <w:pPr>
        <w:spacing w:before="120" w:after="120" w:line="259" w:lineRule="auto"/>
        <w:jc w:val="both"/>
      </w:pPr>
      <w:r w:rsidRPr="00E52E19">
        <w:t xml:space="preserve">15. punktā </w:t>
      </w:r>
      <w:r>
        <w:t>“</w:t>
      </w:r>
      <w:r w:rsidRPr="00E52E19">
        <w:rPr>
          <w:rFonts w:eastAsia="Calibri"/>
        </w:rPr>
        <w:t>Pašvaldības pakalpojumu sniegšanas un pārvaldības kārtība (pēc apvienošanās)</w:t>
      </w:r>
      <w:r>
        <w:rPr>
          <w:rFonts w:eastAsia="Calibri"/>
        </w:rPr>
        <w:t xml:space="preserve">” </w:t>
      </w:r>
      <w:r>
        <w:t>(teksta pārstrukturizācija)</w:t>
      </w:r>
    </w:p>
    <w:p w14:paraId="013C727F" w14:textId="77777777" w:rsidR="001F6B2C" w:rsidRPr="00E52E19" w:rsidRDefault="001F6B2C" w:rsidP="00484783">
      <w:pPr>
        <w:spacing w:before="120" w:after="120" w:line="259" w:lineRule="auto"/>
        <w:jc w:val="both"/>
      </w:pPr>
      <w:r w:rsidRPr="00E52E19">
        <w:t xml:space="preserve">23.punktā </w:t>
      </w:r>
      <w:r>
        <w:t>“</w:t>
      </w:r>
      <w:r w:rsidRPr="00E52E19">
        <w:t>Darbs ar arhīviem</w:t>
      </w:r>
      <w:r>
        <w:t>” (teksta pārstrukturizācija)</w:t>
      </w:r>
    </w:p>
    <w:p w14:paraId="07012757" w14:textId="77777777" w:rsidR="001F6B2C" w:rsidRPr="00E52E19" w:rsidRDefault="001F6B2C" w:rsidP="00484783">
      <w:pPr>
        <w:spacing w:before="120" w:after="120" w:line="259" w:lineRule="auto"/>
        <w:jc w:val="both"/>
      </w:pPr>
      <w:r w:rsidRPr="00E52E19">
        <w:t xml:space="preserve">24. punktā </w:t>
      </w:r>
      <w:r>
        <w:t>“</w:t>
      </w:r>
      <w:r w:rsidRPr="00E52E19">
        <w:t>Iekšējās kontroles sistēma</w:t>
      </w:r>
      <w:r>
        <w:t>” (saturiski jauns punkts)</w:t>
      </w:r>
    </w:p>
    <w:p w14:paraId="524EE6BC" w14:textId="77777777" w:rsidR="001F6B2C" w:rsidRDefault="001F6B2C" w:rsidP="00484783">
      <w:pPr>
        <w:spacing w:before="120" w:after="120" w:line="259" w:lineRule="auto"/>
        <w:jc w:val="both"/>
      </w:pPr>
      <w:r w:rsidRPr="00E52E19">
        <w:t xml:space="preserve">27.punktā </w:t>
      </w:r>
      <w:r>
        <w:t>“</w:t>
      </w:r>
      <w:r w:rsidRPr="00E52E19">
        <w:t>Pa</w:t>
      </w:r>
      <w:r>
        <w:t>p</w:t>
      </w:r>
      <w:r w:rsidRPr="00E52E19">
        <w:t xml:space="preserve">ildus ieteikumi </w:t>
      </w:r>
      <w:proofErr w:type="spellStart"/>
      <w:r w:rsidRPr="00E52E19">
        <w:t>jaunveido</w:t>
      </w:r>
      <w:r w:rsidR="007E4E76">
        <w:t>jamo</w:t>
      </w:r>
      <w:proofErr w:type="spellEnd"/>
      <w:r w:rsidRPr="00E52E19">
        <w:t xml:space="preserve"> pašvaldību darbībai</w:t>
      </w:r>
      <w:r>
        <w:t>” (saturiski jauns punkts)</w:t>
      </w:r>
    </w:p>
    <w:p w14:paraId="04488762" w14:textId="77777777" w:rsidR="00325C4F" w:rsidRDefault="00325C4F" w:rsidP="00484783">
      <w:pPr>
        <w:spacing w:before="120" w:after="120" w:line="259" w:lineRule="auto"/>
        <w:jc w:val="both"/>
        <w:rPr>
          <w:b/>
          <w:bCs/>
          <w:sz w:val="28"/>
          <w:szCs w:val="28"/>
        </w:rPr>
      </w:pPr>
    </w:p>
    <w:p w14:paraId="37F68D22" w14:textId="6CC608B2" w:rsidR="00EF2500" w:rsidRPr="00484783" w:rsidRDefault="00EF2500" w:rsidP="00484783">
      <w:pPr>
        <w:spacing w:before="120" w:after="120" w:line="259" w:lineRule="auto"/>
        <w:jc w:val="both"/>
        <w:rPr>
          <w:b/>
          <w:bCs/>
          <w:sz w:val="28"/>
          <w:szCs w:val="28"/>
        </w:rPr>
      </w:pPr>
      <w:r w:rsidRPr="00484783">
        <w:rPr>
          <w:b/>
          <w:bCs/>
          <w:sz w:val="28"/>
          <w:szCs w:val="28"/>
        </w:rPr>
        <w:t xml:space="preserve">Metodikā veiktie papildinājumi ar 2020.gada </w:t>
      </w:r>
      <w:r w:rsidR="002E04CD" w:rsidRPr="00484783">
        <w:rPr>
          <w:b/>
          <w:bCs/>
          <w:sz w:val="28"/>
          <w:szCs w:val="28"/>
        </w:rPr>
        <w:t>8</w:t>
      </w:r>
      <w:r w:rsidRPr="00484783">
        <w:rPr>
          <w:b/>
          <w:bCs/>
          <w:sz w:val="28"/>
          <w:szCs w:val="28"/>
        </w:rPr>
        <w:t>.decembri</w:t>
      </w:r>
      <w:r w:rsidR="00690424" w:rsidRPr="00484783">
        <w:rPr>
          <w:b/>
          <w:bCs/>
          <w:sz w:val="28"/>
          <w:szCs w:val="28"/>
        </w:rPr>
        <w:t>:</w:t>
      </w:r>
    </w:p>
    <w:p w14:paraId="08911072" w14:textId="77777777" w:rsidR="001F6B2C" w:rsidRDefault="00EF2500" w:rsidP="00484783">
      <w:pPr>
        <w:spacing w:before="120" w:after="120" w:line="259" w:lineRule="auto"/>
        <w:jc w:val="both"/>
      </w:pPr>
      <w:r>
        <w:t>22.punktā “Budžeta apvienošana un gada pārskata sagatavošana” (</w:t>
      </w:r>
      <w:r w:rsidRPr="00EF2500">
        <w:t>papildināts ar sada</w:t>
      </w:r>
      <w:r>
        <w:t>ļ</w:t>
      </w:r>
      <w:r w:rsidRPr="00EF2500">
        <w:t>u “2020.gada pārskatā uzrādāmā informācija par pabalstu deputātiem”)</w:t>
      </w:r>
    </w:p>
    <w:p w14:paraId="403096A4" w14:textId="77777777" w:rsidR="00F4500D" w:rsidRPr="00484783" w:rsidRDefault="00F4500D" w:rsidP="00484783">
      <w:pPr>
        <w:spacing w:before="120" w:after="120" w:line="259" w:lineRule="auto"/>
        <w:jc w:val="both"/>
        <w:rPr>
          <w:b/>
          <w:bCs/>
          <w:sz w:val="28"/>
          <w:szCs w:val="28"/>
        </w:rPr>
      </w:pPr>
      <w:r w:rsidRPr="00484783">
        <w:rPr>
          <w:b/>
          <w:bCs/>
          <w:sz w:val="28"/>
          <w:szCs w:val="28"/>
        </w:rPr>
        <w:t>Metodikā veiktie papildinājumi un labojumi ar 202</w:t>
      </w:r>
      <w:r w:rsidR="00C74483" w:rsidRPr="00484783">
        <w:rPr>
          <w:b/>
          <w:bCs/>
          <w:sz w:val="28"/>
          <w:szCs w:val="28"/>
        </w:rPr>
        <w:t>1</w:t>
      </w:r>
      <w:r w:rsidRPr="00484783">
        <w:rPr>
          <w:b/>
          <w:bCs/>
          <w:sz w:val="28"/>
          <w:szCs w:val="28"/>
        </w:rPr>
        <w:t>.gada 4.janvāri:</w:t>
      </w:r>
    </w:p>
    <w:p w14:paraId="230FF862" w14:textId="77777777" w:rsidR="00F4500D" w:rsidRDefault="00F4500D" w:rsidP="00484783">
      <w:pPr>
        <w:pStyle w:val="paragraph"/>
        <w:spacing w:before="120" w:beforeAutospacing="0" w:after="240" w:afterAutospacing="0"/>
        <w:jc w:val="both"/>
        <w:textAlignment w:val="baseline"/>
        <w:rPr>
          <w:iCs/>
        </w:rPr>
      </w:pPr>
      <w:r>
        <w:t xml:space="preserve">9.punktā “Pašvaldības ģerbonis un rekvizīti” </w:t>
      </w:r>
      <w:r w:rsidRPr="00F4500D">
        <w:rPr>
          <w:iCs/>
        </w:rPr>
        <w:t>(papildināts ar rindkopu</w:t>
      </w:r>
      <w:r>
        <w:rPr>
          <w:iCs/>
        </w:rPr>
        <w:t xml:space="preserve"> </w:t>
      </w:r>
      <w:r w:rsidRPr="00F4500D">
        <w:rPr>
          <w:iCs/>
        </w:rPr>
        <w:t>par esoš</w:t>
      </w:r>
      <w:r>
        <w:rPr>
          <w:iCs/>
        </w:rPr>
        <w:t>o</w:t>
      </w:r>
      <w:r w:rsidRPr="00F4500D">
        <w:rPr>
          <w:iCs/>
        </w:rPr>
        <w:t xml:space="preserve"> ģerboņu izmantošanu)</w:t>
      </w:r>
    </w:p>
    <w:p w14:paraId="36B8832C" w14:textId="77777777" w:rsidR="00C74483" w:rsidRPr="00484783" w:rsidRDefault="00C74483" w:rsidP="00484783">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2021.gada 1</w:t>
      </w:r>
      <w:r w:rsidR="008D3783" w:rsidRPr="00484783">
        <w:rPr>
          <w:b/>
          <w:bCs/>
          <w:iCs/>
          <w:sz w:val="28"/>
          <w:szCs w:val="28"/>
        </w:rPr>
        <w:t>1</w:t>
      </w:r>
      <w:r w:rsidRPr="00484783">
        <w:rPr>
          <w:b/>
          <w:bCs/>
          <w:iCs/>
          <w:sz w:val="28"/>
          <w:szCs w:val="28"/>
        </w:rPr>
        <w:t>.martu:</w:t>
      </w:r>
    </w:p>
    <w:p w14:paraId="5F8CF1F8" w14:textId="77777777" w:rsidR="00C74483" w:rsidRDefault="00C74483" w:rsidP="00484783">
      <w:pPr>
        <w:pStyle w:val="paragraph"/>
        <w:spacing w:before="120" w:beforeAutospacing="0" w:after="120" w:afterAutospacing="0" w:line="259" w:lineRule="auto"/>
        <w:jc w:val="both"/>
        <w:textAlignment w:val="baseline"/>
        <w:rPr>
          <w:iCs/>
        </w:rPr>
      </w:pPr>
      <w:r>
        <w:rPr>
          <w:iCs/>
        </w:rPr>
        <w:t xml:space="preserve">Ievada daļā papildināts ar informāciju par reģistrācijas Nr. saglabāšanu </w:t>
      </w:r>
      <w:proofErr w:type="spellStart"/>
      <w:r>
        <w:rPr>
          <w:iCs/>
        </w:rPr>
        <w:t>jaunveidojamām</w:t>
      </w:r>
      <w:proofErr w:type="spellEnd"/>
      <w:r>
        <w:rPr>
          <w:iCs/>
        </w:rPr>
        <w:t xml:space="preserve"> pašvaldībām</w:t>
      </w:r>
    </w:p>
    <w:p w14:paraId="3D2B9FC5" w14:textId="77777777" w:rsidR="00C74483" w:rsidRDefault="00A16F2E" w:rsidP="00484783">
      <w:pPr>
        <w:pStyle w:val="paragraph"/>
        <w:spacing w:before="120" w:beforeAutospacing="0" w:after="120" w:afterAutospacing="0" w:line="259" w:lineRule="auto"/>
        <w:jc w:val="both"/>
        <w:textAlignment w:val="baseline"/>
        <w:rPr>
          <w:iCs/>
        </w:rPr>
      </w:pPr>
      <w:r>
        <w:rPr>
          <w:iCs/>
        </w:rPr>
        <w:t>1.punktā “</w:t>
      </w:r>
      <w:r w:rsidR="00C74483" w:rsidRPr="00C74483">
        <w:rPr>
          <w:iCs/>
        </w:rPr>
        <w:t>Pašvaldības un tās izveidoto iestāžu un institūciju nosaukumi</w:t>
      </w:r>
      <w:r>
        <w:rPr>
          <w:iCs/>
        </w:rPr>
        <w:t>”</w:t>
      </w:r>
    </w:p>
    <w:p w14:paraId="4D9D18E4" w14:textId="77777777" w:rsidR="00A16F2E" w:rsidRDefault="00A16F2E" w:rsidP="00484783">
      <w:pPr>
        <w:pStyle w:val="paragraph"/>
        <w:spacing w:before="120" w:beforeAutospacing="0" w:after="120" w:afterAutospacing="0" w:line="259" w:lineRule="auto"/>
        <w:jc w:val="both"/>
        <w:textAlignment w:val="baseline"/>
        <w:rPr>
          <w:iCs/>
        </w:rPr>
      </w:pPr>
      <w:r>
        <w:rPr>
          <w:iCs/>
        </w:rPr>
        <w:t>2.punktā “</w:t>
      </w:r>
      <w:r w:rsidRPr="00A16F2E">
        <w:rPr>
          <w:iCs/>
        </w:rPr>
        <w:t>Ar reformu saistīto projektu izstrāde pirms apvienošanās</w:t>
      </w:r>
      <w:r>
        <w:rPr>
          <w:iCs/>
        </w:rPr>
        <w:t>” – lietotie termini</w:t>
      </w:r>
    </w:p>
    <w:p w14:paraId="1ED0B1E1" w14:textId="77777777" w:rsidR="00A00DCF" w:rsidRDefault="00A00DCF" w:rsidP="00484783">
      <w:pPr>
        <w:pStyle w:val="paragraph"/>
        <w:spacing w:before="120" w:beforeAutospacing="0" w:after="120" w:afterAutospacing="0" w:line="259" w:lineRule="auto"/>
        <w:jc w:val="both"/>
        <w:textAlignment w:val="baseline"/>
        <w:rPr>
          <w:iCs/>
        </w:rPr>
      </w:pPr>
      <w:r>
        <w:rPr>
          <w:iCs/>
        </w:rPr>
        <w:t>2.6. punktā “</w:t>
      </w:r>
      <w:r w:rsidRPr="00A00DCF">
        <w:rPr>
          <w:iCs/>
        </w:rPr>
        <w:t>Informācijas un komunikācijas tehnoloģiju infrastruktūras salāgošana (tīmekļvietnes, sistēmas u.c.)</w:t>
      </w:r>
      <w:r>
        <w:rPr>
          <w:iCs/>
        </w:rPr>
        <w:t>” papildināta sadaļa</w:t>
      </w:r>
      <w:r w:rsidRPr="00A00DCF">
        <w:rPr>
          <w:iCs/>
        </w:rPr>
        <w:t xml:space="preserve"> </w:t>
      </w:r>
      <w:r>
        <w:rPr>
          <w:iCs/>
        </w:rPr>
        <w:t>“</w:t>
      </w:r>
      <w:r w:rsidRPr="00A00DCF">
        <w:rPr>
          <w:iCs/>
        </w:rPr>
        <w:t>Līdzfinansējums IKT risinājumu salāgošanai</w:t>
      </w:r>
      <w:r>
        <w:rPr>
          <w:iCs/>
        </w:rPr>
        <w:t>” ar pirmo rindkopu</w:t>
      </w:r>
    </w:p>
    <w:p w14:paraId="4744D06A" w14:textId="77777777" w:rsidR="00E8439B" w:rsidRDefault="00E8439B" w:rsidP="00484783">
      <w:pPr>
        <w:spacing w:after="120" w:line="259" w:lineRule="auto"/>
        <w:jc w:val="both"/>
      </w:pPr>
      <w:r>
        <w:t xml:space="preserve">7.punktā Domes pirmās sēdes – papildināts ar informāciju par </w:t>
      </w:r>
      <w:proofErr w:type="spellStart"/>
      <w:r>
        <w:t>paraksttiesīgām</w:t>
      </w:r>
      <w:proofErr w:type="spellEnd"/>
      <w:r>
        <w:t xml:space="preserve"> personām</w:t>
      </w:r>
    </w:p>
    <w:p w14:paraId="35FC5DE2" w14:textId="77777777" w:rsidR="00E8439B" w:rsidRDefault="00E8439B" w:rsidP="00484783">
      <w:pPr>
        <w:spacing w:after="120" w:line="259" w:lineRule="auto"/>
        <w:jc w:val="both"/>
      </w:pPr>
      <w:r>
        <w:t>8.punktā “Komitejas un administratīvās komisijas veidošanas principi”  - papildināts ar sadaļu “</w:t>
      </w:r>
      <w:r w:rsidRPr="0038105F">
        <w:t>Par administratīvās komisijas sastāva veidošanu</w:t>
      </w:r>
      <w:r>
        <w:t>”.</w:t>
      </w:r>
    </w:p>
    <w:p w14:paraId="2DAA65BE" w14:textId="77777777" w:rsidR="00E8439B" w:rsidRDefault="00E8439B" w:rsidP="00484783">
      <w:pPr>
        <w:spacing w:after="120" w:line="259" w:lineRule="auto"/>
        <w:jc w:val="both"/>
      </w:pPr>
      <w:r>
        <w:t xml:space="preserve">9. punkts “Pašvaldības ģerbonis un rekvizīti” – papildināts ar Valsts Heraldikas komisijas viedokli </w:t>
      </w:r>
    </w:p>
    <w:p w14:paraId="7D0DFE2A" w14:textId="77777777" w:rsidR="00E8439B" w:rsidRDefault="00E8439B" w:rsidP="00484783">
      <w:pPr>
        <w:spacing w:after="120" w:line="259" w:lineRule="auto"/>
        <w:jc w:val="both"/>
      </w:pPr>
      <w:r>
        <w:t>10. punkts “Darba likuma piemērošana, īstenojot ATR pašvaldībā” – papildināta otrā, trešā un ceturtā rindkopa</w:t>
      </w:r>
    </w:p>
    <w:p w14:paraId="1CDC90CA" w14:textId="77777777" w:rsidR="00E8439B" w:rsidRDefault="00E8439B" w:rsidP="006F661D">
      <w:pPr>
        <w:spacing w:after="120" w:line="259" w:lineRule="auto"/>
        <w:jc w:val="both"/>
      </w:pPr>
      <w:r>
        <w:t>11.punkts “Pašvaldības nolikums” – papildināts ar sadaļu “Par sabiedrības iesaistes jautājumu regulēšanu pašvaldības nolikumā”</w:t>
      </w:r>
    </w:p>
    <w:p w14:paraId="54AB4EDA" w14:textId="77777777" w:rsidR="00E8439B" w:rsidRDefault="00E8439B" w:rsidP="00484783">
      <w:pPr>
        <w:spacing w:after="120" w:line="259" w:lineRule="auto"/>
        <w:jc w:val="both"/>
      </w:pPr>
      <w:r>
        <w:t>17. punkts “</w:t>
      </w:r>
      <w:r w:rsidRPr="0038105F">
        <w:t>Adrešu klasifikatora koda un adreses piešķiršana novadam un novadā ietilpstošajām teritoriālajām vienībām</w:t>
      </w:r>
      <w:r>
        <w:t>” – papildināts ar informāciju par adreses pierakstu – pēdējās divas rindkopas</w:t>
      </w:r>
    </w:p>
    <w:p w14:paraId="4AFCE73F" w14:textId="77777777" w:rsidR="00E8439B" w:rsidRDefault="00E8439B" w:rsidP="00484783">
      <w:pPr>
        <w:spacing w:after="120" w:line="259" w:lineRule="auto"/>
        <w:jc w:val="both"/>
      </w:pPr>
      <w:r>
        <w:t>19.punkts “</w:t>
      </w:r>
      <w:r w:rsidRPr="007D7A30">
        <w:t>Reģistrācija un izmaiņu veikšana Publisko personu un iestāžu sarakstā un nodokļu maksātāja reģistrācijas numura piešķiršana</w:t>
      </w:r>
      <w:r>
        <w:t>” –  papildināts ar sadaļām “Izmaiņu veikšana UR esošajos pašvaldību profilos” un “</w:t>
      </w:r>
      <w:r w:rsidRPr="00596AF0">
        <w:t>Iestāžu un to struktūrvienību reģistrācija Valsts ieņēmumu dienesta Nodokļu maksātāju reģistrā</w:t>
      </w:r>
      <w:r>
        <w:t>”</w:t>
      </w:r>
    </w:p>
    <w:p w14:paraId="634044DC" w14:textId="77777777" w:rsidR="00E8439B" w:rsidRDefault="00E8439B" w:rsidP="00163886">
      <w:pPr>
        <w:spacing w:after="120" w:line="259" w:lineRule="auto"/>
        <w:jc w:val="both"/>
      </w:pPr>
      <w:r>
        <w:t>20.punkts “Kontu pārvaldības jautājumi un finanšu līdzekļu pārņemšana” – papildināta informācija par kontu un finanšu līdzekļu pārvaldību Valsts kasē</w:t>
      </w:r>
    </w:p>
    <w:p w14:paraId="339E981F" w14:textId="77777777" w:rsidR="00E8439B" w:rsidRDefault="00E8439B" w:rsidP="00484783">
      <w:pPr>
        <w:spacing w:after="120" w:line="259" w:lineRule="auto"/>
        <w:jc w:val="both"/>
      </w:pPr>
      <w:r>
        <w:t>21. punkts “</w:t>
      </w:r>
      <w:r w:rsidRPr="00A16024">
        <w:t>Pašvaldību kapitālsabiedrību īpašnieku maiņa</w:t>
      </w:r>
      <w:r>
        <w:t>”</w:t>
      </w:r>
    </w:p>
    <w:p w14:paraId="663E9BD3" w14:textId="77777777" w:rsidR="00E8439B" w:rsidRDefault="00E8439B" w:rsidP="00484783">
      <w:pPr>
        <w:spacing w:after="120" w:line="259" w:lineRule="auto"/>
        <w:jc w:val="both"/>
      </w:pPr>
      <w:r>
        <w:t>22.punkts “</w:t>
      </w:r>
      <w:r w:rsidRPr="00A16024">
        <w:t>Grāmatvedības un lietvedības darba organizācija (t.sk. attālinātā lietvedība)</w:t>
      </w:r>
      <w:r>
        <w:t>” – papildināta sadaļa “Inventarizācijas veikšanas kārtība”</w:t>
      </w:r>
      <w:r w:rsidR="00E73F02">
        <w:t xml:space="preserve"> un pievienota saite uz Valsts kases tīmekļvietni, kur ir pieejamas </w:t>
      </w:r>
      <w:r w:rsidR="00E73F02" w:rsidRPr="00E8439B">
        <w:t>Valsts kase</w:t>
      </w:r>
      <w:r w:rsidR="00E73F02">
        <w:t>s</w:t>
      </w:r>
      <w:r w:rsidR="00E73F02" w:rsidRPr="00E8439B">
        <w:t xml:space="preserve"> </w:t>
      </w:r>
      <w:r w:rsidR="00E73F02">
        <w:t xml:space="preserve">sagatavotās </w:t>
      </w:r>
      <w:r w:rsidR="00E73F02" w:rsidRPr="00E8439B">
        <w:t>vadlīnijas pārskatu sagatavošanai</w:t>
      </w:r>
    </w:p>
    <w:p w14:paraId="0AECE132" w14:textId="77777777" w:rsidR="00F92B5C" w:rsidRDefault="00F92B5C" w:rsidP="00484783">
      <w:pPr>
        <w:spacing w:after="120" w:line="259" w:lineRule="auto"/>
        <w:jc w:val="both"/>
      </w:pPr>
      <w:r>
        <w:t xml:space="preserve">24.punkts </w:t>
      </w:r>
      <w:r w:rsidRPr="00F92B5C">
        <w:t>Vienreizējas dotācijas administratīvi teritoriālās reformas īstenošanas rezultātā radušos administratīvo izdevumu līdzfinansēšanai saņemšanas un izlietošanas kārtība</w:t>
      </w:r>
    </w:p>
    <w:p w14:paraId="3C87F216" w14:textId="77777777" w:rsidR="00E8439B" w:rsidRDefault="00E8439B" w:rsidP="00484783">
      <w:pPr>
        <w:spacing w:after="120" w:line="259" w:lineRule="auto"/>
        <w:jc w:val="both"/>
      </w:pPr>
      <w:r>
        <w:t>2</w:t>
      </w:r>
      <w:r w:rsidR="00F92B5C">
        <w:t>7</w:t>
      </w:r>
      <w:r>
        <w:t>.punkts “</w:t>
      </w:r>
      <w:r w:rsidRPr="00A16024">
        <w:t>Iedzīvotāju līdzdalība pašvaldību darbā</w:t>
      </w:r>
      <w:r>
        <w:t>” – papildināta sadaļa “Par sabiedrības informēšanas iespējām”</w:t>
      </w:r>
    </w:p>
    <w:p w14:paraId="465F154D" w14:textId="77777777" w:rsidR="00E8439B" w:rsidRDefault="00E8439B" w:rsidP="00484783">
      <w:pPr>
        <w:spacing w:after="120" w:line="259" w:lineRule="auto"/>
        <w:jc w:val="both"/>
      </w:pPr>
      <w:bookmarkStart w:id="11" w:name="_Hlk71209948"/>
      <w:r>
        <w:t>2</w:t>
      </w:r>
      <w:r w:rsidR="00F92B5C">
        <w:t>9</w:t>
      </w:r>
      <w:r>
        <w:t>.4. punkts “</w:t>
      </w:r>
      <w:r w:rsidRPr="00A16024">
        <w:t>Nekustamā īpašuma nodokļa piemērošana</w:t>
      </w:r>
      <w:r>
        <w:t>”</w:t>
      </w:r>
    </w:p>
    <w:bookmarkEnd w:id="11"/>
    <w:p w14:paraId="48C1069C" w14:textId="77777777" w:rsidR="00727C65" w:rsidRDefault="00727C65" w:rsidP="00484783">
      <w:pPr>
        <w:spacing w:after="120" w:line="259" w:lineRule="auto"/>
        <w:jc w:val="both"/>
      </w:pPr>
      <w:r>
        <w:t>2</w:t>
      </w:r>
      <w:r w:rsidR="00F92B5C">
        <w:t>9</w:t>
      </w:r>
      <w:r>
        <w:t>.5. punkts “</w:t>
      </w:r>
      <w:r w:rsidRPr="00727C65">
        <w:t>Priekšlikumi kapitālsabiedrību darbības uzlabošanai</w:t>
      </w:r>
      <w:r>
        <w:t>”</w:t>
      </w:r>
    </w:p>
    <w:p w14:paraId="30276E22" w14:textId="77777777" w:rsidR="00717CCD" w:rsidRDefault="00717CCD" w:rsidP="00717CCD">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29. aprīli</w:t>
      </w:r>
      <w:r w:rsidRPr="00484783">
        <w:rPr>
          <w:b/>
          <w:bCs/>
          <w:iCs/>
          <w:sz w:val="28"/>
          <w:szCs w:val="28"/>
        </w:rPr>
        <w:t>:</w:t>
      </w:r>
    </w:p>
    <w:p w14:paraId="73B8D18F" w14:textId="77777777" w:rsidR="00717CCD" w:rsidRPr="000748DE" w:rsidRDefault="00717CCD" w:rsidP="00717CCD">
      <w:pPr>
        <w:pStyle w:val="paragraph"/>
        <w:spacing w:before="120" w:beforeAutospacing="0" w:after="240" w:afterAutospacing="0"/>
        <w:jc w:val="both"/>
        <w:textAlignment w:val="baseline"/>
        <w:rPr>
          <w:b/>
          <w:bCs/>
          <w:iCs/>
          <w:sz w:val="28"/>
          <w:szCs w:val="28"/>
        </w:rPr>
      </w:pPr>
      <w:r w:rsidRPr="000748DE">
        <w:t>2.6. punktā</w:t>
      </w:r>
      <w:r>
        <w:t xml:space="preserve"> - i</w:t>
      </w:r>
      <w:r w:rsidRPr="000748DE">
        <w:t>r pagarināts termiņš līdz 2021.gada 1.jūnijam, kādā pašvaldībām ir jāizstrādā plāns IKT reformai. Pašvaldība līdz 2021. gada 1. jūnijam saskaņošanai VARAM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IKT koplietošanas risinājumu izmantošanu</w:t>
      </w:r>
    </w:p>
    <w:p w14:paraId="144C5888" w14:textId="77777777" w:rsidR="00E8439B" w:rsidRDefault="00BF3384" w:rsidP="008D3783">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14.maiju</w:t>
      </w:r>
      <w:r w:rsidR="00163886">
        <w:rPr>
          <w:b/>
          <w:bCs/>
          <w:iCs/>
          <w:sz w:val="28"/>
          <w:szCs w:val="28"/>
        </w:rPr>
        <w:t>:</w:t>
      </w:r>
    </w:p>
    <w:p w14:paraId="4FED1D5E" w14:textId="77777777" w:rsidR="00163886" w:rsidRDefault="00163886" w:rsidP="00163886">
      <w:pPr>
        <w:spacing w:afterLines="120" w:after="288"/>
      </w:pPr>
      <w:r>
        <w:t>10.punkts “Darba likuma piemērošana, īstenojot ATR pašvaldībā” – papildināts sadaļā “Par neizmantoto atvaļinājumu kompensēšanu”</w:t>
      </w:r>
    </w:p>
    <w:p w14:paraId="339D4E8F" w14:textId="22C05860" w:rsidR="00980E9E" w:rsidRDefault="00980E9E" w:rsidP="00163886">
      <w:pPr>
        <w:spacing w:afterLines="120" w:after="288"/>
      </w:pPr>
      <w:r>
        <w:t xml:space="preserve">13.punkts </w:t>
      </w:r>
      <w:r w:rsidR="00F55182">
        <w:t>“</w:t>
      </w:r>
      <w:r w:rsidRPr="00980E9E">
        <w:t>Novada teritorijas plānošana</w:t>
      </w:r>
      <w:r w:rsidR="00F55182">
        <w:t>”</w:t>
      </w:r>
      <w:r>
        <w:t xml:space="preserve"> – papildināts sadaļā “Sabiedrības iesaiste attīstības plānošanas procesā” </w:t>
      </w:r>
    </w:p>
    <w:p w14:paraId="557828BA" w14:textId="5A752529" w:rsidR="00F55182" w:rsidRDefault="00F55182" w:rsidP="00163886">
      <w:pPr>
        <w:spacing w:afterLines="120" w:after="288"/>
      </w:pPr>
      <w:r w:rsidRPr="00F55182">
        <w:t>14.</w:t>
      </w:r>
      <w:r>
        <w:t>punkts “</w:t>
      </w:r>
      <w:r w:rsidRPr="00F55182">
        <w:t>Valsts un pašvaldību vienoto klientu apkalpošanas centri (pēc apvienošanās)</w:t>
      </w:r>
      <w:r>
        <w:t>” – papildināts sadaļā “</w:t>
      </w:r>
      <w:r w:rsidRPr="00F55182">
        <w:t>Par dotāciju pārskatu iesniegšanu 2022. gadā</w:t>
      </w:r>
      <w:r>
        <w:t>.”</w:t>
      </w:r>
    </w:p>
    <w:p w14:paraId="568C6F52" w14:textId="52E5D062" w:rsidR="00163886" w:rsidRDefault="00163886" w:rsidP="00163886">
      <w:pPr>
        <w:spacing w:afterLines="120" w:after="288"/>
      </w:pPr>
      <w:r>
        <w:t>18.punkts  “Administratīvi teritoriālā un teritoriālās vienības koda piešķiršana”</w:t>
      </w:r>
    </w:p>
    <w:p w14:paraId="64978443" w14:textId="77777777" w:rsidR="00163886" w:rsidRDefault="00163886" w:rsidP="00163886">
      <w:pPr>
        <w:spacing w:afterLines="120" w:after="288"/>
      </w:pPr>
      <w:r>
        <w:t>19.punkts “</w:t>
      </w:r>
      <w:r w:rsidRPr="00540538">
        <w:t>Reģistrācija un izmaiņu veikšana Publisko personu un iestāžu sarakstā un nodokļu maksātāja reģistrācijas numura piešķiršana</w:t>
      </w:r>
      <w:r>
        <w:t>”</w:t>
      </w:r>
    </w:p>
    <w:p w14:paraId="04D536A3" w14:textId="0761AA14" w:rsidR="00F2221F" w:rsidRDefault="00163886" w:rsidP="00163886">
      <w:pPr>
        <w:spacing w:afterLines="120" w:after="288"/>
      </w:pPr>
      <w:r>
        <w:t xml:space="preserve">22.2. </w:t>
      </w:r>
      <w:r w:rsidR="00F2221F">
        <w:t xml:space="preserve">punkts </w:t>
      </w:r>
      <w:r w:rsidR="007B18D9">
        <w:t>“</w:t>
      </w:r>
      <w:r w:rsidR="00F2221F">
        <w:t>Inventarizācijas veikšanas kārtība</w:t>
      </w:r>
      <w:r w:rsidR="007B18D9">
        <w:t>”</w:t>
      </w:r>
    </w:p>
    <w:p w14:paraId="23B9F8A0" w14:textId="094B94F4" w:rsidR="00163886" w:rsidRDefault="00F2221F" w:rsidP="00163886">
      <w:pPr>
        <w:spacing w:afterLines="120" w:after="288"/>
      </w:pPr>
      <w:r>
        <w:t xml:space="preserve">22.3. </w:t>
      </w:r>
      <w:r w:rsidR="00163886">
        <w:t>punkts “Darījumu apliecinošo dokumentu reģistrācija”</w:t>
      </w:r>
    </w:p>
    <w:p w14:paraId="3083D663" w14:textId="77777777" w:rsidR="00163886" w:rsidRDefault="00163886" w:rsidP="00163886">
      <w:pPr>
        <w:spacing w:afterLines="120" w:after="288"/>
      </w:pPr>
      <w:r>
        <w:t>25. punkts “Darbs ar arhīviem”</w:t>
      </w:r>
    </w:p>
    <w:p w14:paraId="4CC459A6" w14:textId="77777777" w:rsidR="00163886" w:rsidRDefault="00163886" w:rsidP="00163886">
      <w:pPr>
        <w:spacing w:afterLines="120" w:after="288"/>
      </w:pPr>
      <w:r>
        <w:t>26.punkts “Iekšējās kontroles sistēma, iekšējais audits – papildināts sadaļā Iekšējais audits”</w:t>
      </w:r>
    </w:p>
    <w:p w14:paraId="27350D9E" w14:textId="77777777" w:rsidR="00227A10" w:rsidRDefault="00227A10" w:rsidP="00227A10">
      <w:pPr>
        <w:spacing w:afterLines="120" w:after="288"/>
      </w:pPr>
      <w:r>
        <w:t>29.6.punkts  “Par pašvaldības informatīvo izdevumu”</w:t>
      </w:r>
    </w:p>
    <w:p w14:paraId="395837C5" w14:textId="77777777" w:rsidR="00227A10" w:rsidRDefault="00227A10" w:rsidP="00227A10">
      <w:pPr>
        <w:spacing w:afterLines="120" w:after="288"/>
      </w:pPr>
      <w:r>
        <w:t>29.7.punkts  “Ieteikumi pašvaldībām par darbu ar jaunatni”</w:t>
      </w:r>
    </w:p>
    <w:p w14:paraId="08606473" w14:textId="77777777" w:rsidR="00227A10" w:rsidRDefault="00227A10" w:rsidP="00227A10">
      <w:pPr>
        <w:spacing w:afterLines="120" w:after="288"/>
      </w:pPr>
      <w:r>
        <w:t>29. 8. punkts “Ieteikumi muzeju darbībai pēc ATR”</w:t>
      </w:r>
    </w:p>
    <w:p w14:paraId="23B00C4C" w14:textId="233237F6" w:rsidR="00163886" w:rsidRDefault="00227A10" w:rsidP="00163886">
      <w:pPr>
        <w:spacing w:afterLines="120" w:after="288"/>
      </w:pPr>
      <w:r>
        <w:t>30</w:t>
      </w:r>
      <w:r w:rsidR="00163886">
        <w:t>.punkts “</w:t>
      </w:r>
      <w:proofErr w:type="spellStart"/>
      <w:r w:rsidR="00163886">
        <w:t>Jaunveidojamo</w:t>
      </w:r>
      <w:proofErr w:type="spellEnd"/>
      <w:r w:rsidR="00163886">
        <w:t xml:space="preserve"> pašvaldību struktūru un iestāžu veidošana”</w:t>
      </w:r>
    </w:p>
    <w:p w14:paraId="33D49507" w14:textId="6FB7E5E5" w:rsidR="00163886" w:rsidRDefault="00227A10" w:rsidP="00163886">
      <w:pPr>
        <w:spacing w:afterLines="120" w:after="288"/>
      </w:pPr>
      <w:r>
        <w:t>31</w:t>
      </w:r>
      <w:r w:rsidR="00163886">
        <w:t>.punkts “Datu aprites nodrošināšana, domēnu izmantošana”</w:t>
      </w:r>
    </w:p>
    <w:p w14:paraId="2376F78F" w14:textId="61A51658" w:rsidR="00227A10" w:rsidRDefault="00163886" w:rsidP="00163886">
      <w:pPr>
        <w:spacing w:afterLines="120" w:after="288"/>
      </w:pPr>
      <w:r>
        <w:t>32.punkts “Oficiālās elektroniskās adreses darbība”</w:t>
      </w:r>
    </w:p>
    <w:p w14:paraId="26DBC0BB" w14:textId="77777777" w:rsidR="00325C4F" w:rsidRDefault="00325C4F" w:rsidP="006F661D">
      <w:pPr>
        <w:pStyle w:val="paragraph"/>
        <w:spacing w:before="120" w:beforeAutospacing="0" w:after="120" w:afterAutospacing="0" w:line="259" w:lineRule="auto"/>
        <w:jc w:val="both"/>
        <w:textAlignment w:val="baseline"/>
        <w:rPr>
          <w:b/>
          <w:bCs/>
          <w:iCs/>
          <w:sz w:val="28"/>
          <w:szCs w:val="28"/>
        </w:rPr>
      </w:pPr>
    </w:p>
    <w:p w14:paraId="23EA3CA7" w14:textId="6D7E71AC" w:rsidR="006F661D" w:rsidRDefault="006F661D" w:rsidP="006F661D">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21</w:t>
      </w:r>
      <w:r>
        <w:rPr>
          <w:b/>
          <w:bCs/>
          <w:iCs/>
          <w:sz w:val="28"/>
          <w:szCs w:val="28"/>
        </w:rPr>
        <w:t>.maiju:</w:t>
      </w:r>
    </w:p>
    <w:p w14:paraId="5F6F520C" w14:textId="0E3FFA3E" w:rsidR="006F661D" w:rsidRPr="002156AC" w:rsidRDefault="006F661D" w:rsidP="006F661D">
      <w:pPr>
        <w:spacing w:after="120" w:line="259" w:lineRule="auto"/>
        <w:rPr>
          <w:bCs/>
        </w:rPr>
      </w:pPr>
      <w:r w:rsidRPr="002156AC">
        <w:rPr>
          <w:bCs/>
        </w:rPr>
        <w:t xml:space="preserve">2.5. punkts </w:t>
      </w:r>
      <w:r>
        <w:rPr>
          <w:bCs/>
        </w:rPr>
        <w:t>“</w:t>
      </w:r>
      <w:r w:rsidRPr="002156AC">
        <w:rPr>
          <w:bCs/>
        </w:rPr>
        <w:t>Arhīva dokumentācija</w:t>
      </w:r>
      <w:r>
        <w:rPr>
          <w:bCs/>
        </w:rPr>
        <w:t>”</w:t>
      </w:r>
      <w:r w:rsidRPr="002156AC">
        <w:rPr>
          <w:bCs/>
        </w:rPr>
        <w:t xml:space="preserve"> </w:t>
      </w:r>
      <w:r>
        <w:rPr>
          <w:bCs/>
        </w:rPr>
        <w:t xml:space="preserve">- </w:t>
      </w:r>
      <w:r w:rsidRPr="002156AC">
        <w:rPr>
          <w:bCs/>
        </w:rPr>
        <w:t>papildināts ar pēdējo rindkopu</w:t>
      </w:r>
    </w:p>
    <w:p w14:paraId="4CAB8FF8" w14:textId="06A37717" w:rsidR="006F661D" w:rsidRPr="002156AC" w:rsidRDefault="006F661D" w:rsidP="006F661D">
      <w:pPr>
        <w:spacing w:after="120" w:line="259" w:lineRule="auto"/>
        <w:jc w:val="both"/>
        <w:rPr>
          <w:bCs/>
        </w:rPr>
      </w:pPr>
      <w:r w:rsidRPr="002156AC">
        <w:t xml:space="preserve">18. punkts </w:t>
      </w:r>
      <w:r>
        <w:t>“</w:t>
      </w:r>
      <w:r w:rsidRPr="002156AC">
        <w:t>Adrešu klasifikatora koda un</w:t>
      </w:r>
      <w:r w:rsidRPr="002156AC">
        <w:rPr>
          <w:spacing w:val="56"/>
        </w:rPr>
        <w:t xml:space="preserve"> </w:t>
      </w:r>
      <w:r w:rsidRPr="002156AC">
        <w:t xml:space="preserve">adreses piešķiršana novadam </w:t>
      </w:r>
      <w:r w:rsidRPr="002156AC">
        <w:rPr>
          <w:spacing w:val="-11"/>
        </w:rPr>
        <w:t xml:space="preserve">un </w:t>
      </w:r>
      <w:r w:rsidRPr="002156AC">
        <w:t>novadā ietilpstošajām teritoriālajām</w:t>
      </w:r>
      <w:r w:rsidRPr="002156AC">
        <w:rPr>
          <w:spacing w:val="-7"/>
        </w:rPr>
        <w:t xml:space="preserve"> </w:t>
      </w:r>
      <w:r w:rsidRPr="002156AC">
        <w:t>vienībām</w:t>
      </w:r>
      <w:r>
        <w:t>”</w:t>
      </w:r>
      <w:r w:rsidRPr="002156AC">
        <w:t xml:space="preserve">  -</w:t>
      </w:r>
      <w:r>
        <w:t xml:space="preserve"> papildināts ar sadaļu “</w:t>
      </w:r>
      <w:r w:rsidRPr="002156AC">
        <w:rPr>
          <w:bCs/>
        </w:rPr>
        <w:t>Sadarbība ar Valsts zemes dienestu pēc administratīvi teritoriālās reformas ieviešanas</w:t>
      </w:r>
      <w:r>
        <w:rPr>
          <w:bCs/>
        </w:rPr>
        <w:t>”</w:t>
      </w:r>
    </w:p>
    <w:p w14:paraId="6CBEEF5D" w14:textId="13AA2606" w:rsidR="006F661D" w:rsidRPr="002156AC" w:rsidRDefault="006F661D" w:rsidP="006F661D">
      <w:pPr>
        <w:spacing w:after="120" w:line="259" w:lineRule="auto"/>
      </w:pPr>
      <w:r w:rsidRPr="002156AC">
        <w:t xml:space="preserve">19.punkts </w:t>
      </w:r>
      <w:r>
        <w:t>“</w:t>
      </w:r>
      <w:r w:rsidRPr="002156AC">
        <w:t>Reģistrācija un izmaiņu veikšana Publisko personu un iestāžu sarakstā un nodokļu maksātāja reģistrācijas numura</w:t>
      </w:r>
      <w:r w:rsidRPr="002156AC">
        <w:rPr>
          <w:spacing w:val="9"/>
        </w:rPr>
        <w:t xml:space="preserve"> </w:t>
      </w:r>
      <w:r w:rsidRPr="002156AC">
        <w:t>piešķiršana</w:t>
      </w:r>
      <w:r>
        <w:t>”</w:t>
      </w:r>
      <w:r w:rsidRPr="002156AC">
        <w:t xml:space="preserve"> – precizēta sadaļa </w:t>
      </w:r>
      <w:r>
        <w:t>“</w:t>
      </w:r>
      <w:r w:rsidRPr="002156AC">
        <w:t>Pievienotās vērtības nodoklis</w:t>
      </w:r>
      <w:r>
        <w:t>”</w:t>
      </w:r>
    </w:p>
    <w:p w14:paraId="73F1AD8E" w14:textId="655A42F6" w:rsidR="006F661D" w:rsidRPr="002156AC" w:rsidRDefault="006F661D" w:rsidP="006F661D">
      <w:pPr>
        <w:spacing w:after="120" w:line="259" w:lineRule="auto"/>
        <w:rPr>
          <w:bCs/>
        </w:rPr>
      </w:pPr>
      <w:r w:rsidRPr="002156AC">
        <w:t xml:space="preserve">22.5. punkts </w:t>
      </w:r>
      <w:r>
        <w:t>“</w:t>
      </w:r>
      <w:r w:rsidRPr="002156AC">
        <w:rPr>
          <w:bCs/>
        </w:rPr>
        <w:t>Informācija par pārskatu iesniegšanu, ņemot vērā administratīvi  teritoriālās reformas norisi</w:t>
      </w:r>
      <w:r>
        <w:rPr>
          <w:bCs/>
        </w:rPr>
        <w:t>” – jauns punkts</w:t>
      </w:r>
    </w:p>
    <w:p w14:paraId="199C1AA6" w14:textId="061F7023" w:rsidR="006F661D" w:rsidRPr="00D245D0" w:rsidRDefault="006F661D" w:rsidP="006F661D">
      <w:pPr>
        <w:spacing w:after="120" w:line="259" w:lineRule="auto"/>
      </w:pPr>
      <w:r w:rsidRPr="002156AC">
        <w:t xml:space="preserve">25.punkts </w:t>
      </w:r>
      <w:r>
        <w:t>“</w:t>
      </w:r>
      <w:r w:rsidRPr="002156AC">
        <w:t>Darbs ar arhīviem</w:t>
      </w:r>
      <w:r>
        <w:t>” – papildināts ar rindkopu</w:t>
      </w:r>
      <w:r w:rsidR="00D245D0">
        <w:t xml:space="preserve"> sadaļā “</w:t>
      </w:r>
      <w:r w:rsidR="00D245D0" w:rsidRPr="00D245D0">
        <w:rPr>
          <w:rFonts w:eastAsia="Calibri"/>
        </w:rPr>
        <w:t>Informācijas sistēmu un lietvedības reģistru arhivēšana</w:t>
      </w:r>
      <w:r w:rsidR="00D245D0">
        <w:rPr>
          <w:rFonts w:eastAsia="Calibri"/>
        </w:rPr>
        <w:t>”</w:t>
      </w:r>
    </w:p>
    <w:p w14:paraId="14B701BD" w14:textId="62D73022" w:rsidR="006F661D" w:rsidRPr="002156AC" w:rsidRDefault="006F661D" w:rsidP="006F661D">
      <w:pPr>
        <w:spacing w:after="120" w:line="259" w:lineRule="auto"/>
        <w:rPr>
          <w:bCs/>
        </w:rPr>
      </w:pPr>
      <w:r w:rsidRPr="002156AC">
        <w:t>30</w:t>
      </w:r>
      <w:r>
        <w:t>.</w:t>
      </w:r>
      <w:r w:rsidRPr="002156AC">
        <w:t>2</w:t>
      </w:r>
      <w:r>
        <w:t>.</w:t>
      </w:r>
      <w:r w:rsidRPr="002156AC">
        <w:t xml:space="preserve"> </w:t>
      </w:r>
      <w:r>
        <w:t>punkts “</w:t>
      </w:r>
      <w:r w:rsidRPr="002156AC">
        <w:t>Bāriņtiesas</w:t>
      </w:r>
      <w:r>
        <w:t>”</w:t>
      </w:r>
      <w:r w:rsidRPr="002156AC">
        <w:t xml:space="preserve"> – papildi</w:t>
      </w:r>
      <w:r>
        <w:t>n</w:t>
      </w:r>
      <w:r w:rsidRPr="002156AC">
        <w:t xml:space="preserve">āts ar saiti uz </w:t>
      </w:r>
      <w:r w:rsidRPr="002156AC">
        <w:rPr>
          <w:bCs/>
        </w:rPr>
        <w:t>VBTAI tīmekļa vietnē</w:t>
      </w:r>
      <w:r w:rsidRPr="002156AC">
        <w:t xml:space="preserve">  pieejamo metodiku un precizēta sadaļa </w:t>
      </w:r>
      <w:r>
        <w:t>“</w:t>
      </w:r>
      <w:r w:rsidRPr="002156AC">
        <w:t>Bāriņtiesu lietu kārtošanu</w:t>
      </w:r>
      <w:r>
        <w:t>”</w:t>
      </w:r>
    </w:p>
    <w:p w14:paraId="3B193ACD" w14:textId="77777777" w:rsidR="006F661D" w:rsidRDefault="006F661D" w:rsidP="006F661D">
      <w:pPr>
        <w:pStyle w:val="paragraph"/>
        <w:spacing w:before="120" w:beforeAutospacing="0" w:after="120" w:afterAutospacing="0" w:line="259" w:lineRule="auto"/>
        <w:jc w:val="both"/>
        <w:textAlignment w:val="baseline"/>
        <w:rPr>
          <w:b/>
          <w:bCs/>
          <w:iCs/>
          <w:sz w:val="28"/>
          <w:szCs w:val="28"/>
        </w:rPr>
      </w:pPr>
    </w:p>
    <w:p w14:paraId="1557251C" w14:textId="77777777" w:rsidR="006F661D" w:rsidRDefault="006F661D" w:rsidP="00163886">
      <w:pPr>
        <w:spacing w:afterLines="120" w:after="288"/>
      </w:pPr>
    </w:p>
    <w:p w14:paraId="2F9EC749" w14:textId="77777777" w:rsidR="00227A10" w:rsidRDefault="00227A10">
      <w:r>
        <w:br w:type="page"/>
      </w:r>
    </w:p>
    <w:p w14:paraId="1AE0151E" w14:textId="47D1987D" w:rsidR="005C179D" w:rsidRPr="00565318" w:rsidRDefault="008C62BE" w:rsidP="00781AA1">
      <w:pPr>
        <w:spacing w:before="120" w:after="120" w:line="259" w:lineRule="auto"/>
        <w:jc w:val="center"/>
        <w:rPr>
          <w:iCs/>
          <w:sz w:val="32"/>
          <w:szCs w:val="32"/>
        </w:rPr>
      </w:pPr>
      <w:r>
        <w:rPr>
          <w:iCs/>
          <w:sz w:val="32"/>
          <w:szCs w:val="32"/>
        </w:rPr>
        <w:t>IE</w:t>
      </w:r>
      <w:r w:rsidR="005C179D" w:rsidRPr="00565318">
        <w:rPr>
          <w:iCs/>
          <w:sz w:val="32"/>
          <w:szCs w:val="32"/>
        </w:rPr>
        <w:t>VADS</w:t>
      </w:r>
      <w:bookmarkEnd w:id="0"/>
      <w:bookmarkEnd w:id="1"/>
      <w:bookmarkEnd w:id="2"/>
      <w:bookmarkEnd w:id="3"/>
      <w:bookmarkEnd w:id="4"/>
      <w:bookmarkEnd w:id="5"/>
      <w:bookmarkEnd w:id="6"/>
      <w:bookmarkEnd w:id="7"/>
    </w:p>
    <w:p w14:paraId="2196DD91" w14:textId="77777777" w:rsidR="008C62BE" w:rsidRPr="00EF79A1" w:rsidRDefault="005C6370" w:rsidP="003C4D48">
      <w:pPr>
        <w:spacing w:before="240" w:after="120"/>
        <w:ind w:firstLine="720"/>
        <w:jc w:val="both"/>
      </w:pPr>
      <w:r w:rsidRPr="00EF79A1">
        <w:t>Vides aizsardzības un reģionālās attīstības ministrija</w:t>
      </w:r>
      <w:r w:rsidR="00DE7F9F">
        <w:t xml:space="preserve"> (turpmāk – VARAM)</w:t>
      </w:r>
      <w:r w:rsidRPr="00EF79A1">
        <w:t>, īstenojot Administratīvo teritoriju un apdzīvoto vietu likuma</w:t>
      </w:r>
      <w:r w:rsidR="0044091F">
        <w:rPr>
          <w:rStyle w:val="FootnoteReference"/>
        </w:rPr>
        <w:footnoteReference w:id="1"/>
      </w:r>
      <w:r w:rsidR="002A09F0">
        <w:t xml:space="preserve"> (turpmāk</w:t>
      </w:r>
      <w:r w:rsidR="00846BCB">
        <w:t xml:space="preserve"> –</w:t>
      </w:r>
      <w:r w:rsidR="002A09F0">
        <w:t xml:space="preserve"> ATAVL)</w:t>
      </w:r>
      <w:r w:rsidRPr="00EF79A1">
        <w:t xml:space="preserve"> pārejas noteikumu 8.punktu, pašvaldībām ir izstrādājusi metodiku </w:t>
      </w:r>
      <w:proofErr w:type="spellStart"/>
      <w:r w:rsidRPr="00EF79A1">
        <w:t>jaunveidojamo</w:t>
      </w:r>
      <w:proofErr w:type="spellEnd"/>
      <w:r w:rsidRPr="00EF79A1">
        <w:t xml:space="preserve"> novadu darbības uzsākšanai (turpmāk – Metodika). Metodika var tikt papildināta, tai skaitā ar tajā iekļaujamo jautājumu loku, un aktuālākā Metodikas versija tiek iezīmēta</w:t>
      </w:r>
      <w:r w:rsidR="00846BCB">
        <w:t>,</w:t>
      </w:r>
      <w:r w:rsidRPr="00EF79A1">
        <w:t xml:space="preserve"> titullapā </w:t>
      </w:r>
      <w:r w:rsidR="00846BCB">
        <w:t>norādot</w:t>
      </w:r>
      <w:r w:rsidRPr="00EF79A1">
        <w:t xml:space="preserve"> pēdējo </w:t>
      </w:r>
      <w:r w:rsidR="00846BCB" w:rsidRPr="00EF79A1">
        <w:t xml:space="preserve">Metodikas </w:t>
      </w:r>
      <w:r w:rsidRPr="00EF79A1">
        <w:t>izmaiņu izstrādes datumu.</w:t>
      </w:r>
    </w:p>
    <w:p w14:paraId="33BEC9F6" w14:textId="77777777" w:rsidR="00590563" w:rsidRPr="00227A10" w:rsidRDefault="005C6370" w:rsidP="00590563">
      <w:pPr>
        <w:spacing w:before="120" w:after="120"/>
        <w:ind w:firstLine="720"/>
        <w:jc w:val="both"/>
      </w:pPr>
      <w:r w:rsidRPr="00EF79A1">
        <w:t xml:space="preserve">  Administratīvi teritoriālās reformas</w:t>
      </w:r>
      <w:r w:rsidR="003D7CB9">
        <w:t xml:space="preserve"> (turpmāk- ATR)</w:t>
      </w:r>
      <w:r w:rsidRPr="00EF79A1">
        <w:t xml:space="preserve"> ietvaros apvienotās pašvaldības uzsāks darbu pēc pašvaldību domes pirmās sēdes 2021.gada 1.jūlijā. </w:t>
      </w:r>
      <w:r w:rsidR="00E07B58" w:rsidRPr="00BA1573">
        <w:rPr>
          <w:b/>
          <w:bCs/>
        </w:rPr>
        <w:t xml:space="preserve">Pašvaldībām apvienojoties, tiek izveidota jauna atvasināta publiska persona </w:t>
      </w:r>
      <w:r w:rsidR="00E97CD7">
        <w:rPr>
          <w:b/>
          <w:bCs/>
        </w:rPr>
        <w:t>–</w:t>
      </w:r>
      <w:r w:rsidR="00E07B58" w:rsidRPr="00BA1573">
        <w:rPr>
          <w:b/>
          <w:bCs/>
        </w:rPr>
        <w:t xml:space="preserve"> pašvaldība</w:t>
      </w:r>
      <w:r w:rsidR="00E97CD7">
        <w:rPr>
          <w:b/>
          <w:bCs/>
        </w:rPr>
        <w:t>,</w:t>
      </w:r>
      <w:r w:rsidR="00E07B58" w:rsidRPr="0035180A">
        <w:t xml:space="preserve"> un tā pārmanto iepriekš </w:t>
      </w:r>
      <w:r w:rsidR="00E07B58" w:rsidRPr="00006CA5">
        <w:rPr>
          <w:b/>
          <w:bCs/>
        </w:rPr>
        <w:t>visu</w:t>
      </w:r>
      <w:r w:rsidR="00E07B58">
        <w:t xml:space="preserve"> </w:t>
      </w:r>
      <w:r w:rsidR="00E07B58" w:rsidRPr="0035180A">
        <w:t xml:space="preserve">pastāvošo </w:t>
      </w:r>
      <w:r w:rsidR="00E07B58">
        <w:t xml:space="preserve">atvasināto publisko </w:t>
      </w:r>
      <w:r w:rsidR="00E07B58" w:rsidRPr="0035180A">
        <w:t xml:space="preserve">personu (pašvaldību) </w:t>
      </w:r>
      <w:r w:rsidR="00E07B58">
        <w:t>tiesības</w:t>
      </w:r>
      <w:r w:rsidR="00E07B58" w:rsidRPr="0035180A">
        <w:t xml:space="preserve"> un saistības</w:t>
      </w:r>
      <w:r w:rsidR="00250EB9">
        <w:t xml:space="preserve">, </w:t>
      </w:r>
      <w:r w:rsidR="00250EB9" w:rsidRPr="00C74483">
        <w:t xml:space="preserve">vienlaikus, lai mazinātu administratīvo slogu, saglabājot </w:t>
      </w:r>
      <w:proofErr w:type="spellStart"/>
      <w:r w:rsidR="00250EB9" w:rsidRPr="00C74483">
        <w:t>jaunveidojamām</w:t>
      </w:r>
      <w:proofErr w:type="spellEnd"/>
      <w:r w:rsidR="00250EB9" w:rsidRPr="00C74483">
        <w:t xml:space="preserve"> pašvaldībām tās pašvaldības reģistrācijas numuru, </w:t>
      </w:r>
      <w:r w:rsidR="002D0D18" w:rsidRPr="00C74483">
        <w:rPr>
          <w:shd w:val="clear" w:color="auto" w:fill="FFFFFF"/>
        </w:rPr>
        <w:t>kurā bija lielākais iedzīvotāju skaits atbilstoši aktuālajiem Iedzīvotāju reģistra datiem 2021. gada 1. janvārī</w:t>
      </w:r>
      <w:r w:rsidR="002D0D18" w:rsidRPr="00227A10">
        <w:rPr>
          <w:shd w:val="clear" w:color="auto" w:fill="FFFFFF"/>
        </w:rPr>
        <w:t>.</w:t>
      </w:r>
      <w:r w:rsidR="00250EB9" w:rsidRPr="00227A10">
        <w:rPr>
          <w:shd w:val="clear" w:color="auto" w:fill="FFFFFF"/>
        </w:rPr>
        <w:t xml:space="preserve"> (skat. sarakstu pielikumā</w:t>
      </w:r>
      <w:r w:rsidR="004F7322" w:rsidRPr="00227A10">
        <w:rPr>
          <w:shd w:val="clear" w:color="auto" w:fill="FFFFFF"/>
        </w:rPr>
        <w:t xml:space="preserve"> Nr.1</w:t>
      </w:r>
      <w:r w:rsidR="00250EB9" w:rsidRPr="00227A10">
        <w:rPr>
          <w:shd w:val="clear" w:color="auto" w:fill="FFFFFF"/>
        </w:rPr>
        <w:t>)</w:t>
      </w:r>
      <w:r w:rsidR="00250EB9" w:rsidRPr="00227A10">
        <w:t>.</w:t>
      </w:r>
    </w:p>
    <w:p w14:paraId="3956A461" w14:textId="77777777" w:rsidR="005C6370" w:rsidRDefault="005C6370" w:rsidP="00590563">
      <w:pPr>
        <w:spacing w:before="120" w:after="120"/>
        <w:ind w:firstLine="720"/>
        <w:jc w:val="both"/>
      </w:pPr>
      <w:r w:rsidRPr="00EF79A1">
        <w:t xml:space="preserve">Pašvaldībām būs jāveic virkne ar pašvaldību darbību saistītu pasākumu, pārņemot attiecīgi apvienoto pašvaldību institūcijas, mantu, finanšu līdzekļus, tiesības un saistības, tādējādi nodrošinot pašvaldību darbības nepārtrauktību un pēctecību. Vienlaikus </w:t>
      </w:r>
      <w:proofErr w:type="spellStart"/>
      <w:r w:rsidRPr="00EF79A1">
        <w:t>jaunveido</w:t>
      </w:r>
      <w:r w:rsidR="007E4E76">
        <w:t>jamai</w:t>
      </w:r>
      <w:proofErr w:type="spellEnd"/>
      <w:r w:rsidRPr="00EF79A1">
        <w:t xml:space="preserve"> pašvaldībai ir jāatrod efektīvākais pašvaldības darba organizācijas modelis, kas radītu iedzīvotājiem iespējas saņemt pieejamus un kvalitatīvus pakalpojumus. </w:t>
      </w:r>
    </w:p>
    <w:p w14:paraId="4BECF80D" w14:textId="77777777" w:rsidR="00587D3D" w:rsidRDefault="00587D3D" w:rsidP="00590563">
      <w:pPr>
        <w:spacing w:before="120" w:after="120"/>
        <w:ind w:firstLine="720"/>
        <w:jc w:val="both"/>
      </w:pPr>
      <w:r>
        <w:t xml:space="preserve">Metodika ir sagatavota saskaņā ar spēkā esošo </w:t>
      </w:r>
      <w:r w:rsidR="00231C9B">
        <w:t>likumu “Par p</w:t>
      </w:r>
      <w:r>
        <w:t>ašvaldīb</w:t>
      </w:r>
      <w:r w:rsidR="00231C9B">
        <w:t>ām”</w:t>
      </w:r>
      <w:r w:rsidR="00724770">
        <w:rPr>
          <w:rStyle w:val="FootnoteReference"/>
        </w:rPr>
        <w:footnoteReference w:id="2"/>
      </w:r>
      <w:r>
        <w:t xml:space="preserve">. </w:t>
      </w:r>
    </w:p>
    <w:p w14:paraId="5CF4EA41" w14:textId="77777777" w:rsidR="006F669B" w:rsidRPr="00A16F2E" w:rsidRDefault="006F669B" w:rsidP="006F669B">
      <w:pPr>
        <w:ind w:firstLine="720"/>
        <w:jc w:val="both"/>
      </w:pPr>
      <w:r>
        <w:rPr>
          <w:i/>
        </w:rPr>
        <w:t>(ar papildinājumiem, kas izdarīti 2021.gada 11.martā)</w:t>
      </w:r>
    </w:p>
    <w:p w14:paraId="3ACBB028" w14:textId="77777777" w:rsidR="00CD5104" w:rsidRPr="00EF79A1" w:rsidRDefault="00CD5104" w:rsidP="003C4D48">
      <w:pPr>
        <w:spacing w:before="120"/>
        <w:ind w:firstLine="720"/>
        <w:jc w:val="both"/>
        <w:rPr>
          <w:iCs/>
        </w:rPr>
      </w:pPr>
    </w:p>
    <w:p w14:paraId="3331C1A1" w14:textId="77777777" w:rsidR="00E07B58" w:rsidRPr="003B6A8C" w:rsidRDefault="001D76E6" w:rsidP="002C3B18">
      <w:pPr>
        <w:numPr>
          <w:ilvl w:val="0"/>
          <w:numId w:val="16"/>
        </w:numPr>
        <w:spacing w:before="120"/>
        <w:jc w:val="both"/>
        <w:outlineLvl w:val="0"/>
        <w:rPr>
          <w:b/>
          <w:bCs/>
          <w:sz w:val="32"/>
          <w:szCs w:val="32"/>
        </w:rPr>
      </w:pPr>
      <w:bookmarkStart w:id="12" w:name="_Toc72485064"/>
      <w:r>
        <w:rPr>
          <w:b/>
          <w:bCs/>
          <w:sz w:val="32"/>
          <w:szCs w:val="32"/>
        </w:rPr>
        <w:t>Pašvaldību apvienošanās procesa uzsākšana</w:t>
      </w:r>
      <w:bookmarkEnd w:id="12"/>
    </w:p>
    <w:p w14:paraId="16DE01D3" w14:textId="77777777" w:rsidR="001530CA" w:rsidRPr="0035180A" w:rsidRDefault="001530CA" w:rsidP="003B6A8C">
      <w:pPr>
        <w:spacing w:before="120"/>
        <w:ind w:left="1440"/>
        <w:jc w:val="both"/>
      </w:pPr>
    </w:p>
    <w:p w14:paraId="5DF8C84D" w14:textId="77777777" w:rsidR="00214784" w:rsidRPr="00902CC4" w:rsidRDefault="005C6370" w:rsidP="002C3B18">
      <w:pPr>
        <w:pStyle w:val="Heading1"/>
        <w:numPr>
          <w:ilvl w:val="0"/>
          <w:numId w:val="17"/>
        </w:numPr>
        <w:ind w:left="0" w:firstLine="720"/>
        <w:rPr>
          <w:b/>
          <w:bCs w:val="0"/>
          <w:sz w:val="32"/>
          <w:szCs w:val="32"/>
        </w:rPr>
      </w:pPr>
      <w:bookmarkStart w:id="13" w:name="_Toc51620841"/>
      <w:bookmarkStart w:id="14" w:name="_Toc72485065"/>
      <w:r w:rsidRPr="00902CC4">
        <w:rPr>
          <w:b/>
          <w:bCs w:val="0"/>
          <w:sz w:val="32"/>
          <w:szCs w:val="32"/>
        </w:rPr>
        <w:t>Pašvaldības pārvaldes un organizatoriskās struktūras veidošanas principi</w:t>
      </w:r>
      <w:bookmarkEnd w:id="13"/>
      <w:bookmarkEnd w:id="14"/>
    </w:p>
    <w:p w14:paraId="2C292B35" w14:textId="77777777" w:rsidR="00214784" w:rsidRPr="00243518" w:rsidRDefault="005C6370" w:rsidP="003C4D48">
      <w:pPr>
        <w:spacing w:before="120"/>
        <w:ind w:firstLine="720"/>
        <w:jc w:val="both"/>
      </w:pPr>
      <w:r w:rsidRPr="00243518">
        <w:t>Eiropas Vietējo pašvaldību harta (pieņemta Strasbūrā 1985.</w:t>
      </w:r>
      <w:r w:rsidR="0087213F" w:rsidRPr="00243518">
        <w:t xml:space="preserve">gada </w:t>
      </w:r>
      <w:r w:rsidRPr="00243518">
        <w:t xml:space="preserve">15.oktobrī) paredz, ka, nepārkāpjot likumā paredzētos vispārējos noteikumus, </w:t>
      </w:r>
      <w:r w:rsidR="00B76DEA" w:rsidRPr="00243518">
        <w:t>pašvaldībām</w:t>
      </w:r>
      <w:r w:rsidRPr="00243518">
        <w:t xml:space="preserve"> ir atļauts pašām noteikt savas iekšējās pārvaldes struktūras, lai pielāgotu tās vietējām vajadzībām un nodrošinātu efektīvu pārvaldi. Pamata normas par pašvaldību darba organizāciju un tās struktūru nosaka likums </w:t>
      </w:r>
      <w:r w:rsidR="00B76DEA" w:rsidRPr="00243518">
        <w:t>“</w:t>
      </w:r>
      <w:r w:rsidRPr="00243518">
        <w:t>Par pašvaldībām</w:t>
      </w:r>
      <w:r w:rsidR="00B76DEA" w:rsidRPr="00243518">
        <w:t>”</w:t>
      </w:r>
      <w:r w:rsidR="0044091F">
        <w:rPr>
          <w:rStyle w:val="FootnoteReference"/>
        </w:rPr>
        <w:footnoteReference w:id="3"/>
      </w:r>
      <w:r w:rsidRPr="00243518">
        <w:t>. Atsevišķu pašvaldību institūciju izveidošanas kārtību un struktūru reglamentē speciālie normatīvie akti. Pašvaldības institucionālās sistēmas pamatus nosaka Valsts pārvaldes iekārtas likums</w:t>
      </w:r>
      <w:r w:rsidR="0044091F">
        <w:rPr>
          <w:rStyle w:val="FootnoteReference"/>
        </w:rPr>
        <w:footnoteReference w:id="4"/>
      </w:r>
      <w:r w:rsidRPr="00243518">
        <w:t xml:space="preserve">, īpaši šā likuma III nodaļa </w:t>
      </w:r>
      <w:r w:rsidR="00B76DEA" w:rsidRPr="00243518">
        <w:t>“</w:t>
      </w:r>
      <w:r w:rsidRPr="00243518">
        <w:t>Pastarpinātās pārvaldes institucionālā sistēma</w:t>
      </w:r>
      <w:r w:rsidR="00B76DEA" w:rsidRPr="00243518">
        <w:t>”</w:t>
      </w:r>
      <w:r w:rsidRPr="00243518">
        <w:t>. Saskaņā ar Valsts pārvaldes iekārtas likumu pašvaldība ir atvasināta publisko tiesību juridiskā persona, respektīvi, juridiskās personas statuss pašvaldībai nodrošina tiesībspēju, savukārt pašvaldības rīcībspēju nodrošina tās lēmējorgāns – dome un tās izveidotās iestādes, kopā veidojot valsts pastarpinātās pārvaldes institucionālo sistēmu pašvaldībā.</w:t>
      </w:r>
      <w:r w:rsidR="00805229" w:rsidRPr="00243518">
        <w:t xml:space="preserve"> </w:t>
      </w:r>
      <w:r w:rsidRPr="00243518">
        <w:t xml:space="preserve">Valsts pārvaldes iekārtas likuma III nodaļa nosaka </w:t>
      </w:r>
      <w:r w:rsidR="00805229" w:rsidRPr="00243518">
        <w:t>p</w:t>
      </w:r>
      <w:r w:rsidRPr="00243518">
        <w:t>astarpinātās pārvaldes institucionāl</w:t>
      </w:r>
      <w:r w:rsidR="00805229" w:rsidRPr="00243518">
        <w:t>ās</w:t>
      </w:r>
      <w:r w:rsidRPr="00243518">
        <w:t xml:space="preserve"> sistēm</w:t>
      </w:r>
      <w:r w:rsidR="00805229" w:rsidRPr="00243518">
        <w:t>as pamatus</w:t>
      </w:r>
      <w:r w:rsidRPr="00243518">
        <w:t>.</w:t>
      </w:r>
    </w:p>
    <w:p w14:paraId="426B660C" w14:textId="77777777" w:rsidR="00214784" w:rsidRPr="00243518" w:rsidRDefault="005C6370" w:rsidP="003C4D48">
      <w:pPr>
        <w:spacing w:before="120"/>
        <w:ind w:firstLine="720"/>
        <w:jc w:val="both"/>
      </w:pPr>
      <w:r w:rsidRPr="00243518">
        <w:t xml:space="preserve">Pašvaldībām kā atvasinātām publiskām personām tāpat kā valsts </w:t>
      </w:r>
      <w:r w:rsidR="00E97CD7">
        <w:t xml:space="preserve">tiešās </w:t>
      </w:r>
      <w:r w:rsidRPr="00243518">
        <w:t xml:space="preserve">pārvaldes institūcijām jāievēro </w:t>
      </w:r>
      <w:r w:rsidR="00F718A9" w:rsidRPr="00243518">
        <w:t xml:space="preserve">valsts </w:t>
      </w:r>
      <w:r w:rsidRPr="00243518">
        <w:t xml:space="preserve">pārvaldes principi, kas </w:t>
      </w:r>
      <w:r w:rsidR="00E97CD7" w:rsidRPr="00243518">
        <w:t xml:space="preserve">noteikti </w:t>
      </w:r>
      <w:r w:rsidRPr="00243518">
        <w:t>Valsts pārvaldes iekārtas likuma 10</w:t>
      </w:r>
      <w:r w:rsidR="00F718A9" w:rsidRPr="00243518">
        <w:t>.</w:t>
      </w:r>
      <w:r w:rsidRPr="00243518">
        <w:t>pantā</w:t>
      </w:r>
      <w:r w:rsidR="00E97CD7">
        <w:t>:</w:t>
      </w:r>
    </w:p>
    <w:p w14:paraId="2D36B360" w14:textId="77777777" w:rsidR="00214784" w:rsidRPr="00243518" w:rsidRDefault="005C6370" w:rsidP="00E97CD7">
      <w:pPr>
        <w:tabs>
          <w:tab w:val="left" w:pos="1134"/>
        </w:tabs>
        <w:ind w:firstLine="720"/>
        <w:jc w:val="both"/>
      </w:pPr>
      <w:r w:rsidRPr="00243518">
        <w:t>1)</w:t>
      </w:r>
      <w:r w:rsidRPr="00243518">
        <w:tab/>
      </w:r>
      <w:r w:rsidR="00E97CD7">
        <w:t>p</w:t>
      </w:r>
      <w:r w:rsidRPr="00243518">
        <w:t>ašvaldība ir pakļauta likumam un tiesībām</w:t>
      </w:r>
      <w:r w:rsidR="00E97CD7">
        <w:t>;</w:t>
      </w:r>
      <w:r w:rsidRPr="00243518">
        <w:t xml:space="preserve"> </w:t>
      </w:r>
      <w:r w:rsidR="00E97CD7">
        <w:t>t</w:t>
      </w:r>
      <w:r w:rsidRPr="00243518">
        <w:t>ā darbojas normatīvajos aktos noteiktās kompetences ietvaros</w:t>
      </w:r>
      <w:r w:rsidR="00E97CD7">
        <w:t>;</w:t>
      </w:r>
      <w:r w:rsidRPr="00243518">
        <w:t xml:space="preserve"> </w:t>
      </w:r>
      <w:r w:rsidR="00E97CD7">
        <w:t>p</w:t>
      </w:r>
      <w:r w:rsidRPr="00243518">
        <w:t>ašvaldība savas pilnvaras var izmantot tikai atbilstoši pilnvarojuma jēgai un mērķim</w:t>
      </w:r>
      <w:r w:rsidR="00E97CD7">
        <w:t>;</w:t>
      </w:r>
    </w:p>
    <w:p w14:paraId="268C3BA0" w14:textId="77777777" w:rsidR="00214784" w:rsidRPr="00243518" w:rsidRDefault="005C6370" w:rsidP="00E97CD7">
      <w:pPr>
        <w:tabs>
          <w:tab w:val="left" w:pos="1134"/>
        </w:tabs>
        <w:ind w:firstLine="720"/>
        <w:jc w:val="both"/>
      </w:pPr>
      <w:r w:rsidRPr="00243518">
        <w:t>2)</w:t>
      </w:r>
      <w:r w:rsidRPr="00243518">
        <w:tab/>
      </w:r>
      <w:r w:rsidR="00E97CD7">
        <w:t>p</w:t>
      </w:r>
      <w:r w:rsidRPr="00243518">
        <w:t>ašvaldība savā darbībā ievēro cilvēktiesības</w:t>
      </w:r>
      <w:r w:rsidR="00E97CD7">
        <w:t>;</w:t>
      </w:r>
    </w:p>
    <w:p w14:paraId="6CD8231E" w14:textId="77777777" w:rsidR="00214784" w:rsidRPr="00243518" w:rsidRDefault="005C6370" w:rsidP="00E97CD7">
      <w:pPr>
        <w:tabs>
          <w:tab w:val="left" w:pos="1134"/>
        </w:tabs>
        <w:ind w:firstLine="720"/>
        <w:jc w:val="both"/>
      </w:pPr>
      <w:r w:rsidRPr="00243518">
        <w:t>3)</w:t>
      </w:r>
      <w:r w:rsidRPr="00243518">
        <w:tab/>
      </w:r>
      <w:r w:rsidR="00E97CD7">
        <w:t>p</w:t>
      </w:r>
      <w:r w:rsidRPr="00243518">
        <w:t>ašvaldība darbojas sabiedrības interesēs</w:t>
      </w:r>
      <w:r w:rsidR="00E97CD7">
        <w:t>;</w:t>
      </w:r>
      <w:r w:rsidRPr="00243518">
        <w:t xml:space="preserve"> </w:t>
      </w:r>
      <w:r w:rsidR="00E97CD7">
        <w:t>p</w:t>
      </w:r>
      <w:r w:rsidRPr="00243518">
        <w:t>ie sabiedrības interesēm pieder arī samērīga privātpersonas tiesību un tiesisko interešu ievērošana</w:t>
      </w:r>
      <w:r w:rsidR="00E97CD7">
        <w:t>;</w:t>
      </w:r>
    </w:p>
    <w:p w14:paraId="3AC8265E" w14:textId="77777777" w:rsidR="00214784" w:rsidRPr="00243518" w:rsidRDefault="005C6370" w:rsidP="00E97CD7">
      <w:pPr>
        <w:tabs>
          <w:tab w:val="left" w:pos="1134"/>
        </w:tabs>
        <w:ind w:firstLine="720"/>
        <w:jc w:val="both"/>
      </w:pPr>
      <w:r w:rsidRPr="00243518">
        <w:t>4)</w:t>
      </w:r>
      <w:r w:rsidRPr="00243518">
        <w:tab/>
      </w:r>
      <w:r w:rsidR="00E97CD7">
        <w:t>p</w:t>
      </w:r>
      <w:r w:rsidRPr="00243518">
        <w:t>ašvaldība</w:t>
      </w:r>
      <w:r w:rsidR="00E97CD7">
        <w:t>i</w:t>
      </w:r>
      <w:r w:rsidRPr="00243518">
        <w:t>, atsevišķai iestādei vai amatpersonai, īstenojot pašvaldības funkcijas, nav savu interešu</w:t>
      </w:r>
      <w:r w:rsidR="00E97CD7">
        <w:t>;</w:t>
      </w:r>
    </w:p>
    <w:p w14:paraId="2B74B05A" w14:textId="77777777" w:rsidR="00214784" w:rsidRPr="00243518" w:rsidRDefault="005C6370" w:rsidP="00E97CD7">
      <w:pPr>
        <w:tabs>
          <w:tab w:val="left" w:pos="1134"/>
        </w:tabs>
        <w:ind w:firstLine="720"/>
        <w:jc w:val="both"/>
      </w:pPr>
      <w:r w:rsidRPr="00243518">
        <w:t>5)</w:t>
      </w:r>
      <w:r w:rsidRPr="00243518">
        <w:tab/>
      </w:r>
      <w:r w:rsidR="00E97CD7">
        <w:t>p</w:t>
      </w:r>
      <w:r w:rsidRPr="00243518">
        <w:t>ašvaldība savā darbībā ievēro labas pārvaldības principu</w:t>
      </w:r>
      <w:r w:rsidR="00E97CD7">
        <w:t>;</w:t>
      </w:r>
      <w:r w:rsidRPr="00243518">
        <w:t xml:space="preserve"> </w:t>
      </w:r>
      <w:r w:rsidR="00E97CD7">
        <w:t>t</w:t>
      </w:r>
      <w:r w:rsidRPr="00243518">
        <w:t>as ietver atklātību pret privātpersonu un sabiedrību, datu aizsardzību, taisnīgu procedūru īstenošanu saprātīgā laikā un citus noteikumus, kuru mērķis ir panākt, lai pašvaldība ievērotu privātpersonas tiesības un tiesiskās intereses</w:t>
      </w:r>
      <w:r w:rsidR="00E97CD7">
        <w:t>;</w:t>
      </w:r>
    </w:p>
    <w:p w14:paraId="369E3C1F" w14:textId="77777777" w:rsidR="00214784" w:rsidRPr="00243518" w:rsidRDefault="005C6370" w:rsidP="00E97CD7">
      <w:pPr>
        <w:tabs>
          <w:tab w:val="left" w:pos="1134"/>
        </w:tabs>
        <w:ind w:firstLine="720"/>
        <w:jc w:val="both"/>
      </w:pPr>
      <w:r w:rsidRPr="00243518">
        <w:t>6)</w:t>
      </w:r>
      <w:r w:rsidRPr="00243518">
        <w:tab/>
      </w:r>
      <w:r w:rsidR="00E97CD7">
        <w:t>p</w:t>
      </w:r>
      <w:r w:rsidRPr="00243518">
        <w:t>ašvaldība savā darbībā pastāvīgi pārbauda un uzlabo sabiedrībai sniegto pakalpojumu kvalitāti</w:t>
      </w:r>
      <w:r w:rsidR="00E97CD7">
        <w:t>;</w:t>
      </w:r>
      <w:r w:rsidRPr="00243518">
        <w:t xml:space="preserve"> </w:t>
      </w:r>
      <w:r w:rsidR="00E97CD7">
        <w:t>t</w:t>
      </w:r>
      <w:r w:rsidRPr="00243518">
        <w:t>ās pienākums ir vienkāršot un uzlabot procedūras privātpersonas labā</w:t>
      </w:r>
      <w:r w:rsidR="00E97CD7">
        <w:t>;</w:t>
      </w:r>
    </w:p>
    <w:p w14:paraId="6F75396A" w14:textId="77777777" w:rsidR="005C6370" w:rsidRPr="005F4AE4" w:rsidRDefault="005C6370" w:rsidP="00E97CD7">
      <w:pPr>
        <w:tabs>
          <w:tab w:val="left" w:pos="1134"/>
        </w:tabs>
        <w:ind w:firstLine="720"/>
        <w:jc w:val="both"/>
      </w:pPr>
      <w:r w:rsidRPr="00243518">
        <w:t>7)</w:t>
      </w:r>
      <w:r w:rsidRPr="00243518">
        <w:tab/>
      </w:r>
      <w:r w:rsidR="00E97CD7">
        <w:t>p</w:t>
      </w:r>
      <w:r w:rsidRPr="00243518">
        <w:t>ašvaldības pienākums ir informēt sabiedrību par savu darbību</w:t>
      </w:r>
      <w:r w:rsidR="00E97CD7">
        <w:t>;</w:t>
      </w:r>
      <w:r w:rsidRPr="00243518">
        <w:t xml:space="preserve"> </w:t>
      </w:r>
      <w:r w:rsidR="00E97CD7">
        <w:t>t</w:t>
      </w:r>
      <w:r w:rsidRPr="00243518">
        <w:t xml:space="preserve">as attiecas it īpaši uz to </w:t>
      </w:r>
      <w:r w:rsidRPr="005F4AE4">
        <w:t>sabiedrības daļu un tām privātpersonām, kuru tiesības vai tiesiskās intereses īstenotā vai plānotā darbība skar vai var skart</w:t>
      </w:r>
      <w:r w:rsidR="00E97CD7" w:rsidRPr="005F4AE4">
        <w:t>;</w:t>
      </w:r>
    </w:p>
    <w:p w14:paraId="7F2894A2" w14:textId="77777777" w:rsidR="00677B38" w:rsidRPr="00390E28" w:rsidRDefault="005C6370" w:rsidP="00E97CD7">
      <w:pPr>
        <w:tabs>
          <w:tab w:val="left" w:pos="1134"/>
        </w:tabs>
        <w:ind w:firstLine="720"/>
        <w:jc w:val="both"/>
      </w:pPr>
      <w:r w:rsidRPr="00390E28">
        <w:t>8)</w:t>
      </w:r>
      <w:r w:rsidRPr="00390E28">
        <w:tab/>
      </w:r>
      <w:r w:rsidR="00E97CD7" w:rsidRPr="00390E28">
        <w:t>p</w:t>
      </w:r>
      <w:r w:rsidRPr="00390E28">
        <w:t xml:space="preserve">ašvaldības </w:t>
      </w:r>
      <w:r w:rsidR="00E97CD7" w:rsidRPr="00390E28">
        <w:t>darbu</w:t>
      </w:r>
      <w:r w:rsidRPr="00390E28">
        <w:t xml:space="preserve"> organizē pēc iespējas ērti un pieejami privātpersonai</w:t>
      </w:r>
      <w:r w:rsidR="00E97CD7" w:rsidRPr="00390E28">
        <w:t>;</w:t>
      </w:r>
    </w:p>
    <w:p w14:paraId="52DB183E" w14:textId="77777777" w:rsidR="005C6370" w:rsidRPr="00390E28" w:rsidRDefault="005C6370" w:rsidP="00E97CD7">
      <w:pPr>
        <w:tabs>
          <w:tab w:val="left" w:pos="1134"/>
        </w:tabs>
        <w:ind w:firstLine="720"/>
        <w:jc w:val="both"/>
      </w:pPr>
      <w:r w:rsidRPr="00390E28">
        <w:t>9)</w:t>
      </w:r>
      <w:r w:rsidRPr="00390E28">
        <w:tab/>
      </w:r>
      <w:r w:rsidR="00E97CD7" w:rsidRPr="00390E28">
        <w:t>v</w:t>
      </w:r>
      <w:r w:rsidR="00191C48" w:rsidRPr="00390E28">
        <w:t>alsts</w:t>
      </w:r>
      <w:r w:rsidRPr="00390E28">
        <w:t xml:space="preserve"> pārvaldi</w:t>
      </w:r>
      <w:r w:rsidR="00E97CD7" w:rsidRPr="00390E28">
        <w:t xml:space="preserve"> un pašvaldības darbu</w:t>
      </w:r>
      <w:r w:rsidRPr="00390E28">
        <w:t xml:space="preserve"> organizē, ievērojot subsidiaritātes principu</w:t>
      </w:r>
      <w:r w:rsidR="00E97CD7" w:rsidRPr="00390E28">
        <w:t>;</w:t>
      </w:r>
    </w:p>
    <w:p w14:paraId="3A3DD312" w14:textId="77777777" w:rsidR="005C6370" w:rsidRPr="00390E28" w:rsidRDefault="005C6370" w:rsidP="00E97CD7">
      <w:pPr>
        <w:tabs>
          <w:tab w:val="left" w:pos="1134"/>
        </w:tabs>
        <w:ind w:firstLine="720"/>
        <w:jc w:val="both"/>
      </w:pPr>
      <w:r w:rsidRPr="00390E28">
        <w:t>10)</w:t>
      </w:r>
      <w:r w:rsidRPr="00390E28">
        <w:tab/>
      </w:r>
      <w:r w:rsidR="00E97CD7" w:rsidRPr="00390E28">
        <w:t>p</w:t>
      </w:r>
      <w:r w:rsidRPr="00390E28">
        <w:t xml:space="preserve">ašvaldības </w:t>
      </w:r>
      <w:r w:rsidR="00E97CD7" w:rsidRPr="00390E28">
        <w:t xml:space="preserve">darbu </w:t>
      </w:r>
      <w:r w:rsidRPr="00390E28">
        <w:t>organizē pēc iespējas efektīvi</w:t>
      </w:r>
      <w:r w:rsidR="00E97CD7" w:rsidRPr="00390E28">
        <w:t>;</w:t>
      </w:r>
      <w:r w:rsidRPr="00390E28">
        <w:t xml:space="preserve"> </w:t>
      </w:r>
      <w:r w:rsidR="00E97CD7" w:rsidRPr="00390E28">
        <w:t>p</w:t>
      </w:r>
      <w:r w:rsidRPr="00390E28">
        <w:t>ašvaldības institucionālo sistēmu pastāvīgi pārbauda un, ja nepieciešams, pilnveido</w:t>
      </w:r>
      <w:r w:rsidR="00ED10DF" w:rsidRPr="00390E28">
        <w:t>;</w:t>
      </w:r>
    </w:p>
    <w:p w14:paraId="70D73D7E" w14:textId="77777777" w:rsidR="005C6370" w:rsidRPr="00390E28" w:rsidRDefault="005C6370" w:rsidP="00E97CD7">
      <w:pPr>
        <w:tabs>
          <w:tab w:val="left" w:pos="1134"/>
        </w:tabs>
        <w:ind w:firstLine="720"/>
        <w:jc w:val="both"/>
      </w:pPr>
      <w:r w:rsidRPr="00390E28">
        <w:t>11)</w:t>
      </w:r>
      <w:r w:rsidRPr="00390E28">
        <w:tab/>
      </w:r>
      <w:r w:rsidR="00ED10DF" w:rsidRPr="00390E28">
        <w:t>p</w:t>
      </w:r>
      <w:r w:rsidR="00191C48" w:rsidRPr="00390E28">
        <w:t>ašvaldība</w:t>
      </w:r>
      <w:r w:rsidRPr="00390E28">
        <w:t xml:space="preserve"> savā darbībā ievēro arī </w:t>
      </w:r>
      <w:r w:rsidR="00191C48" w:rsidRPr="00390E28">
        <w:t>citus, tiesību normās neminētus</w:t>
      </w:r>
      <w:r w:rsidRPr="00390E28">
        <w:t xml:space="preserve"> tiesību principus, kuri atklāti, atvasināti un attīstīti iestāžu vai tiesu praksē, kā arī tiesību zinātnē.</w:t>
      </w:r>
    </w:p>
    <w:p w14:paraId="0C5EF074" w14:textId="77777777" w:rsidR="005C6370" w:rsidRPr="00390E28" w:rsidRDefault="005C6370" w:rsidP="003C4D48">
      <w:pPr>
        <w:spacing w:before="120"/>
        <w:ind w:firstLine="720"/>
        <w:jc w:val="both"/>
      </w:pPr>
      <w:r w:rsidRPr="00390E28">
        <w:t>Nosakot pašvaldības organizatoriskās struktūras optimālāko modeli, īpaša uzmanība jāpievērš principiem, kas ļauj sabalansēt pašvaldības darbības efektivitātes paaugstināšanu un izvairīšanos no negatīvām sociālām, ekonomiskām un politiskām sekām.</w:t>
      </w:r>
    </w:p>
    <w:p w14:paraId="313B585A" w14:textId="77777777" w:rsidR="005C6370" w:rsidRPr="00390E28" w:rsidRDefault="005C6370" w:rsidP="00390E28">
      <w:pPr>
        <w:tabs>
          <w:tab w:val="left" w:pos="1134"/>
        </w:tabs>
        <w:ind w:firstLine="720"/>
        <w:jc w:val="both"/>
      </w:pPr>
      <w:r w:rsidRPr="00390E28">
        <w:t>1)</w:t>
      </w:r>
      <w:r w:rsidRPr="00390E28">
        <w:tab/>
      </w:r>
      <w:r w:rsidR="00191C48" w:rsidRPr="00390E28">
        <w:t>O</w:t>
      </w:r>
      <w:r w:rsidRPr="00390E28">
        <w:t>rganizatoriskai struktūrai ir jābūt veidotai tā, lai tā nodrošinātu visu funkciju efektīvu izpildi</w:t>
      </w:r>
      <w:r w:rsidR="00191C48" w:rsidRPr="00390E28">
        <w:t>.</w:t>
      </w:r>
    </w:p>
    <w:p w14:paraId="4CB92FBD" w14:textId="77777777" w:rsidR="005C6370" w:rsidRPr="00390E28" w:rsidRDefault="00ED10DF" w:rsidP="00390E28">
      <w:pPr>
        <w:tabs>
          <w:tab w:val="left" w:pos="1134"/>
        </w:tabs>
        <w:ind w:firstLine="720"/>
        <w:jc w:val="both"/>
      </w:pPr>
      <w:r w:rsidRPr="00390E28">
        <w:t>2</w:t>
      </w:r>
      <w:r w:rsidR="005C6370" w:rsidRPr="00390E28">
        <w:t>)</w:t>
      </w:r>
      <w:r w:rsidR="005C6370" w:rsidRPr="00390E28">
        <w:tab/>
      </w:r>
      <w:r w:rsidR="00191C48" w:rsidRPr="00390E28">
        <w:t>I</w:t>
      </w:r>
      <w:r w:rsidR="005C6370" w:rsidRPr="00390E28">
        <w:t>edzīvotāju vajadzības un ērtība ir funkciju izpildes organizācijas pamatā. Veicot vairāku organizāciju apvienošanu, administratīvās (pārvaldes) funkcijas maksimāli</w:t>
      </w:r>
      <w:r w:rsidRPr="00390E28">
        <w:t xml:space="preserve"> j</w:t>
      </w:r>
      <w:r w:rsidR="005C6370" w:rsidRPr="00390E28">
        <w:t>ākoncentrē, bet pakalpojumu funkcijas jāorganizē saskaņā ar subsidiaritātes principu</w:t>
      </w:r>
      <w:r w:rsidR="00191C48" w:rsidRPr="00390E28">
        <w:t>.</w:t>
      </w:r>
    </w:p>
    <w:p w14:paraId="77694497" w14:textId="77777777" w:rsidR="005C6370" w:rsidRPr="005F4AE4" w:rsidRDefault="00ED10DF" w:rsidP="00050D2C">
      <w:pPr>
        <w:tabs>
          <w:tab w:val="left" w:pos="1134"/>
        </w:tabs>
        <w:ind w:firstLine="720"/>
        <w:jc w:val="both"/>
      </w:pPr>
      <w:r w:rsidRPr="00390E28">
        <w:t>3</w:t>
      </w:r>
      <w:r w:rsidR="005C6370" w:rsidRPr="00390E28">
        <w:t>)</w:t>
      </w:r>
      <w:r w:rsidR="005C6370" w:rsidRPr="00390E28">
        <w:tab/>
      </w:r>
      <w:r w:rsidR="004A166C" w:rsidRPr="00390E28">
        <w:t xml:space="preserve"> </w:t>
      </w:r>
      <w:r w:rsidR="002E4952" w:rsidRPr="00390E28">
        <w:t>Pašvaldībām ir pienākums nodrošināt pakalpojuma pieejamību ikvienā teritoriālā iedalījuma vienībā</w:t>
      </w:r>
      <w:r w:rsidR="00191C48" w:rsidRPr="00390E28">
        <w:t>.</w:t>
      </w:r>
    </w:p>
    <w:p w14:paraId="1C795A61" w14:textId="77777777" w:rsidR="00BB2886" w:rsidRPr="00390E28" w:rsidRDefault="00ED10DF" w:rsidP="00390E28">
      <w:pPr>
        <w:tabs>
          <w:tab w:val="left" w:pos="1134"/>
        </w:tabs>
        <w:spacing w:after="240"/>
        <w:ind w:firstLine="720"/>
        <w:jc w:val="both"/>
      </w:pPr>
      <w:r w:rsidRPr="00390E28">
        <w:t>5</w:t>
      </w:r>
      <w:r w:rsidR="005C6370" w:rsidRPr="00390E28">
        <w:t>)</w:t>
      </w:r>
      <w:r w:rsidR="005C6370" w:rsidRPr="00390E28">
        <w:tab/>
      </w:r>
      <w:r w:rsidR="002E4952" w:rsidRPr="00390E28">
        <w:t>Pašvaldībām apvienošanās procesā ir jānodrošina</w:t>
      </w:r>
      <w:r w:rsidR="005C6370" w:rsidRPr="00390E28">
        <w:t xml:space="preserve"> funkciju izpildes nepārtrauktība</w:t>
      </w:r>
      <w:r w:rsidR="00243518" w:rsidRPr="00390E28">
        <w:t>.</w:t>
      </w:r>
    </w:p>
    <w:p w14:paraId="768D0916" w14:textId="77777777" w:rsidR="0070073C" w:rsidRPr="0070073C" w:rsidRDefault="006C0571" w:rsidP="0070073C">
      <w:pPr>
        <w:ind w:firstLine="720"/>
        <w:rPr>
          <w:b/>
          <w:bCs/>
          <w:sz w:val="28"/>
          <w:szCs w:val="28"/>
        </w:rPr>
      </w:pPr>
      <w:bookmarkStart w:id="15" w:name="_Hlk65854488"/>
      <w:bookmarkStart w:id="16" w:name="_Toc59344522"/>
      <w:bookmarkStart w:id="17" w:name="_Toc59344605"/>
      <w:bookmarkStart w:id="18" w:name="_Toc59344687"/>
      <w:bookmarkStart w:id="19" w:name="_Toc59349965"/>
      <w:bookmarkStart w:id="20" w:name="_Toc51620842"/>
      <w:r>
        <w:rPr>
          <w:b/>
          <w:bCs/>
          <w:sz w:val="28"/>
          <w:szCs w:val="28"/>
        </w:rPr>
        <w:t>Pašvaldības</w:t>
      </w:r>
      <w:r w:rsidR="0070073C" w:rsidRPr="0070073C">
        <w:rPr>
          <w:b/>
          <w:bCs/>
          <w:sz w:val="28"/>
          <w:szCs w:val="28"/>
        </w:rPr>
        <w:t xml:space="preserve"> un t</w:t>
      </w:r>
      <w:r>
        <w:rPr>
          <w:b/>
          <w:bCs/>
          <w:sz w:val="28"/>
          <w:szCs w:val="28"/>
        </w:rPr>
        <w:t>ās</w:t>
      </w:r>
      <w:r w:rsidR="0070073C" w:rsidRPr="0070073C">
        <w:rPr>
          <w:b/>
          <w:bCs/>
          <w:sz w:val="28"/>
          <w:szCs w:val="28"/>
        </w:rPr>
        <w:t xml:space="preserve"> izveidoto iestāžu un institūciju nosaukumi</w:t>
      </w:r>
      <w:bookmarkStart w:id="21" w:name="_Toc59344536"/>
      <w:bookmarkStart w:id="22" w:name="_Toc59344619"/>
      <w:bookmarkStart w:id="23" w:name="_Toc59344701"/>
      <w:bookmarkStart w:id="24" w:name="_Toc59349979"/>
    </w:p>
    <w:p w14:paraId="1BA286A2" w14:textId="77777777" w:rsidR="0017681D" w:rsidRDefault="0017681D" w:rsidP="0017681D">
      <w:pPr>
        <w:ind w:firstLine="720"/>
        <w:jc w:val="both"/>
      </w:pPr>
      <w:bookmarkStart w:id="25" w:name="_Hlk65857286"/>
      <w:bookmarkEnd w:id="15"/>
    </w:p>
    <w:p w14:paraId="4513AF39" w14:textId="77777777" w:rsidR="0017681D" w:rsidRPr="006F669B" w:rsidRDefault="0017681D" w:rsidP="0017681D">
      <w:pPr>
        <w:ind w:firstLine="720"/>
        <w:jc w:val="both"/>
      </w:pPr>
      <w:r w:rsidRPr="006F669B">
        <w:t xml:space="preserve">Pašvaldības kā atvasinātas publiskas personas nosaukums veidojams tiesiskā regulējuma ietvaros un primāri pašvaldības nosaukums izriet no Administratīvo teritoriju un apdzīvoto vietu likumā (ATAVL) noteiktā administratīvā iedalījuma. Saskaņā ar ATAVL 1.pantu administratīvā teritorija ir Latvijas teritoriālā iedalījuma vienība, kurā pašvaldība savas kompetences ietvaros realizē pārvaldi. Savukārt atbilstoši ATAVL 4.pantam Latvijas Republika tiek iedalīta </w:t>
      </w:r>
      <w:proofErr w:type="spellStart"/>
      <w:r w:rsidRPr="006F669B">
        <w:t>valstspilsētu</w:t>
      </w:r>
      <w:proofErr w:type="spellEnd"/>
      <w:r w:rsidRPr="006F669B">
        <w:t xml:space="preserve"> pašvaldību teritorijās un novadu pašvaldību teritorijās. Administratīvās teritorijas un to administratīvos centrus nosaka Saeima ATAVL pielikumā. Tādejādi secināms, ka pašvaldību nosaukumi pēc 2021.gada 1.jūlija būtu jāveido, ievērojot ATAVL likumā noteiktās administratīvās teritorijas.</w:t>
      </w:r>
    </w:p>
    <w:p w14:paraId="1F35E44B" w14:textId="77777777" w:rsidR="0017681D" w:rsidRPr="006F669B" w:rsidRDefault="0017681D" w:rsidP="0017681D">
      <w:pPr>
        <w:ind w:firstLine="720"/>
        <w:jc w:val="both"/>
      </w:pPr>
      <w:r w:rsidRPr="006F669B">
        <w:t xml:space="preserve">Līdz ar to </w:t>
      </w:r>
      <w:r w:rsidRPr="006F669B">
        <w:rPr>
          <w:b/>
          <w:bCs/>
        </w:rPr>
        <w:t>pašvaldības kā atvasinātas publiskas personas nosaukumu Uzņēmumu reģistrā vēlams reģistrēt atbilstoši Administratīvo teritoriju un apdzīvoto vietu likuma pielikumam</w:t>
      </w:r>
      <w:r w:rsidRPr="006F669B">
        <w:t>,</w:t>
      </w:r>
      <w:r w:rsidRPr="006F669B">
        <w:rPr>
          <w:b/>
          <w:bCs/>
        </w:rPr>
        <w:t xml:space="preserve"> </w:t>
      </w:r>
      <w:r w:rsidRPr="006F669B">
        <w:t xml:space="preserve">piemēram, Jūrmalas </w:t>
      </w:r>
      <w:proofErr w:type="spellStart"/>
      <w:r w:rsidRPr="006F669B">
        <w:t>valstspilsētas</w:t>
      </w:r>
      <w:proofErr w:type="spellEnd"/>
      <w:r w:rsidRPr="006F669B">
        <w:t xml:space="preserve"> pašvaldība, Aizkraukles novada pašvaldība.</w:t>
      </w:r>
    </w:p>
    <w:p w14:paraId="7183C8C4" w14:textId="77777777" w:rsidR="0017681D" w:rsidRPr="006F669B" w:rsidRDefault="0017681D" w:rsidP="0017681D">
      <w:pPr>
        <w:ind w:firstLine="720"/>
        <w:jc w:val="both"/>
      </w:pPr>
    </w:p>
    <w:p w14:paraId="67B9F7E5" w14:textId="77777777" w:rsidR="0017681D" w:rsidRPr="006F669B" w:rsidRDefault="0017681D" w:rsidP="0017681D">
      <w:pPr>
        <w:ind w:firstLine="720"/>
        <w:jc w:val="both"/>
      </w:pPr>
      <w:r w:rsidRPr="006F669B">
        <w:t xml:space="preserve">Savukārt teritorijas apzīmējumam lietojams tikai vietvārds, piemēram, </w:t>
      </w:r>
      <w:r w:rsidRPr="006F669B">
        <w:rPr>
          <w:b/>
          <w:bCs/>
        </w:rPr>
        <w:t xml:space="preserve">kartēs, statistikas vajadzībām, aprakstos </w:t>
      </w:r>
      <w:r w:rsidRPr="00E120E2">
        <w:t>u.tml.</w:t>
      </w:r>
      <w:r w:rsidRPr="006F669B">
        <w:rPr>
          <w:b/>
          <w:bCs/>
        </w:rPr>
        <w:t xml:space="preserve"> – Jūrmala</w:t>
      </w:r>
      <w:r w:rsidRPr="006F669B">
        <w:t xml:space="preserve"> (nevis Jūrmalas </w:t>
      </w:r>
      <w:proofErr w:type="spellStart"/>
      <w:r w:rsidRPr="006F669B">
        <w:t>valstspilsēta</w:t>
      </w:r>
      <w:proofErr w:type="spellEnd"/>
      <w:r w:rsidRPr="006F669B">
        <w:t xml:space="preserve">), </w:t>
      </w:r>
      <w:r w:rsidRPr="006F669B">
        <w:rPr>
          <w:b/>
          <w:bCs/>
        </w:rPr>
        <w:t>Dagda</w:t>
      </w:r>
      <w:r w:rsidRPr="006F669B">
        <w:t xml:space="preserve"> (nevis Dagdas pilsēta).</w:t>
      </w:r>
    </w:p>
    <w:p w14:paraId="6467ED39" w14:textId="77777777" w:rsidR="0017681D" w:rsidRPr="006F669B" w:rsidRDefault="0017681D" w:rsidP="0017681D">
      <w:pPr>
        <w:ind w:firstLine="720"/>
        <w:jc w:val="both"/>
      </w:pPr>
    </w:p>
    <w:p w14:paraId="0204862B" w14:textId="26FE5013" w:rsidR="0017681D" w:rsidRPr="006F669B" w:rsidRDefault="001B626A" w:rsidP="0017681D">
      <w:pPr>
        <w:ind w:firstLine="709"/>
        <w:jc w:val="both"/>
        <w:rPr>
          <w:shd w:val="clear" w:color="auto" w:fill="FFFFFF"/>
        </w:rPr>
      </w:pPr>
      <w:r w:rsidRPr="00A14CA8">
        <w:t xml:space="preserve">Savukārt, veidojot </w:t>
      </w:r>
      <w:r w:rsidRPr="00A14CA8">
        <w:rPr>
          <w:b/>
          <w:bCs/>
        </w:rPr>
        <w:t>iestāžu nosaukumus</w:t>
      </w:r>
      <w:r w:rsidRPr="00A14CA8">
        <w:t xml:space="preserve">, </w:t>
      </w:r>
      <w:r w:rsidR="008B1CAF" w:rsidRPr="00E120E2">
        <w:t>būtu izmantojams</w:t>
      </w:r>
      <w:r w:rsidR="008B1CAF" w:rsidRPr="00A14CA8">
        <w:t xml:space="preserve"> </w:t>
      </w:r>
      <w:r w:rsidRPr="00A14CA8">
        <w:rPr>
          <w:b/>
          <w:bCs/>
        </w:rPr>
        <w:t>tikai vietvārds vai administratīvās teritorijas nosaukums</w:t>
      </w:r>
      <w:r w:rsidRPr="00A14CA8">
        <w:t xml:space="preserve"> bez pilna pašvaldības nosaukuma, piemēram, Jūrmalas 2. vidusskola</w:t>
      </w:r>
      <w:r w:rsidRPr="00A14CA8">
        <w:rPr>
          <w:b/>
          <w:bCs/>
        </w:rPr>
        <w:t xml:space="preserve"> </w:t>
      </w:r>
      <w:r w:rsidRPr="00A14CA8">
        <w:rPr>
          <w:i/>
          <w:iCs/>
        </w:rPr>
        <w:t xml:space="preserve">(nevis Jūrmalas </w:t>
      </w:r>
      <w:proofErr w:type="spellStart"/>
      <w:r w:rsidRPr="00A14CA8">
        <w:rPr>
          <w:i/>
          <w:iCs/>
        </w:rPr>
        <w:t>valstspilsētas</w:t>
      </w:r>
      <w:proofErr w:type="spellEnd"/>
      <w:r w:rsidRPr="00A14CA8">
        <w:rPr>
          <w:i/>
          <w:iCs/>
        </w:rPr>
        <w:t xml:space="preserve"> pašvaldības 2. vidusskola)</w:t>
      </w:r>
      <w:r w:rsidRPr="00A14CA8">
        <w:t>, Aizkraukles novada Kultūras centrs</w:t>
      </w:r>
      <w:r w:rsidR="008B1CAF">
        <w:t xml:space="preserve"> vai Aizkraukles Kultūras centrs</w:t>
      </w:r>
      <w:r w:rsidRPr="00A14CA8">
        <w:t xml:space="preserve"> </w:t>
      </w:r>
      <w:r w:rsidRPr="00A14CA8">
        <w:rPr>
          <w:i/>
          <w:iCs/>
        </w:rPr>
        <w:t>(nevis Aizkraukles novada pašvaldības Kultūras centrs</w:t>
      </w:r>
      <w:r>
        <w:rPr>
          <w:i/>
          <w:iCs/>
        </w:rPr>
        <w:t>).</w:t>
      </w:r>
    </w:p>
    <w:p w14:paraId="029BC6AA" w14:textId="77777777" w:rsidR="0017681D" w:rsidRPr="006F669B" w:rsidRDefault="0017681D" w:rsidP="0017681D">
      <w:pPr>
        <w:ind w:firstLine="720"/>
        <w:jc w:val="both"/>
      </w:pPr>
    </w:p>
    <w:p w14:paraId="2D210D3A" w14:textId="0552A91F" w:rsidR="0017681D" w:rsidRDefault="0017681D" w:rsidP="0017681D">
      <w:pPr>
        <w:ind w:firstLine="709"/>
        <w:jc w:val="both"/>
      </w:pPr>
      <w:r w:rsidRPr="006F669B">
        <w:t xml:space="preserve">Vienlaikus jāņem vērā, ka jautājumu par institūciju nosaukumiem un to veidošanu regulē Valsts valodas likums, kur 18. panta piektajā daļā noteikts, ka nosaukumu veidošanu un lietošanu reglamentē Ministru kabineta noteikumi. Uz minētā likuma pamata ir izdoti </w:t>
      </w:r>
      <w:r w:rsidR="008B1CAF">
        <w:t xml:space="preserve">Ministru kabineta </w:t>
      </w:r>
      <w:r w:rsidRPr="006F669B">
        <w:t>2000.gada 22.augusta noteikumi Nr.294 “Noteikumi par iestāžu, sabiedrisko organizāciju, uzņēmumu (uzņēmējsabiedrību) nosaukumu un pasākumu nosaukumu veidošanu un lietošanu”, kas jāņem vērā, veidojot pašvaldību iestāžu un kapitālsabiedrību nosaukumus.</w:t>
      </w:r>
    </w:p>
    <w:p w14:paraId="68052DA6" w14:textId="77777777" w:rsidR="001B626A" w:rsidRDefault="001B626A" w:rsidP="0017681D">
      <w:pPr>
        <w:ind w:firstLine="709"/>
        <w:jc w:val="both"/>
        <w:rPr>
          <w:b/>
        </w:rPr>
      </w:pPr>
    </w:p>
    <w:p w14:paraId="29B52BB9" w14:textId="4D464372" w:rsidR="001B626A" w:rsidRPr="001B626A" w:rsidRDefault="001B626A" w:rsidP="0017681D">
      <w:pPr>
        <w:ind w:firstLine="709"/>
        <w:jc w:val="both"/>
        <w:rPr>
          <w:bCs/>
        </w:rPr>
      </w:pPr>
      <w:r w:rsidRPr="001B626A">
        <w:rPr>
          <w:bCs/>
        </w:rPr>
        <w:t xml:space="preserve">Vietvārdu veidošanu un lietošanu, tostarp teritoriju un iestāžu nosaukumos, reglamentē saskaņā ar Valsts valodas likuma 18. panta piekto daļu izdotie Ministru kabineta 2012. gada 10. janvāra noteikumi Nr. 50 </w:t>
      </w:r>
      <w:r w:rsidR="00134FCB">
        <w:rPr>
          <w:bCs/>
        </w:rPr>
        <w:t>”</w:t>
      </w:r>
      <w:r w:rsidRPr="001B626A">
        <w:rPr>
          <w:bCs/>
        </w:rPr>
        <w:t>Vietvārdu informācijas noteikumi</w:t>
      </w:r>
      <w:r w:rsidR="00E10CFD">
        <w:rPr>
          <w:bCs/>
        </w:rPr>
        <w:t>”</w:t>
      </w:r>
      <w:r w:rsidRPr="001B626A">
        <w:rPr>
          <w:bCs/>
        </w:rPr>
        <w:t xml:space="preserve">, kas ir saistoši personām un institūcijām, tostarp vietvārdu </w:t>
      </w:r>
      <w:proofErr w:type="spellStart"/>
      <w:r w:rsidRPr="001B626A">
        <w:rPr>
          <w:bCs/>
        </w:rPr>
        <w:t>piešķīrējinstitūcijām</w:t>
      </w:r>
      <w:proofErr w:type="spellEnd"/>
      <w:r>
        <w:rPr>
          <w:bCs/>
        </w:rPr>
        <w:t>.</w:t>
      </w:r>
    </w:p>
    <w:bookmarkEnd w:id="25"/>
    <w:p w14:paraId="265B19B2" w14:textId="77777777" w:rsidR="0017681D" w:rsidRPr="006F669B" w:rsidRDefault="0017681D" w:rsidP="0017681D">
      <w:pPr>
        <w:ind w:firstLine="709"/>
        <w:jc w:val="both"/>
        <w:rPr>
          <w:shd w:val="clear" w:color="auto" w:fill="FFFFFF"/>
        </w:rPr>
      </w:pPr>
    </w:p>
    <w:p w14:paraId="0FF59211" w14:textId="7E824CE9" w:rsidR="0017681D" w:rsidRDefault="0017681D" w:rsidP="0017681D">
      <w:pPr>
        <w:ind w:firstLine="709"/>
        <w:jc w:val="both"/>
        <w:rPr>
          <w:shd w:val="clear" w:color="auto" w:fill="FFFFFF"/>
        </w:rPr>
      </w:pPr>
      <w:r w:rsidRPr="006F669B">
        <w:rPr>
          <w:shd w:val="clear" w:color="auto" w:fill="FFFFFF"/>
        </w:rPr>
        <w:t>Par kārtību</w:t>
      </w:r>
      <w:r w:rsidR="00E10CFD">
        <w:rPr>
          <w:shd w:val="clear" w:color="auto" w:fill="FFFFFF"/>
        </w:rPr>
        <w:t>,</w:t>
      </w:r>
      <w:r w:rsidRPr="006F669B">
        <w:rPr>
          <w:shd w:val="clear" w:color="auto" w:fill="FFFFFF"/>
        </w:rPr>
        <w:t xml:space="preserve"> kādā </w:t>
      </w:r>
      <w:proofErr w:type="spellStart"/>
      <w:r w:rsidRPr="006F669B">
        <w:rPr>
          <w:shd w:val="clear" w:color="auto" w:fill="FFFFFF"/>
        </w:rPr>
        <w:t>jaunveidojamai</w:t>
      </w:r>
      <w:proofErr w:type="spellEnd"/>
      <w:r w:rsidRPr="006F669B">
        <w:rPr>
          <w:shd w:val="clear" w:color="auto" w:fill="FFFFFF"/>
        </w:rPr>
        <w:t xml:space="preserve"> pašvaldībai pārreģistrēt tās iestādes pēc 01.07.2021., lūdzu skatīt šīs metodikas </w:t>
      </w:r>
      <w:r w:rsidRPr="006F669B">
        <w:rPr>
          <w:shd w:val="clear" w:color="auto" w:fill="FFFFFF"/>
        </w:rPr>
        <w:fldChar w:fldCharType="begin"/>
      </w:r>
      <w:r w:rsidRPr="006F669B">
        <w:rPr>
          <w:shd w:val="clear" w:color="auto" w:fill="FFFFFF"/>
        </w:rPr>
        <w:instrText xml:space="preserve"> REF _Ref61629581 \r \h  \* MERGEFORMAT </w:instrText>
      </w:r>
      <w:r w:rsidRPr="006F669B">
        <w:rPr>
          <w:shd w:val="clear" w:color="auto" w:fill="FFFFFF"/>
        </w:rPr>
      </w:r>
      <w:r w:rsidRPr="006F669B">
        <w:rPr>
          <w:shd w:val="clear" w:color="auto" w:fill="FFFFFF"/>
        </w:rPr>
        <w:fldChar w:fldCharType="separate"/>
      </w:r>
      <w:r w:rsidRPr="006F669B">
        <w:rPr>
          <w:shd w:val="clear" w:color="auto" w:fill="FFFFFF"/>
        </w:rPr>
        <w:t>19</w:t>
      </w:r>
      <w:r w:rsidRPr="006F669B">
        <w:rPr>
          <w:shd w:val="clear" w:color="auto" w:fill="FFFFFF"/>
        </w:rPr>
        <w:fldChar w:fldCharType="end"/>
      </w:r>
      <w:r w:rsidRPr="006F669B">
        <w:rPr>
          <w:shd w:val="clear" w:color="auto" w:fill="FFFFFF"/>
        </w:rPr>
        <w:t>.punktā.</w:t>
      </w:r>
    </w:p>
    <w:p w14:paraId="5AF145D4" w14:textId="77777777" w:rsidR="001B626A" w:rsidRPr="009351D5" w:rsidRDefault="001B626A" w:rsidP="0017681D">
      <w:pPr>
        <w:ind w:firstLine="709"/>
        <w:jc w:val="both"/>
        <w:rPr>
          <w:shd w:val="clear" w:color="auto" w:fill="FFFFFF"/>
        </w:rPr>
      </w:pPr>
    </w:p>
    <w:p w14:paraId="7510C3EF" w14:textId="77777777" w:rsidR="006F669B" w:rsidRPr="00A16F2E" w:rsidRDefault="006F669B" w:rsidP="006F669B">
      <w:pPr>
        <w:ind w:firstLine="720"/>
        <w:jc w:val="both"/>
      </w:pPr>
      <w:r>
        <w:rPr>
          <w:i/>
        </w:rPr>
        <w:t>(ar papildinājumiem, kas izdarīti 2021.gada 11.martā)</w:t>
      </w:r>
    </w:p>
    <w:p w14:paraId="1F399393" w14:textId="77777777" w:rsidR="00FE7F7B" w:rsidRDefault="00FE7F7B" w:rsidP="00D952BC">
      <w:pPr>
        <w:ind w:firstLine="709"/>
        <w:jc w:val="both"/>
        <w:rPr>
          <w:shd w:val="clear" w:color="auto" w:fill="FFFFFF"/>
        </w:rPr>
      </w:pPr>
    </w:p>
    <w:p w14:paraId="7EDF29AB" w14:textId="77777777" w:rsidR="00590563" w:rsidRPr="0035180A" w:rsidRDefault="00590563" w:rsidP="00D952BC">
      <w:pPr>
        <w:ind w:firstLine="709"/>
        <w:jc w:val="both"/>
        <w:rPr>
          <w:b/>
        </w:rPr>
      </w:pPr>
    </w:p>
    <w:p w14:paraId="524E78F6" w14:textId="77777777" w:rsidR="005C179D" w:rsidRDefault="00BB2886" w:rsidP="002C3B18">
      <w:pPr>
        <w:pStyle w:val="Heading1"/>
        <w:numPr>
          <w:ilvl w:val="0"/>
          <w:numId w:val="17"/>
        </w:numPr>
        <w:ind w:left="0" w:firstLine="720"/>
        <w:rPr>
          <w:b/>
          <w:bCs w:val="0"/>
          <w:sz w:val="32"/>
          <w:szCs w:val="32"/>
        </w:rPr>
      </w:pPr>
      <w:bookmarkStart w:id="26" w:name="_Toc51620843"/>
      <w:bookmarkStart w:id="27" w:name="_Toc72485066"/>
      <w:bookmarkEnd w:id="16"/>
      <w:bookmarkEnd w:id="17"/>
      <w:bookmarkEnd w:id="18"/>
      <w:bookmarkEnd w:id="19"/>
      <w:bookmarkEnd w:id="20"/>
      <w:bookmarkEnd w:id="21"/>
      <w:bookmarkEnd w:id="22"/>
      <w:bookmarkEnd w:id="23"/>
      <w:bookmarkEnd w:id="24"/>
      <w:r w:rsidRPr="00B9435B">
        <w:rPr>
          <w:b/>
          <w:bCs w:val="0"/>
          <w:sz w:val="32"/>
          <w:szCs w:val="32"/>
        </w:rPr>
        <w:t>Ar reformu saistīto projektu izstrāde pirms apvienošanās</w:t>
      </w:r>
      <w:bookmarkEnd w:id="26"/>
      <w:bookmarkEnd w:id="27"/>
    </w:p>
    <w:p w14:paraId="27834851" w14:textId="77777777" w:rsidR="00D8139B" w:rsidRDefault="00D8139B" w:rsidP="00D8139B">
      <w:pPr>
        <w:spacing w:before="120"/>
        <w:ind w:firstLine="720"/>
        <w:jc w:val="both"/>
        <w:rPr>
          <w:iCs/>
        </w:rPr>
      </w:pPr>
      <w:r w:rsidRPr="00B308B1">
        <w:rPr>
          <w:iCs/>
        </w:rPr>
        <w:t xml:space="preserve">Pašvaldību apvienošanās procesa sagatavošanai un vadīšanai ieteicams jau savlaicīgi izveidot vadības grupu (apvienojamo novadu komisiju) ar pārstāvjiem no visām </w:t>
      </w:r>
      <w:proofErr w:type="spellStart"/>
      <w:r w:rsidRPr="00B308B1">
        <w:rPr>
          <w:iCs/>
        </w:rPr>
        <w:t>jaunveidojamā</w:t>
      </w:r>
      <w:proofErr w:type="spellEnd"/>
      <w:r w:rsidRPr="00B308B1">
        <w:rPr>
          <w:iCs/>
        </w:rPr>
        <w:t xml:space="preserve"> novada pašvaldībām un iecelt komisijas (apvienošanās procesa) vadītāju. </w:t>
      </w:r>
    </w:p>
    <w:p w14:paraId="727A01D2" w14:textId="77777777" w:rsidR="00250EB9" w:rsidRDefault="00250EB9" w:rsidP="00250EB9">
      <w:pPr>
        <w:jc w:val="both"/>
        <w:rPr>
          <w:rFonts w:eastAsia="Calibri"/>
          <w:b/>
          <w:iCs/>
          <w:color w:val="213315"/>
        </w:rPr>
      </w:pPr>
    </w:p>
    <w:p w14:paraId="4DA4D08C" w14:textId="77777777" w:rsidR="00250EB9" w:rsidRPr="00A16F2E" w:rsidRDefault="00250EB9" w:rsidP="00250EB9">
      <w:pPr>
        <w:jc w:val="both"/>
        <w:rPr>
          <w:rFonts w:eastAsia="Calibri"/>
          <w:b/>
          <w:i/>
        </w:rPr>
      </w:pPr>
      <w:r w:rsidRPr="00A16F2E">
        <w:rPr>
          <w:rFonts w:eastAsia="Calibri"/>
          <w:b/>
          <w:i/>
        </w:rPr>
        <w:t>Lietotie termini:</w:t>
      </w:r>
    </w:p>
    <w:p w14:paraId="46E15D0E" w14:textId="77777777" w:rsidR="00250EB9" w:rsidRPr="00A16F2E" w:rsidRDefault="00250EB9" w:rsidP="00250EB9">
      <w:pPr>
        <w:jc w:val="both"/>
        <w:rPr>
          <w:rFonts w:eastAsia="Calibri"/>
          <w:b/>
          <w:i/>
        </w:rPr>
      </w:pPr>
    </w:p>
    <w:p w14:paraId="4EBBC5E4" w14:textId="77777777" w:rsidR="00250EB9" w:rsidRPr="00A16F2E" w:rsidRDefault="00250EB9" w:rsidP="00250EB9">
      <w:pPr>
        <w:jc w:val="both"/>
        <w:rPr>
          <w:rFonts w:eastAsia="Calibri"/>
          <w:i/>
        </w:rPr>
      </w:pPr>
      <w:r w:rsidRPr="00A16F2E">
        <w:rPr>
          <w:rFonts w:eastAsia="Calibri"/>
          <w:b/>
          <w:i/>
        </w:rPr>
        <w:t>Apvienojamā pašvaldība</w:t>
      </w:r>
      <w:r w:rsidRPr="00A16F2E">
        <w:rPr>
          <w:rFonts w:eastAsia="Calibri"/>
          <w:i/>
        </w:rPr>
        <w:t xml:space="preserve"> – pašvaldība, kura administratīvi teritoriālās reformas ietvaros tiek apvienota saskaņā ar Administratīvo teritoriju un apdzīvoto vietu likumu</w:t>
      </w:r>
    </w:p>
    <w:p w14:paraId="14A39392" w14:textId="77777777" w:rsidR="00250EB9" w:rsidRPr="00A16F2E" w:rsidRDefault="00250EB9" w:rsidP="00250EB9">
      <w:pPr>
        <w:jc w:val="both"/>
        <w:rPr>
          <w:rFonts w:eastAsia="Calibri"/>
          <w:i/>
        </w:rPr>
      </w:pPr>
    </w:p>
    <w:p w14:paraId="6261166A" w14:textId="77777777" w:rsidR="00250EB9" w:rsidRPr="00A16F2E" w:rsidRDefault="00250EB9" w:rsidP="00250EB9">
      <w:pPr>
        <w:jc w:val="both"/>
        <w:rPr>
          <w:rFonts w:eastAsia="Calibri"/>
          <w:i/>
        </w:rPr>
      </w:pPr>
      <w:r w:rsidRPr="00A16F2E">
        <w:rPr>
          <w:rFonts w:eastAsia="Calibri"/>
          <w:b/>
          <w:i/>
        </w:rPr>
        <w:t>Atbildīgā pašvaldība</w:t>
      </w:r>
      <w:r w:rsidRPr="00A16F2E">
        <w:rPr>
          <w:rFonts w:eastAsia="Calibri"/>
          <w:i/>
        </w:rPr>
        <w:t>- kurā ir lielākais iedzīvotāju skaits atbilstoši Iedzīvotāju reģistra datiem uz 2020. gada 1. janvāri</w:t>
      </w:r>
    </w:p>
    <w:p w14:paraId="41A5BA32" w14:textId="77777777" w:rsidR="00250EB9" w:rsidRPr="00A16F2E" w:rsidRDefault="00250EB9" w:rsidP="00250EB9">
      <w:pPr>
        <w:jc w:val="both"/>
        <w:rPr>
          <w:rFonts w:eastAsia="Calibri"/>
          <w:i/>
        </w:rPr>
      </w:pPr>
    </w:p>
    <w:p w14:paraId="0DE4FA44" w14:textId="77777777" w:rsidR="00E82952" w:rsidRPr="00A16F2E" w:rsidRDefault="00E82952" w:rsidP="00E82952">
      <w:pPr>
        <w:jc w:val="both"/>
        <w:rPr>
          <w:rFonts w:eastAsia="Calibri"/>
          <w:i/>
        </w:rPr>
      </w:pPr>
      <w:r w:rsidRPr="00A16F2E">
        <w:rPr>
          <w:rFonts w:eastAsia="Calibri"/>
          <w:b/>
          <w:i/>
        </w:rPr>
        <w:t>Iegūstošā pašvaldība</w:t>
      </w:r>
      <w:r w:rsidRPr="00A16F2E">
        <w:rPr>
          <w:rFonts w:eastAsia="Calibri"/>
          <w:i/>
        </w:rPr>
        <w:t xml:space="preserve"> – pašvaldība, kas pēc administratīvo teritoriju robežu grozīšanas vai sadalīšanas pārņem tai piekrītošās reorganizējamās pašvaldības institūcijas, finanses, mantu, tiesības un saistības</w:t>
      </w:r>
    </w:p>
    <w:p w14:paraId="2461BDF9" w14:textId="77777777" w:rsidR="00E82952" w:rsidRPr="00A16F2E" w:rsidRDefault="00E82952" w:rsidP="00E82952">
      <w:pPr>
        <w:jc w:val="both"/>
        <w:rPr>
          <w:rFonts w:eastAsia="Calibri"/>
          <w:i/>
        </w:rPr>
      </w:pPr>
    </w:p>
    <w:p w14:paraId="54C1C6EF" w14:textId="77777777" w:rsidR="00E82952" w:rsidRPr="00A16F2E" w:rsidRDefault="00E82952" w:rsidP="00E82952">
      <w:pPr>
        <w:jc w:val="both"/>
        <w:rPr>
          <w:i/>
          <w:iCs/>
        </w:rPr>
      </w:pPr>
      <w:proofErr w:type="spellStart"/>
      <w:r w:rsidRPr="00A16F2E">
        <w:rPr>
          <w:rFonts w:eastAsia="Calibri"/>
          <w:b/>
          <w:i/>
        </w:rPr>
        <w:t>Jaunveidojamā</w:t>
      </w:r>
      <w:proofErr w:type="spellEnd"/>
      <w:r w:rsidRPr="00A16F2E">
        <w:rPr>
          <w:rFonts w:eastAsia="Calibri"/>
          <w:b/>
          <w:i/>
        </w:rPr>
        <w:t xml:space="preserve"> pašvaldība - </w:t>
      </w:r>
      <w:r w:rsidRPr="00A16F2E">
        <w:rPr>
          <w:i/>
          <w:iCs/>
        </w:rPr>
        <w:t>pašvaldība, kura administratīvi teritoriālās reformas ietvaros uzsāks darbu ar 2021.gada 1.jūliju, saskaņā  ar Administratīvo teritoriju un apdzīvoto vietu likumu</w:t>
      </w:r>
    </w:p>
    <w:p w14:paraId="28F9919F" w14:textId="77777777" w:rsidR="00E82952" w:rsidRPr="00A16F2E" w:rsidRDefault="00E82952" w:rsidP="00E82952">
      <w:pPr>
        <w:jc w:val="both"/>
        <w:rPr>
          <w:rFonts w:eastAsia="Calibri"/>
          <w:i/>
        </w:rPr>
      </w:pPr>
    </w:p>
    <w:p w14:paraId="09544F97" w14:textId="77777777" w:rsidR="00250EB9" w:rsidRPr="00A16F2E" w:rsidRDefault="00250EB9" w:rsidP="00250EB9">
      <w:pPr>
        <w:jc w:val="both"/>
        <w:rPr>
          <w:rFonts w:eastAsia="Calibri"/>
          <w:i/>
        </w:rPr>
      </w:pPr>
      <w:r w:rsidRPr="00A16F2E">
        <w:rPr>
          <w:rFonts w:eastAsia="Calibri"/>
          <w:b/>
          <w:i/>
        </w:rPr>
        <w:t>Reorganizējamā pašvaldība</w:t>
      </w:r>
      <w:r w:rsidRPr="00A16F2E">
        <w:rPr>
          <w:rFonts w:eastAsia="Calibri"/>
          <w:i/>
        </w:rPr>
        <w:t xml:space="preserve"> –pašvaldība, kas pēc administratīvo teritoriju robežu grozīšanas vai sadalīšanas nodod tai piekrītošās institūcijas, finanses, mantu, tiesības un saistības iegūstošajai pašvaldībai</w:t>
      </w:r>
    </w:p>
    <w:p w14:paraId="027E0AA2" w14:textId="77777777" w:rsidR="00250EB9" w:rsidRPr="00A16F2E" w:rsidRDefault="00250EB9" w:rsidP="00250EB9">
      <w:pPr>
        <w:jc w:val="both"/>
        <w:rPr>
          <w:rFonts w:eastAsia="Calibri"/>
          <w:b/>
          <w:i/>
        </w:rPr>
      </w:pPr>
    </w:p>
    <w:p w14:paraId="386A93DC" w14:textId="77777777" w:rsidR="00250EB9" w:rsidRPr="00A16F2E" w:rsidRDefault="00250EB9" w:rsidP="00250EB9">
      <w:pPr>
        <w:jc w:val="both"/>
        <w:rPr>
          <w:rFonts w:eastAsia="Calibri"/>
          <w:i/>
        </w:rPr>
      </w:pPr>
    </w:p>
    <w:p w14:paraId="6BB742CD" w14:textId="77777777" w:rsidR="00250EB9" w:rsidRPr="00A16F2E" w:rsidRDefault="00250EB9" w:rsidP="00250EB9">
      <w:pPr>
        <w:jc w:val="both"/>
        <w:rPr>
          <w:rFonts w:eastAsia="Calibri"/>
          <w:b/>
          <w:bCs/>
          <w:i/>
        </w:rPr>
      </w:pPr>
      <w:r w:rsidRPr="00A16F2E">
        <w:rPr>
          <w:rFonts w:eastAsia="Calibri"/>
          <w:i/>
        </w:rPr>
        <w:t xml:space="preserve">Pašvaldība, kurā ir lielākais iedzīvotāju skaits atbilstoši Iedzīvotāju reģistra datiem </w:t>
      </w:r>
      <w:r w:rsidRPr="00A16F2E">
        <w:rPr>
          <w:rFonts w:eastAsia="Calibri"/>
          <w:bCs/>
          <w:i/>
        </w:rPr>
        <w:t>ir :</w:t>
      </w:r>
    </w:p>
    <w:p w14:paraId="708AA82F" w14:textId="77777777" w:rsidR="00250EB9" w:rsidRPr="00A16F2E" w:rsidRDefault="00250EB9" w:rsidP="002C3B18">
      <w:pPr>
        <w:numPr>
          <w:ilvl w:val="0"/>
          <w:numId w:val="36"/>
        </w:numPr>
        <w:jc w:val="both"/>
        <w:rPr>
          <w:rFonts w:eastAsia="Calibri"/>
          <w:i/>
        </w:rPr>
      </w:pPr>
      <w:r w:rsidRPr="00A16F2E">
        <w:rPr>
          <w:rFonts w:eastAsia="Calibri"/>
          <w:b/>
          <w:bCs/>
          <w:i/>
        </w:rPr>
        <w:t>atbildīgā pašvaldība</w:t>
      </w:r>
    </w:p>
    <w:p w14:paraId="1262FAB4" w14:textId="77777777" w:rsidR="00250EB9" w:rsidRPr="00A16F2E" w:rsidRDefault="00250EB9" w:rsidP="002C3B18">
      <w:pPr>
        <w:numPr>
          <w:ilvl w:val="0"/>
          <w:numId w:val="36"/>
        </w:numPr>
        <w:jc w:val="both"/>
        <w:rPr>
          <w:rFonts w:eastAsia="Calibri"/>
          <w:i/>
        </w:rPr>
      </w:pPr>
      <w:r w:rsidRPr="00A16F2E">
        <w:rPr>
          <w:rFonts w:eastAsia="Calibri"/>
          <w:b/>
          <w:bCs/>
          <w:i/>
        </w:rPr>
        <w:t>apvienojamā pašvaldība</w:t>
      </w:r>
    </w:p>
    <w:p w14:paraId="7A3886F5" w14:textId="77777777" w:rsidR="00250EB9" w:rsidRPr="00A16F2E" w:rsidRDefault="00250EB9" w:rsidP="002C3B18">
      <w:pPr>
        <w:numPr>
          <w:ilvl w:val="0"/>
          <w:numId w:val="36"/>
        </w:numPr>
        <w:jc w:val="both"/>
        <w:rPr>
          <w:rFonts w:eastAsia="Calibri"/>
          <w:i/>
        </w:rPr>
      </w:pPr>
      <w:r w:rsidRPr="00A16F2E">
        <w:rPr>
          <w:rFonts w:eastAsia="Calibri"/>
          <w:b/>
          <w:bCs/>
          <w:i/>
        </w:rPr>
        <w:t>iegūstošā pašvaldība</w:t>
      </w:r>
    </w:p>
    <w:p w14:paraId="659E4E5A" w14:textId="77777777" w:rsidR="006F669B" w:rsidRDefault="006F669B" w:rsidP="006F669B">
      <w:pPr>
        <w:jc w:val="both"/>
        <w:rPr>
          <w:i/>
        </w:rPr>
      </w:pPr>
    </w:p>
    <w:p w14:paraId="0530BB86" w14:textId="77777777" w:rsidR="006F669B" w:rsidRPr="00A16F2E" w:rsidRDefault="006F669B" w:rsidP="006F669B">
      <w:pPr>
        <w:ind w:firstLine="360"/>
        <w:jc w:val="both"/>
      </w:pPr>
      <w:r>
        <w:rPr>
          <w:i/>
        </w:rPr>
        <w:t>(ar papildinājumiem, kas izdarīti 2021.gada 11.martā)</w:t>
      </w:r>
    </w:p>
    <w:p w14:paraId="3996BB94" w14:textId="77777777" w:rsidR="00D8139B" w:rsidRPr="00B308B1" w:rsidRDefault="00D8139B" w:rsidP="00D8139B">
      <w:pPr>
        <w:spacing w:before="120"/>
        <w:ind w:firstLine="720"/>
        <w:jc w:val="both"/>
        <w:rPr>
          <w:iCs/>
        </w:rPr>
      </w:pPr>
      <w:r w:rsidRPr="00B308B1">
        <w:rPr>
          <w:iCs/>
        </w:rPr>
        <w:t xml:space="preserve">Vadības grupas galvenie uzdevumi ir nodrošināt jaunās pašvaldības organizatoriskās struktūras izstrādei nepieciešamo informāciju par katru no pašvaldībām un attiecīgās teritorijas iedzīvotāju </w:t>
      </w:r>
      <w:r w:rsidR="009E52A4" w:rsidRPr="00B308B1">
        <w:rPr>
          <w:iCs/>
        </w:rPr>
        <w:t xml:space="preserve">informēšanu </w:t>
      </w:r>
      <w:r w:rsidRPr="00B308B1">
        <w:rPr>
          <w:iCs/>
        </w:rPr>
        <w:t>par apvienošanās procesu.</w:t>
      </w:r>
    </w:p>
    <w:p w14:paraId="66A6E392" w14:textId="77777777" w:rsidR="00D8139B" w:rsidRPr="00B308B1" w:rsidRDefault="00D8139B" w:rsidP="00D8139B">
      <w:pPr>
        <w:spacing w:before="120"/>
        <w:ind w:firstLine="720"/>
        <w:jc w:val="both"/>
        <w:rPr>
          <w:iCs/>
        </w:rPr>
      </w:pPr>
      <w:r w:rsidRPr="00B308B1">
        <w:rPr>
          <w:iCs/>
        </w:rPr>
        <w:t>Apvienošanās procesa vadītāja galvenais uzdevums ir vadīt, organizēt un koordinēt visu apvienošanās procesu</w:t>
      </w:r>
      <w:r w:rsidR="009E52A4" w:rsidRPr="00B308B1">
        <w:rPr>
          <w:iCs/>
        </w:rPr>
        <w:t>, kas ietver</w:t>
      </w:r>
      <w:r w:rsidRPr="00B308B1">
        <w:rPr>
          <w:iCs/>
        </w:rPr>
        <w:t>:</w:t>
      </w:r>
    </w:p>
    <w:p w14:paraId="2B754AD5"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t xml:space="preserve">kopīga </w:t>
      </w:r>
      <w:proofErr w:type="spellStart"/>
      <w:r w:rsidRPr="00B308B1">
        <w:t>jaunveidojamā</w:t>
      </w:r>
      <w:proofErr w:type="spellEnd"/>
      <w:r w:rsidRPr="00B308B1">
        <w:t xml:space="preserve"> novada pašvaldības administratīvās struktūras projekta </w:t>
      </w:r>
      <w:r w:rsidR="009E52A4" w:rsidRPr="00B308B1">
        <w:t>izstrādi</w:t>
      </w:r>
      <w:r w:rsidRPr="00B308B1">
        <w:t>;</w:t>
      </w:r>
      <w:r w:rsidRPr="00B308B1">
        <w:rPr>
          <w:rStyle w:val="FootnoteReference"/>
        </w:rPr>
        <w:footnoteReference w:id="5"/>
      </w:r>
    </w:p>
    <w:p w14:paraId="4DC48B58"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rPr>
          <w:iCs/>
        </w:rPr>
        <w:t xml:space="preserve">reorganizācijas plāna </w:t>
      </w:r>
      <w:r w:rsidR="009E52A4" w:rsidRPr="00B308B1">
        <w:rPr>
          <w:iCs/>
        </w:rPr>
        <w:t xml:space="preserve">konstatējumu </w:t>
      </w:r>
      <w:r w:rsidRPr="00B308B1">
        <w:rPr>
          <w:iCs/>
        </w:rPr>
        <w:t xml:space="preserve">daļas </w:t>
      </w:r>
      <w:r w:rsidR="009E52A4" w:rsidRPr="00B308B1">
        <w:rPr>
          <w:iCs/>
        </w:rPr>
        <w:t>sagatavošanu</w:t>
      </w:r>
      <w:r w:rsidRPr="00B308B1">
        <w:rPr>
          <w:rStyle w:val="FootnoteReference"/>
          <w:iCs/>
        </w:rPr>
        <w:footnoteReference w:id="6"/>
      </w:r>
      <w:r w:rsidRPr="00B308B1">
        <w:rPr>
          <w:iCs/>
        </w:rPr>
        <w:t>;</w:t>
      </w:r>
    </w:p>
    <w:p w14:paraId="08229121"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proofErr w:type="spellStart"/>
      <w:r w:rsidRPr="00B308B1">
        <w:t>jaunveidojamās</w:t>
      </w:r>
      <w:proofErr w:type="spellEnd"/>
      <w:r w:rsidRPr="00B308B1">
        <w:t xml:space="preserve"> pašvaldības teritorijas attīstības plānošanas dokumentu - ilgtspējīgas attīstības stratēģijas un attīstības programmas projektu </w:t>
      </w:r>
      <w:r w:rsidR="009E52A4" w:rsidRPr="00B308B1">
        <w:t>izstrādi</w:t>
      </w:r>
      <w:r w:rsidRPr="00B308B1">
        <w:rPr>
          <w:rStyle w:val="FootnoteReference"/>
        </w:rPr>
        <w:footnoteReference w:id="7"/>
      </w:r>
      <w:r w:rsidRPr="00B308B1">
        <w:t xml:space="preserve">. </w:t>
      </w:r>
    </w:p>
    <w:p w14:paraId="31265084" w14:textId="77777777" w:rsidR="00276CF9" w:rsidRDefault="00D8139B" w:rsidP="001F6CD5">
      <w:pPr>
        <w:spacing w:before="120" w:after="240"/>
        <w:ind w:firstLine="720"/>
        <w:jc w:val="both"/>
      </w:pPr>
      <w:r w:rsidRPr="00B308B1">
        <w:rPr>
          <w:iCs/>
        </w:rPr>
        <w:t xml:space="preserve">Novadu veidošanas procesā, veidojot jaunās pašvaldības organizatorisko struktūru un plānojot pastāvošo pašvaldību institūciju reorganizēšanu, </w:t>
      </w:r>
      <w:r w:rsidR="00631553" w:rsidRPr="00B308B1">
        <w:rPr>
          <w:iCs/>
        </w:rPr>
        <w:t>nepieciešams uzturēt saikni ar VARAM un attiecīgām nozaru ministrijām</w:t>
      </w:r>
      <w:r w:rsidR="009E52A4" w:rsidRPr="00B308B1">
        <w:rPr>
          <w:iCs/>
        </w:rPr>
        <w:t>,</w:t>
      </w:r>
      <w:r w:rsidR="00631553" w:rsidRPr="00B308B1">
        <w:rPr>
          <w:iCs/>
        </w:rPr>
        <w:t xml:space="preserve"> </w:t>
      </w:r>
      <w:r w:rsidRPr="00B308B1">
        <w:rPr>
          <w:iCs/>
        </w:rPr>
        <w:t>ņem</w:t>
      </w:r>
      <w:r w:rsidR="009E52A4" w:rsidRPr="00B308B1">
        <w:rPr>
          <w:iCs/>
        </w:rPr>
        <w:t>ot</w:t>
      </w:r>
      <w:r w:rsidRPr="00B308B1">
        <w:rPr>
          <w:iCs/>
        </w:rPr>
        <w:t xml:space="preserve"> vērā </w:t>
      </w:r>
      <w:r w:rsidR="009E52A4" w:rsidRPr="00B308B1">
        <w:rPr>
          <w:iCs/>
        </w:rPr>
        <w:t xml:space="preserve">visu </w:t>
      </w:r>
      <w:r w:rsidRPr="00B308B1">
        <w:rPr>
          <w:iCs/>
        </w:rPr>
        <w:t xml:space="preserve">attiecīgo jomu un </w:t>
      </w:r>
      <w:r w:rsidR="009E52A4" w:rsidRPr="00B308B1">
        <w:rPr>
          <w:iCs/>
        </w:rPr>
        <w:t xml:space="preserve">nozaru </w:t>
      </w:r>
      <w:r w:rsidR="001F6CD5">
        <w:rPr>
          <w:iCs/>
        </w:rPr>
        <w:t>r</w:t>
      </w:r>
      <w:r w:rsidR="009E52A4" w:rsidRPr="00B308B1">
        <w:rPr>
          <w:iCs/>
        </w:rPr>
        <w:t>egulējošos normatīvos aktus</w:t>
      </w:r>
      <w:r w:rsidRPr="00B308B1">
        <w:rPr>
          <w:iCs/>
        </w:rPr>
        <w:t>.</w:t>
      </w:r>
      <w:r w:rsidR="00331328" w:rsidRPr="00B308B1">
        <w:rPr>
          <w:iCs/>
        </w:rPr>
        <w:t xml:space="preserve"> </w:t>
      </w:r>
      <w:r w:rsidR="00276CF9" w:rsidRPr="00B308B1">
        <w:t xml:space="preserve">Lai izvērtētu kāda būs jaunā </w:t>
      </w:r>
      <w:r w:rsidR="009E52A4" w:rsidRPr="00B308B1">
        <w:t xml:space="preserve">novada </w:t>
      </w:r>
      <w:r w:rsidR="00276CF9" w:rsidRPr="00B308B1">
        <w:t xml:space="preserve">administratīvā struktūra, ir nepieciešams izvērtēt </w:t>
      </w:r>
      <w:r w:rsidR="002D2131" w:rsidRPr="00B308B1">
        <w:t xml:space="preserve">visu apvienojamo </w:t>
      </w:r>
      <w:r w:rsidR="00276CF9" w:rsidRPr="00B308B1">
        <w:t>pašvaldību institūcijas, mantu</w:t>
      </w:r>
      <w:r w:rsidR="002D2131" w:rsidRPr="00B308B1">
        <w:t xml:space="preserve">, kā arī saistības, kā tas paredzēts </w:t>
      </w:r>
      <w:r w:rsidR="002D2131" w:rsidRPr="00B308B1">
        <w:rPr>
          <w:szCs w:val="20"/>
        </w:rPr>
        <w:t xml:space="preserve">Ministru kabineta noteikumu Nr.671 23.punktā. </w:t>
      </w:r>
      <w:r w:rsidR="002D2131" w:rsidRPr="00B308B1">
        <w:rPr>
          <w:b/>
          <w:szCs w:val="20"/>
        </w:rPr>
        <w:t>Visas jauno novadu veidojošās pašvaldības</w:t>
      </w:r>
      <w:r w:rsidR="002D2131" w:rsidRPr="00B308B1">
        <w:rPr>
          <w:szCs w:val="20"/>
        </w:rPr>
        <w:t xml:space="preserve"> l</w:t>
      </w:r>
      <w:r w:rsidR="00F91739" w:rsidRPr="00B308B1">
        <w:rPr>
          <w:szCs w:val="20"/>
        </w:rPr>
        <w:t xml:space="preserve">īdz 2021.gada </w:t>
      </w:r>
      <w:r w:rsidR="004465BB">
        <w:rPr>
          <w:szCs w:val="20"/>
        </w:rPr>
        <w:t>1.martam</w:t>
      </w:r>
      <w:r w:rsidR="002D2131" w:rsidRPr="00B308B1">
        <w:rPr>
          <w:szCs w:val="20"/>
        </w:rPr>
        <w:t xml:space="preserve"> sagatavo </w:t>
      </w:r>
      <w:r w:rsidR="002D2131" w:rsidRPr="00B308B1">
        <w:rPr>
          <w:b/>
          <w:szCs w:val="20"/>
        </w:rPr>
        <w:t>konstatējumu daļu</w:t>
      </w:r>
      <w:r w:rsidR="002D2131" w:rsidRPr="00B308B1">
        <w:rPr>
          <w:szCs w:val="20"/>
        </w:rPr>
        <w:t>, aptverot informāciju par visām pašvaldībām, kuras veido jauno novadu</w:t>
      </w:r>
      <w:r w:rsidR="00F91739" w:rsidRPr="00B308B1">
        <w:rPr>
          <w:szCs w:val="20"/>
        </w:rPr>
        <w:t xml:space="preserve"> un šis ir viens no </w:t>
      </w:r>
      <w:r w:rsidR="00F91739" w:rsidRPr="00B308B1">
        <w:rPr>
          <w:iCs/>
        </w:rPr>
        <w:t>informācijas avotiem</w:t>
      </w:r>
      <w:r w:rsidR="00F91739" w:rsidRPr="00B308B1">
        <w:rPr>
          <w:szCs w:val="20"/>
        </w:rPr>
        <w:t>,</w:t>
      </w:r>
      <w:r w:rsidR="00276CF9" w:rsidRPr="00B308B1">
        <w:t xml:space="preserve"> </w:t>
      </w:r>
      <w:r w:rsidR="00F91739" w:rsidRPr="00B308B1">
        <w:t>kuru izvērtējot, tiek</w:t>
      </w:r>
      <w:r w:rsidR="00276CF9" w:rsidRPr="00B308B1">
        <w:t xml:space="preserve"> veidota pašvaldības administratīvā struktūra (skatīt arī zemāk redzamo attēlu </w:t>
      </w:r>
      <w:r w:rsidR="002D2131" w:rsidRPr="00B308B1">
        <w:t>Nr</w:t>
      </w:r>
      <w:r w:rsidR="00276CF9" w:rsidRPr="00B308B1">
        <w:t>.1).</w:t>
      </w:r>
    </w:p>
    <w:p w14:paraId="25EBB444" w14:textId="77777777" w:rsidR="00311BA4" w:rsidRDefault="00311BA4" w:rsidP="001F6CD5">
      <w:pPr>
        <w:spacing w:before="120" w:after="240"/>
        <w:ind w:firstLine="720"/>
        <w:jc w:val="both"/>
      </w:pPr>
    </w:p>
    <w:p w14:paraId="5E6F6626" w14:textId="77777777" w:rsidR="00311BA4" w:rsidRDefault="00311BA4" w:rsidP="001F6CD5">
      <w:pPr>
        <w:spacing w:before="120" w:after="240"/>
        <w:ind w:firstLine="720"/>
        <w:jc w:val="both"/>
      </w:pPr>
    </w:p>
    <w:p w14:paraId="72AEAAA6" w14:textId="733F596B" w:rsidR="00407068" w:rsidRDefault="004E5998" w:rsidP="001F6CD5">
      <w:pPr>
        <w:pStyle w:val="paragraph"/>
        <w:spacing w:before="120" w:beforeAutospacing="0" w:after="240" w:afterAutospacing="0"/>
        <w:ind w:firstLine="720"/>
        <w:textAlignment w:val="baseline"/>
        <w:rPr>
          <w:color w:val="00B050"/>
        </w:rPr>
      </w:pPr>
      <w:r>
        <w:rPr>
          <w:noProof/>
          <w:color w:val="00B050"/>
        </w:rPr>
        <mc:AlternateContent>
          <mc:Choice Requires="wps">
            <w:drawing>
              <wp:anchor distT="0" distB="0" distL="114300" distR="114300" simplePos="0" relativeHeight="251644416" behindDoc="0" locked="0" layoutInCell="1" allowOverlap="1" wp14:anchorId="5671D49A" wp14:editId="07C031B3">
                <wp:simplePos x="0" y="0"/>
                <wp:positionH relativeFrom="column">
                  <wp:posOffset>2920365</wp:posOffset>
                </wp:positionH>
                <wp:positionV relativeFrom="paragraph">
                  <wp:posOffset>54610</wp:posOffset>
                </wp:positionV>
                <wp:extent cx="2676525" cy="1268730"/>
                <wp:effectExtent l="9525" t="12700" r="9525" b="13970"/>
                <wp:wrapNone/>
                <wp:docPr id="5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268730"/>
                        </a:xfrm>
                        <a:prstGeom prst="rect">
                          <a:avLst/>
                        </a:prstGeom>
                        <a:solidFill>
                          <a:srgbClr val="A8D08D"/>
                        </a:solidFill>
                        <a:ln w="9525">
                          <a:solidFill>
                            <a:srgbClr val="000000"/>
                          </a:solidFill>
                          <a:miter lim="800000"/>
                          <a:headEnd/>
                          <a:tailEnd/>
                        </a:ln>
                      </wps:spPr>
                      <wps:txb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1D49A" id="_x0000_t202" coordsize="21600,21600" o:spt="202" path="m,l,21600r21600,l21600,xe">
                <v:stroke joinstyle="miter"/>
                <v:path gradientshapeok="t" o:connecttype="rect"/>
              </v:shapetype>
              <v:shape id="Text Box 343" o:spid="_x0000_s1026" type="#_x0000_t202" style="position:absolute;left:0;text-align:left;margin-left:229.95pt;margin-top:4.3pt;width:210.75pt;height:99.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" fillcolor="#a8d08d">
                <v:textbo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v:textbox>
              </v:shape>
            </w:pict>
          </mc:Fallback>
        </mc:AlternateContent>
      </w:r>
      <w:r>
        <w:rPr>
          <w:noProof/>
          <w:color w:val="00B050"/>
        </w:rPr>
        <mc:AlternateContent>
          <mc:Choice Requires="wpg">
            <w:drawing>
              <wp:anchor distT="0" distB="0" distL="114300" distR="114300" simplePos="0" relativeHeight="251645440" behindDoc="0" locked="0" layoutInCell="1" allowOverlap="1" wp14:anchorId="67F5EB43" wp14:editId="0BE82A44">
                <wp:simplePos x="0" y="0"/>
                <wp:positionH relativeFrom="column">
                  <wp:posOffset>1905</wp:posOffset>
                </wp:positionH>
                <wp:positionV relativeFrom="paragraph">
                  <wp:posOffset>39370</wp:posOffset>
                </wp:positionV>
                <wp:extent cx="2851785" cy="1268730"/>
                <wp:effectExtent l="5715" t="6985" r="19050" b="10160"/>
                <wp:wrapNone/>
                <wp:docPr id="4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785" cy="1268730"/>
                          <a:chOff x="1659" y="8760"/>
                          <a:chExt cx="4491" cy="1998"/>
                        </a:xfrm>
                      </wpg:grpSpPr>
                      <wps:wsp>
                        <wps:cNvPr id="50" name="Text Box 345"/>
                        <wps:cNvSpPr txBox="1">
                          <a:spLocks noChangeArrowheads="1"/>
                        </wps:cNvSpPr>
                        <wps:spPr bwMode="auto">
                          <a:xfrm>
                            <a:off x="1659" y="8760"/>
                            <a:ext cx="3171" cy="1998"/>
                          </a:xfrm>
                          <a:prstGeom prst="rect">
                            <a:avLst/>
                          </a:prstGeom>
                          <a:solidFill>
                            <a:srgbClr val="E2EFD9"/>
                          </a:solidFill>
                          <a:ln w="9525">
                            <a:solidFill>
                              <a:srgbClr val="000000"/>
                            </a:solidFill>
                            <a:miter lim="800000"/>
                            <a:headEnd/>
                            <a:tailEnd/>
                          </a:ln>
                        </wps:spPr>
                        <wps:txb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wps:txbx>
                        <wps:bodyPr rot="0" vert="horz" wrap="square" lIns="91440" tIns="45720" rIns="91440" bIns="45720" anchor="t" anchorCtr="0" upright="1">
                          <a:noAutofit/>
                        </wps:bodyPr>
                      </wps:wsp>
                      <wps:wsp>
                        <wps:cNvPr id="51" name="AutoShape 346"/>
                        <wps:cNvSpPr>
                          <a:spLocks noChangeArrowheads="1"/>
                        </wps:cNvSpPr>
                        <wps:spPr bwMode="auto">
                          <a:xfrm>
                            <a:off x="5040" y="9234"/>
                            <a:ext cx="1110" cy="762"/>
                          </a:xfrm>
                          <a:prstGeom prst="rightArrow">
                            <a:avLst>
                              <a:gd name="adj1" fmla="val 50000"/>
                              <a:gd name="adj2" fmla="val 36417"/>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5EB43" id="Group 344" o:spid="_x0000_s1027" style="position:absolute;left:0;text-align:left;margin-left:.15pt;margin-top:3.1pt;width:224.55pt;height:99.9pt;z-index:251645440" coordorigin="1659,8760" coordsize="4491,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">
                <v:shape id="Text Box 345" o:spid="_x0000_s1028" type="#_x0000_t202" style="position:absolute;left:1659;top:8760;width:3171;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" fillcolor="#e2efd9">
                  <v:textbo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6" o:spid="_x0000_s1029" type="#_x0000_t13" style="position:absolute;left:5040;top:9234;width:111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" fillcolor="#e2efd9">
                  <v:fill r:id="rId12" o:title="" type="pattern"/>
                </v:shape>
              </v:group>
            </w:pict>
          </mc:Fallback>
        </mc:AlternateContent>
      </w:r>
    </w:p>
    <w:p w14:paraId="31D5A342" w14:textId="77777777" w:rsidR="00407068" w:rsidRDefault="00407068" w:rsidP="00407068">
      <w:pPr>
        <w:pStyle w:val="paragraph"/>
        <w:spacing w:before="0" w:beforeAutospacing="0" w:after="0" w:afterAutospacing="0"/>
        <w:jc w:val="both"/>
        <w:textAlignment w:val="baseline"/>
        <w:rPr>
          <w:color w:val="00B050"/>
        </w:rPr>
      </w:pPr>
    </w:p>
    <w:p w14:paraId="6BE4E5AD" w14:textId="77777777" w:rsidR="00407068" w:rsidRDefault="00407068" w:rsidP="00407068">
      <w:pPr>
        <w:pStyle w:val="paragraph"/>
        <w:spacing w:before="0" w:beforeAutospacing="0" w:after="0" w:afterAutospacing="0"/>
        <w:jc w:val="both"/>
        <w:textAlignment w:val="baseline"/>
        <w:rPr>
          <w:color w:val="00B050"/>
        </w:rPr>
      </w:pPr>
    </w:p>
    <w:p w14:paraId="474C21B9" w14:textId="77777777" w:rsidR="00407068" w:rsidRDefault="00407068" w:rsidP="00407068">
      <w:pPr>
        <w:pStyle w:val="paragraph"/>
        <w:spacing w:before="0" w:beforeAutospacing="0" w:after="0" w:afterAutospacing="0"/>
        <w:jc w:val="both"/>
        <w:textAlignment w:val="baseline"/>
        <w:rPr>
          <w:color w:val="00B050"/>
        </w:rPr>
      </w:pPr>
    </w:p>
    <w:p w14:paraId="4EB6840F" w14:textId="77777777" w:rsidR="00407068" w:rsidRDefault="00407068" w:rsidP="00407068">
      <w:pPr>
        <w:pStyle w:val="paragraph"/>
        <w:spacing w:before="0" w:beforeAutospacing="0" w:after="0" w:afterAutospacing="0"/>
        <w:jc w:val="both"/>
        <w:textAlignment w:val="baseline"/>
        <w:rPr>
          <w:color w:val="00B050"/>
        </w:rPr>
      </w:pPr>
    </w:p>
    <w:p w14:paraId="4AF502B9" w14:textId="77777777" w:rsidR="00407068" w:rsidRDefault="00407068" w:rsidP="00407068">
      <w:pPr>
        <w:pStyle w:val="paragraph"/>
        <w:spacing w:before="0" w:beforeAutospacing="0" w:after="0" w:afterAutospacing="0"/>
        <w:jc w:val="both"/>
        <w:textAlignment w:val="baseline"/>
        <w:rPr>
          <w:color w:val="00B050"/>
        </w:rPr>
      </w:pPr>
    </w:p>
    <w:p w14:paraId="347653CA" w14:textId="77777777" w:rsidR="00407068" w:rsidRDefault="00407068" w:rsidP="00407068">
      <w:pPr>
        <w:jc w:val="both"/>
        <w:rPr>
          <w:b/>
          <w:color w:val="00B050"/>
        </w:rPr>
      </w:pPr>
    </w:p>
    <w:p w14:paraId="3A794B64" w14:textId="77777777" w:rsidR="00407068" w:rsidRPr="001F6CD5" w:rsidRDefault="001F6CD5" w:rsidP="001F6CD5">
      <w:pPr>
        <w:jc w:val="center"/>
        <w:rPr>
          <w:bCs/>
        </w:rPr>
      </w:pPr>
      <w:r w:rsidRPr="001F6CD5">
        <w:rPr>
          <w:bCs/>
        </w:rPr>
        <w:t>1.attēls Administratīvās struktūras projekta izstrāde</w:t>
      </w:r>
    </w:p>
    <w:p w14:paraId="5A4E2174" w14:textId="77777777" w:rsidR="001F6CD5" w:rsidRPr="00CB0566" w:rsidRDefault="00231C9B" w:rsidP="00231C9B">
      <w:pPr>
        <w:ind w:firstLine="720"/>
        <w:jc w:val="both"/>
        <w:rPr>
          <w:b/>
        </w:rPr>
      </w:pPr>
      <w:r w:rsidRPr="00E85C3E">
        <w:rPr>
          <w:i/>
        </w:rPr>
        <w:t xml:space="preserve">(ar </w:t>
      </w:r>
      <w:r>
        <w:rPr>
          <w:i/>
        </w:rPr>
        <w:t>papildinājumiem</w:t>
      </w:r>
      <w:r w:rsidRPr="00E85C3E">
        <w:rPr>
          <w:i/>
        </w:rPr>
        <w:t xml:space="preserve">, kas izdarīti </w:t>
      </w:r>
      <w:r>
        <w:rPr>
          <w:i/>
        </w:rPr>
        <w:t>1</w:t>
      </w:r>
      <w:r w:rsidR="005F7DD8">
        <w:rPr>
          <w:i/>
        </w:rPr>
        <w:t>6</w:t>
      </w:r>
      <w:r w:rsidRPr="00E85C3E">
        <w:rPr>
          <w:i/>
        </w:rPr>
        <w:t>.11.2020.</w:t>
      </w:r>
      <w:r w:rsidRPr="00587D3D">
        <w:rPr>
          <w:i/>
        </w:rPr>
        <w:t xml:space="preserve"> </w:t>
      </w:r>
      <w:r>
        <w:rPr>
          <w:i/>
        </w:rPr>
        <w:t>visā Metodikas 2.punkta ievada tekstā)</w:t>
      </w:r>
    </w:p>
    <w:p w14:paraId="02664F16" w14:textId="77777777" w:rsidR="00F058C3" w:rsidRPr="00CB0566" w:rsidRDefault="00F058C3" w:rsidP="001D68FC">
      <w:pPr>
        <w:pStyle w:val="Heading2"/>
        <w:keepNext w:val="0"/>
        <w:widowControl w:val="0"/>
        <w:numPr>
          <w:ilvl w:val="0"/>
          <w:numId w:val="0"/>
        </w:numPr>
        <w:tabs>
          <w:tab w:val="left" w:pos="1436"/>
        </w:tabs>
        <w:autoSpaceDE w:val="0"/>
        <w:autoSpaceDN w:val="0"/>
        <w:spacing w:before="120" w:after="120"/>
        <w:ind w:firstLine="720"/>
        <w:jc w:val="both"/>
        <w:rPr>
          <w:b/>
        </w:rPr>
      </w:pPr>
      <w:bookmarkStart w:id="28" w:name="_Toc72485067"/>
      <w:r w:rsidRPr="00590563">
        <w:rPr>
          <w:b/>
          <w:sz w:val="28"/>
          <w:szCs w:val="28"/>
        </w:rPr>
        <w:t>2.1.</w:t>
      </w:r>
      <w:r w:rsidRPr="00CB0566">
        <w:rPr>
          <w:b/>
        </w:rPr>
        <w:t xml:space="preserve"> </w:t>
      </w:r>
      <w:r w:rsidRPr="00590563">
        <w:rPr>
          <w:b/>
          <w:sz w:val="28"/>
          <w:szCs w:val="28"/>
        </w:rPr>
        <w:t>Reorganizācijas plāna vispārējie nosacījumi</w:t>
      </w:r>
      <w:bookmarkEnd w:id="28"/>
    </w:p>
    <w:p w14:paraId="29F4C0B5" w14:textId="77777777" w:rsidR="00407068" w:rsidRDefault="00407068" w:rsidP="00000DA0">
      <w:pPr>
        <w:ind w:firstLine="720"/>
        <w:jc w:val="both"/>
      </w:pPr>
      <w:r w:rsidRPr="00407068">
        <w:rPr>
          <w:b/>
        </w:rPr>
        <w:t xml:space="preserve">Reorganizācijas plāna </w:t>
      </w:r>
      <w:r w:rsidR="002D2131" w:rsidRPr="00407068">
        <w:rPr>
          <w:b/>
        </w:rPr>
        <w:t>konstatēj</w:t>
      </w:r>
      <w:r w:rsidR="002D2131">
        <w:rPr>
          <w:b/>
        </w:rPr>
        <w:t>umu</w:t>
      </w:r>
      <w:r w:rsidR="002D2131" w:rsidRPr="00407068">
        <w:rPr>
          <w:b/>
        </w:rPr>
        <w:t xml:space="preserve"> </w:t>
      </w:r>
      <w:r w:rsidRPr="00407068">
        <w:rPr>
          <w:b/>
        </w:rPr>
        <w:t>daļu</w:t>
      </w:r>
      <w:r w:rsidR="00CF5979">
        <w:t xml:space="preserve"> </w:t>
      </w:r>
      <w:r w:rsidRPr="00407068">
        <w:t>sagatavo atbilstoši Ministru kabineta noteikumu</w:t>
      </w:r>
      <w:r w:rsidRPr="00407068">
        <w:rPr>
          <w:rStyle w:val="FootnoteReference"/>
        </w:rPr>
        <w:footnoteReference w:id="8"/>
      </w:r>
      <w:r w:rsidRPr="00407068">
        <w:t xml:space="preserve"> I, II un VI nodaļā noteiktajam</w:t>
      </w:r>
      <w:r w:rsidR="00CF5979">
        <w:t>:</w:t>
      </w:r>
    </w:p>
    <w:p w14:paraId="2D919EB3" w14:textId="77777777" w:rsidR="00CF5979" w:rsidRDefault="00CF5979" w:rsidP="00000DA0">
      <w:pPr>
        <w:ind w:firstLine="720"/>
        <w:jc w:val="both"/>
      </w:pPr>
    </w:p>
    <w:p w14:paraId="4681F352" w14:textId="77777777" w:rsidR="00CF5979" w:rsidRPr="00000DA0" w:rsidRDefault="00CF5979" w:rsidP="002C3B18">
      <w:pPr>
        <w:pStyle w:val="paragraph"/>
        <w:numPr>
          <w:ilvl w:val="0"/>
          <w:numId w:val="33"/>
        </w:numPr>
        <w:spacing w:before="0" w:beforeAutospacing="0" w:after="0" w:afterAutospacing="0"/>
        <w:ind w:left="0" w:firstLine="720"/>
        <w:jc w:val="both"/>
        <w:textAlignment w:val="baseline"/>
      </w:pPr>
      <w:r w:rsidRPr="00000DA0">
        <w:rPr>
          <w:szCs w:val="20"/>
        </w:rPr>
        <w:t xml:space="preserve">Izstrādā reorganizācijas plāna konstatējumu daļu, kura </w:t>
      </w:r>
      <w:r w:rsidRPr="00000DA0">
        <w:t>sastāv no trīs pielikumiem, kuros norādīta informācija par apvienojamo pašvaldību:</w:t>
      </w:r>
    </w:p>
    <w:p w14:paraId="026076C5"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institūcijām (Ministru kabineta noteikumu 1.pielikums), </w:t>
      </w:r>
    </w:p>
    <w:p w14:paraId="49B91F36"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mantu (Ministru kabineta noteikumu 2.pielikums), </w:t>
      </w:r>
    </w:p>
    <w:p w14:paraId="5DEF2492"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saistībām (Ministru kabineta noteikumu 3.pielikums).</w:t>
      </w:r>
    </w:p>
    <w:p w14:paraId="3A5AF099" w14:textId="77777777" w:rsidR="00AC5311" w:rsidRDefault="00AC5311"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Reorganizācijas plāna konstatējumu daļu </w:t>
      </w:r>
      <w:r w:rsidR="00CF5979" w:rsidRPr="00000DA0">
        <w:rPr>
          <w:sz w:val="24"/>
          <w:szCs w:val="20"/>
        </w:rPr>
        <w:t>apstiprina ar domes lēmumu;</w:t>
      </w:r>
    </w:p>
    <w:p w14:paraId="4DCCE537" w14:textId="77777777" w:rsidR="00AC5311" w:rsidRPr="00000DA0" w:rsidRDefault="00DD3BD4"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līdz 2021.gada </w:t>
      </w:r>
      <w:r w:rsidR="00250EB9">
        <w:rPr>
          <w:sz w:val="24"/>
          <w:szCs w:val="20"/>
        </w:rPr>
        <w:t>1.martam</w:t>
      </w:r>
      <w:r w:rsidR="00CF5979" w:rsidRPr="00000DA0">
        <w:rPr>
          <w:sz w:val="24"/>
          <w:szCs w:val="20"/>
        </w:rPr>
        <w:t xml:space="preserve"> iesniedz pašvaldībai, kurā ir lielākais iedzīvotāju skaits atbilstoši Iedzīvotāju reģistra datiem uz 2021. gada 1. janvāri;</w:t>
      </w:r>
    </w:p>
    <w:p w14:paraId="48823B55" w14:textId="77777777" w:rsidR="00AC5311" w:rsidRPr="00000DA0" w:rsidRDefault="00CF5979"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publicē savā tīmekļvietnē;</w:t>
      </w:r>
      <w:r w:rsidR="00AC5311" w:rsidRPr="00000DA0">
        <w:rPr>
          <w:sz w:val="24"/>
          <w:szCs w:val="20"/>
        </w:rPr>
        <w:t xml:space="preserve"> </w:t>
      </w:r>
    </w:p>
    <w:p w14:paraId="472B093D" w14:textId="77777777" w:rsidR="00CF5979" w:rsidRPr="00000DA0" w:rsidRDefault="00AC5311"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zināšanai </w:t>
      </w:r>
      <w:proofErr w:type="spellStart"/>
      <w:r w:rsidRPr="00000DA0">
        <w:rPr>
          <w:sz w:val="24"/>
          <w:szCs w:val="20"/>
        </w:rPr>
        <w:t>nosūta</w:t>
      </w:r>
      <w:proofErr w:type="spellEnd"/>
      <w:r w:rsidRPr="00000DA0">
        <w:rPr>
          <w:sz w:val="24"/>
          <w:szCs w:val="20"/>
        </w:rPr>
        <w:t xml:space="preserve"> </w:t>
      </w:r>
      <w:r w:rsidR="00CF5979" w:rsidRPr="00000DA0">
        <w:rPr>
          <w:sz w:val="24"/>
          <w:szCs w:val="20"/>
        </w:rPr>
        <w:t>VARAM.</w:t>
      </w:r>
    </w:p>
    <w:p w14:paraId="590E4F70" w14:textId="77777777" w:rsidR="00DD77E7" w:rsidRPr="001732BE" w:rsidRDefault="00F91739" w:rsidP="00000DA0">
      <w:pPr>
        <w:pStyle w:val="paragraph"/>
        <w:spacing w:before="0" w:beforeAutospacing="0" w:after="0" w:afterAutospacing="0"/>
        <w:jc w:val="both"/>
        <w:textAlignment w:val="baseline"/>
        <w:rPr>
          <w:szCs w:val="20"/>
        </w:rPr>
      </w:pPr>
      <w:r>
        <w:rPr>
          <w:color w:val="00B050"/>
          <w:szCs w:val="20"/>
        </w:rPr>
        <w:tab/>
      </w:r>
      <w:r w:rsidR="004603BA" w:rsidRPr="001732BE">
        <w:rPr>
          <w:szCs w:val="20"/>
        </w:rPr>
        <w:t>Konstatējumu daļas pielikum</w:t>
      </w:r>
      <w:r w:rsidRPr="001732BE">
        <w:rPr>
          <w:szCs w:val="20"/>
        </w:rPr>
        <w:t>os ietvertās</w:t>
      </w:r>
      <w:r w:rsidR="004603BA" w:rsidRPr="001732BE">
        <w:rPr>
          <w:szCs w:val="20"/>
        </w:rPr>
        <w:t xml:space="preserve"> informācija</w:t>
      </w:r>
      <w:r w:rsidR="00DD77E7" w:rsidRPr="001732BE">
        <w:rPr>
          <w:szCs w:val="20"/>
        </w:rPr>
        <w:t xml:space="preserve">s sagatavošanas </w:t>
      </w:r>
      <w:r w:rsidRPr="001732BE">
        <w:rPr>
          <w:szCs w:val="20"/>
        </w:rPr>
        <w:t xml:space="preserve">datums </w:t>
      </w:r>
      <w:r w:rsidR="00DD77E7" w:rsidRPr="001732BE">
        <w:rPr>
          <w:szCs w:val="20"/>
        </w:rPr>
        <w:t xml:space="preserve">nav noteikts, ļaujot pašvaldībām savstarpēji vienoties uz kuru datumu šo informāciju gatavot (piemēram, </w:t>
      </w:r>
      <w:r w:rsidR="00741978">
        <w:rPr>
          <w:szCs w:val="20"/>
        </w:rPr>
        <w:t>2020.gada 30.decembrī</w:t>
      </w:r>
      <w:r w:rsidR="00DD77E7" w:rsidRPr="001732BE">
        <w:rPr>
          <w:szCs w:val="20"/>
        </w:rPr>
        <w:t xml:space="preserve">), </w:t>
      </w:r>
      <w:r w:rsidRPr="001732BE">
        <w:rPr>
          <w:szCs w:val="20"/>
        </w:rPr>
        <w:t xml:space="preserve">vienlaikus </w:t>
      </w:r>
      <w:r w:rsidR="00DD77E7" w:rsidRPr="001732BE">
        <w:rPr>
          <w:szCs w:val="20"/>
        </w:rPr>
        <w:t xml:space="preserve">ņemot vērā  </w:t>
      </w:r>
      <w:r w:rsidR="00DD77E7" w:rsidRPr="001732BE">
        <w:t xml:space="preserve">administratīvās struktūras projekta izstrādes grafiku un </w:t>
      </w:r>
      <w:r w:rsidRPr="001732BE">
        <w:t xml:space="preserve">tā izstrādei </w:t>
      </w:r>
      <w:r w:rsidR="00DD77E7" w:rsidRPr="001732BE">
        <w:t>nepieciešamo informāciju</w:t>
      </w:r>
      <w:r w:rsidR="004603BA" w:rsidRPr="001732BE">
        <w:rPr>
          <w:szCs w:val="20"/>
        </w:rPr>
        <w:t xml:space="preserve">. </w:t>
      </w:r>
    </w:p>
    <w:p w14:paraId="150A5335" w14:textId="77777777" w:rsidR="002D2131" w:rsidRPr="00DD3BD4" w:rsidRDefault="00F91739" w:rsidP="00000DA0">
      <w:pPr>
        <w:pStyle w:val="paragraph"/>
        <w:spacing w:before="0" w:beforeAutospacing="0" w:after="0" w:afterAutospacing="0"/>
        <w:jc w:val="both"/>
        <w:textAlignment w:val="baseline"/>
        <w:rPr>
          <w:color w:val="00B050"/>
        </w:rPr>
      </w:pPr>
      <w:r w:rsidRPr="001732BE">
        <w:rPr>
          <w:iCs/>
        </w:rPr>
        <w:tab/>
      </w:r>
      <w:r w:rsidR="00DD77E7" w:rsidRPr="001732BE">
        <w:rPr>
          <w:iCs/>
        </w:rPr>
        <w:t xml:space="preserve">Sākotnēji iesakām pašvaldībām sagatavot reorganizācijas plāna konstatējumu daļas 1.pielikumu par pašvaldību institūcijām, lai identificētu iestādes, struktūrvienības, kapitālsabiedrības, kuras skars </w:t>
      </w:r>
      <w:r w:rsidR="00DD77E7" w:rsidRPr="001732BE">
        <w:t>ATR</w:t>
      </w:r>
      <w:r w:rsidR="00DD77E7" w:rsidRPr="001732BE">
        <w:rPr>
          <w:iCs/>
        </w:rPr>
        <w:t xml:space="preserve"> process</w:t>
      </w:r>
      <w:r w:rsidR="00000DA0">
        <w:rPr>
          <w:iCs/>
        </w:rPr>
        <w:t>.</w:t>
      </w:r>
    </w:p>
    <w:p w14:paraId="4826D1B9" w14:textId="77777777" w:rsidR="00407068" w:rsidRPr="004B4FDD" w:rsidRDefault="00407068" w:rsidP="00000DA0">
      <w:pPr>
        <w:pStyle w:val="paragraph"/>
        <w:spacing w:before="0" w:beforeAutospacing="0" w:after="0" w:afterAutospacing="0"/>
        <w:ind w:firstLine="360"/>
        <w:jc w:val="both"/>
        <w:textAlignment w:val="baseline"/>
        <w:rPr>
          <w:color w:val="00B050"/>
        </w:rPr>
      </w:pPr>
      <w:r w:rsidRPr="001732BE">
        <w:t>Pašvaldības reorganizācijas plāna</w:t>
      </w:r>
      <w:r w:rsidRPr="00407068">
        <w:t xml:space="preserve"> </w:t>
      </w:r>
      <w:r w:rsidR="002D2131" w:rsidRPr="00407068">
        <w:t>konstatēj</w:t>
      </w:r>
      <w:r w:rsidR="002D2131">
        <w:t>umu</w:t>
      </w:r>
      <w:r w:rsidR="002D2131" w:rsidRPr="00407068">
        <w:t xml:space="preserve"> </w:t>
      </w:r>
      <w:r w:rsidRPr="00407068">
        <w:t xml:space="preserve">daļa tiek sagatavota, lai, ņemot vērā apkopoto informāciju, izstrādātu kopīgu </w:t>
      </w:r>
      <w:proofErr w:type="spellStart"/>
      <w:r w:rsidRPr="00407068">
        <w:rPr>
          <w:b/>
        </w:rPr>
        <w:t>jaunveidojamā</w:t>
      </w:r>
      <w:proofErr w:type="spellEnd"/>
      <w:r w:rsidRPr="00407068">
        <w:rPr>
          <w:b/>
        </w:rPr>
        <w:t xml:space="preserve"> novada pašvaldības administratīvās struktūras projektu</w:t>
      </w:r>
      <w:r w:rsidRPr="00407068">
        <w:t xml:space="preserve"> atbilstoši Ministru kabineta 2020.gada 15.septembra noteikumiem Nr.577 “Kārtība, kādā administratīvi teritoriālās reformas ietvaros pašvaldībām piešķir valsts mērķdotāciju kopīga </w:t>
      </w:r>
      <w:proofErr w:type="spellStart"/>
      <w:r w:rsidRPr="00407068">
        <w:t>jaunveidojamā</w:t>
      </w:r>
      <w:proofErr w:type="spellEnd"/>
      <w:r w:rsidRPr="00407068">
        <w:t xml:space="preserve"> novada pašvaldības administratīvās struktūras projekta izstrādei”, kas izstrādāti s</w:t>
      </w:r>
      <w:r w:rsidRPr="00407068">
        <w:rPr>
          <w:iCs/>
        </w:rPr>
        <w:t xml:space="preserve">askaņā ar </w:t>
      </w:r>
      <w:r w:rsidR="00256165">
        <w:rPr>
          <w:shd w:val="clear" w:color="auto" w:fill="FFFFFF"/>
        </w:rPr>
        <w:t>ATAVL</w:t>
      </w:r>
      <w:r w:rsidRPr="00407068">
        <w:rPr>
          <w:iCs/>
        </w:rPr>
        <w:t xml:space="preserve"> pārejas noteikumu 7.punktu.</w:t>
      </w:r>
    </w:p>
    <w:p w14:paraId="14488C43" w14:textId="77777777" w:rsidR="00DD1B06" w:rsidRDefault="00DD1B06" w:rsidP="00000DA0">
      <w:pPr>
        <w:pStyle w:val="paragraph"/>
        <w:spacing w:before="120" w:beforeAutospacing="0" w:after="120" w:afterAutospacing="0"/>
        <w:jc w:val="both"/>
        <w:textAlignment w:val="baseline"/>
        <w:rPr>
          <w:iCs/>
        </w:rPr>
      </w:pPr>
      <w:r>
        <w:rPr>
          <w:iCs/>
        </w:rPr>
        <w:tab/>
        <w:t xml:space="preserve">Noteikti, </w:t>
      </w:r>
      <w:r w:rsidRPr="00A5028A">
        <w:rPr>
          <w:iCs/>
          <w:u w:val="single"/>
        </w:rPr>
        <w:t xml:space="preserve">slēdzot darba līgumu vai piešķirot piemaksu esošajiem darbiniekiem par papildu darbu reorganizācijas plāna izstrādei, ir jābūt norādei, ka reorganizācijas plāna </w:t>
      </w:r>
      <w:r w:rsidR="00F91739" w:rsidRPr="00A5028A">
        <w:rPr>
          <w:iCs/>
          <w:u w:val="single"/>
        </w:rPr>
        <w:t>konstatēj</w:t>
      </w:r>
      <w:r w:rsidR="00F91739">
        <w:rPr>
          <w:iCs/>
          <w:u w:val="single"/>
        </w:rPr>
        <w:t>umu</w:t>
      </w:r>
      <w:r w:rsidR="00F91739" w:rsidRPr="00A5028A">
        <w:rPr>
          <w:iCs/>
          <w:u w:val="single"/>
        </w:rPr>
        <w:t xml:space="preserve"> </w:t>
      </w:r>
      <w:r w:rsidRPr="00A5028A">
        <w:rPr>
          <w:iCs/>
          <w:u w:val="single"/>
        </w:rPr>
        <w:t>daļas sagat</w:t>
      </w:r>
      <w:r>
        <w:rPr>
          <w:iCs/>
          <w:u w:val="single"/>
        </w:rPr>
        <w:t>a</w:t>
      </w:r>
      <w:r w:rsidRPr="00A5028A">
        <w:rPr>
          <w:iCs/>
          <w:u w:val="single"/>
        </w:rPr>
        <w:t xml:space="preserve">vošana nepieciešama </w:t>
      </w:r>
      <w:proofErr w:type="spellStart"/>
      <w:r w:rsidRPr="00A5028A">
        <w:rPr>
          <w:iCs/>
          <w:u w:val="single"/>
        </w:rPr>
        <w:t>jaunveidojamā</w:t>
      </w:r>
      <w:proofErr w:type="spellEnd"/>
      <w:r w:rsidRPr="00A5028A">
        <w:rPr>
          <w:iCs/>
          <w:u w:val="single"/>
        </w:rPr>
        <w:t xml:space="preserve"> novada administratīvās struktūras izstrādei,</w:t>
      </w:r>
      <w:r>
        <w:rPr>
          <w:iCs/>
        </w:rPr>
        <w:t xml:space="preserve"> kas tiek izstrādāta saskaņā ar Ministru kabineta </w:t>
      </w:r>
      <w:r w:rsidR="00751C64" w:rsidRPr="00407068">
        <w:t xml:space="preserve">2020.gada 15.septembra </w:t>
      </w:r>
      <w:r>
        <w:rPr>
          <w:iCs/>
        </w:rPr>
        <w:t xml:space="preserve">noteikumiem Nr.577 “Kārtība, kādā administratīvi teritoriālās reformas ietvaros pašvaldībām piešķir valsts mērķdotāciju kopīga </w:t>
      </w:r>
      <w:proofErr w:type="spellStart"/>
      <w:r>
        <w:rPr>
          <w:iCs/>
        </w:rPr>
        <w:t>jaunveidojamā</w:t>
      </w:r>
      <w:proofErr w:type="spellEnd"/>
      <w:r>
        <w:rPr>
          <w:iCs/>
        </w:rPr>
        <w:t xml:space="preserve"> novada pašvaldības administratīvās struktūras projekta izstrādei”. </w:t>
      </w:r>
    </w:p>
    <w:p w14:paraId="3E39A8F4"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 xml:space="preserve">(ar </w:t>
      </w:r>
      <w:r w:rsidR="00AB5AAD">
        <w:rPr>
          <w:i/>
        </w:rPr>
        <w:t>papildinājumiem</w:t>
      </w:r>
      <w:r w:rsidRPr="00E85C3E">
        <w:rPr>
          <w:i/>
        </w:rPr>
        <w:t xml:space="preserve">, kas izdarīti </w:t>
      </w:r>
      <w:r w:rsidR="004E6888">
        <w:rPr>
          <w:i/>
        </w:rPr>
        <w:t>2020.gada 16.novembrī</w:t>
      </w:r>
      <w:r w:rsidR="00587D3D" w:rsidRPr="00587D3D">
        <w:rPr>
          <w:i/>
        </w:rPr>
        <w:t xml:space="preserve"> </w:t>
      </w:r>
      <w:r w:rsidR="00587D3D">
        <w:rPr>
          <w:i/>
        </w:rPr>
        <w:t xml:space="preserve">visā </w:t>
      </w:r>
      <w:r w:rsidR="001F6CD5">
        <w:rPr>
          <w:i/>
        </w:rPr>
        <w:t>Metodikas 2.1.</w:t>
      </w:r>
      <w:r w:rsidR="00587D3D">
        <w:rPr>
          <w:i/>
        </w:rPr>
        <w:t>apakšpunktā</w:t>
      </w:r>
      <w:r w:rsidRPr="00E85C3E">
        <w:rPr>
          <w:i/>
        </w:rPr>
        <w:t>)</w:t>
      </w:r>
    </w:p>
    <w:p w14:paraId="45135E79" w14:textId="77777777" w:rsidR="00F058C3" w:rsidRPr="00ED23DB" w:rsidRDefault="00F058C3" w:rsidP="00590563">
      <w:pPr>
        <w:pStyle w:val="Heading2"/>
        <w:keepNext w:val="0"/>
        <w:widowControl w:val="0"/>
        <w:numPr>
          <w:ilvl w:val="0"/>
          <w:numId w:val="0"/>
        </w:numPr>
        <w:tabs>
          <w:tab w:val="left" w:pos="1436"/>
        </w:tabs>
        <w:autoSpaceDE w:val="0"/>
        <w:autoSpaceDN w:val="0"/>
        <w:spacing w:before="120" w:after="120"/>
        <w:ind w:firstLine="720"/>
        <w:jc w:val="both"/>
        <w:rPr>
          <w:b/>
          <w:sz w:val="28"/>
          <w:szCs w:val="28"/>
        </w:rPr>
      </w:pPr>
      <w:bookmarkStart w:id="29" w:name="_Toc72485068"/>
      <w:r w:rsidRPr="00ED23DB">
        <w:rPr>
          <w:b/>
          <w:sz w:val="28"/>
          <w:szCs w:val="28"/>
        </w:rPr>
        <w:t xml:space="preserve">2.2. Inventarizācija </w:t>
      </w:r>
      <w:r w:rsidR="00751C64" w:rsidRPr="00ED23DB">
        <w:rPr>
          <w:b/>
          <w:sz w:val="28"/>
          <w:szCs w:val="28"/>
        </w:rPr>
        <w:t>r</w:t>
      </w:r>
      <w:r w:rsidRPr="00ED23DB">
        <w:rPr>
          <w:b/>
          <w:sz w:val="28"/>
          <w:szCs w:val="28"/>
        </w:rPr>
        <w:t>eorganizācijas plāna izstrādes ietvaros</w:t>
      </w:r>
      <w:bookmarkEnd w:id="29"/>
    </w:p>
    <w:p w14:paraId="131C2CE3" w14:textId="77777777" w:rsidR="00F058C3" w:rsidRPr="00CB0566" w:rsidRDefault="00F058C3" w:rsidP="008805E1">
      <w:pPr>
        <w:ind w:firstLine="720"/>
        <w:jc w:val="both"/>
        <w:rPr>
          <w:lang w:eastAsia="lv-LV"/>
        </w:rPr>
      </w:pPr>
      <w:r w:rsidRPr="00CB0566">
        <w:rPr>
          <w:lang w:eastAsia="lv-LV"/>
        </w:rPr>
        <w:t>Ņemot vērā, ka inventarizācija ir būtisks institūcijas iekšējās kontroles sistēmas elements, kuras laikā nosaka visas pašvaldības īpašumā un lietojumā esošās mantas apjomu dabā, veic datu salīdzināšanu ar publiskajiem reģistriem, kā arī salīdzina debitoru un kreditoru prasījumu un saistību summas, reorganizējamai pašvaldībai jāveic visu nododamo objektu – pašvaldības institūciju, mantas (nekustamo un kustamo) īpašumu, tiesību un saistību – inventarizācija, ietverot arī attaisnojuma dokumentu inventarizāciju un sagatavošanu nodošanai iegūstošajai pašvaldībai. Inventarizācijas procesa kvalitatīvai veikšanai reorganizējamā pašvaldība plāno inventarizācijas procesu, sagatavojot jaunas vai izmantojot jau esošās gadskārtējās inventarizācijas veikšanas instrukcijas, piesaistot kvalificētus speciālistus, nosakot inventarizācijas komisijas locekļu uzdevumus un to izpildes termiņus, vienlaikus nodrošinot atbilstošas kontroles procedūras. Nepieciešamības gadījumā pašvaldība var pieaicināt zvērinātu revidentu.</w:t>
      </w:r>
    </w:p>
    <w:p w14:paraId="3AF2CDA4" w14:textId="77777777" w:rsidR="00E85C3E" w:rsidRDefault="00590563" w:rsidP="00E85C3E">
      <w:pPr>
        <w:ind w:left="34" w:firstLine="720"/>
        <w:jc w:val="both"/>
        <w:rPr>
          <w:lang w:eastAsia="lv-LV"/>
        </w:rPr>
      </w:pPr>
      <w:r>
        <w:rPr>
          <w:lang w:eastAsia="lv-LV"/>
        </w:rPr>
        <w:t>P</w:t>
      </w:r>
      <w:r w:rsidR="00F058C3" w:rsidRPr="00CB0566">
        <w:rPr>
          <w:lang w:eastAsia="lv-LV"/>
        </w:rPr>
        <w:t>ar inventarizācijas veikšanas kārtību ir norādīts Metodikas</w:t>
      </w:r>
      <w:r w:rsidR="00952B7F">
        <w:rPr>
          <w:lang w:eastAsia="lv-LV"/>
        </w:rPr>
        <w:t xml:space="preserve"> </w:t>
      </w:r>
      <w:r w:rsidR="00952B7F">
        <w:rPr>
          <w:lang w:eastAsia="lv-LV"/>
        </w:rPr>
        <w:fldChar w:fldCharType="begin"/>
      </w:r>
      <w:r w:rsidR="00952B7F">
        <w:rPr>
          <w:lang w:eastAsia="lv-LV"/>
        </w:rPr>
        <w:instrText xml:space="preserve"> REF _Ref66184295 \r \h </w:instrText>
      </w:r>
      <w:r w:rsidR="00952B7F">
        <w:rPr>
          <w:lang w:eastAsia="lv-LV"/>
        </w:rPr>
      </w:r>
      <w:r w:rsidR="00952B7F">
        <w:rPr>
          <w:lang w:eastAsia="lv-LV"/>
        </w:rPr>
        <w:fldChar w:fldCharType="separate"/>
      </w:r>
      <w:r w:rsidR="00952B7F">
        <w:rPr>
          <w:lang w:eastAsia="lv-LV"/>
        </w:rPr>
        <w:t>22</w:t>
      </w:r>
      <w:r w:rsidR="00952B7F">
        <w:rPr>
          <w:lang w:eastAsia="lv-LV"/>
        </w:rPr>
        <w:fldChar w:fldCharType="end"/>
      </w:r>
      <w:r w:rsidR="00966CBC" w:rsidRPr="00CB0566">
        <w:rPr>
          <w:lang w:eastAsia="lv-LV"/>
        </w:rPr>
        <w:t xml:space="preserve">. </w:t>
      </w:r>
      <w:r w:rsidR="00DA714E" w:rsidRPr="00CB0566">
        <w:rPr>
          <w:lang w:eastAsia="lv-LV"/>
        </w:rPr>
        <w:t>punktā.</w:t>
      </w:r>
      <w:r w:rsidR="00465D2D" w:rsidRPr="00CB0566">
        <w:rPr>
          <w:lang w:eastAsia="lv-LV"/>
        </w:rPr>
        <w:t xml:space="preserve"> </w:t>
      </w:r>
    </w:p>
    <w:p w14:paraId="0FC7E9DE"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1F6CD5">
        <w:rPr>
          <w:i/>
        </w:rPr>
        <w:t xml:space="preserve"> Metodikas 2.2.</w:t>
      </w:r>
      <w:r w:rsidR="00587D3D">
        <w:rPr>
          <w:i/>
        </w:rPr>
        <w:t xml:space="preserve"> apakšpunktā</w:t>
      </w:r>
      <w:r w:rsidRPr="00E85C3E">
        <w:rPr>
          <w:i/>
        </w:rPr>
        <w:t>)</w:t>
      </w:r>
    </w:p>
    <w:p w14:paraId="0363A299" w14:textId="77777777" w:rsidR="00F058C3" w:rsidRPr="00590563" w:rsidRDefault="002C6123" w:rsidP="001D68FC">
      <w:pPr>
        <w:pStyle w:val="Heading2"/>
        <w:keepNext w:val="0"/>
        <w:widowControl w:val="0"/>
        <w:numPr>
          <w:ilvl w:val="0"/>
          <w:numId w:val="0"/>
        </w:numPr>
        <w:tabs>
          <w:tab w:val="left" w:pos="1436"/>
        </w:tabs>
        <w:autoSpaceDE w:val="0"/>
        <w:autoSpaceDN w:val="0"/>
        <w:spacing w:before="120" w:after="120"/>
        <w:ind w:firstLine="720"/>
        <w:jc w:val="both"/>
        <w:rPr>
          <w:b/>
          <w:sz w:val="28"/>
          <w:szCs w:val="28"/>
        </w:rPr>
      </w:pPr>
      <w:bookmarkStart w:id="30" w:name="_Toc72485069"/>
      <w:r w:rsidRPr="00590563">
        <w:rPr>
          <w:b/>
          <w:sz w:val="28"/>
          <w:szCs w:val="28"/>
        </w:rPr>
        <w:t xml:space="preserve">2.3. </w:t>
      </w:r>
      <w:bookmarkStart w:id="31" w:name="_Hlk55564239"/>
      <w:r w:rsidR="00F058C3" w:rsidRPr="00590563">
        <w:rPr>
          <w:b/>
          <w:sz w:val="28"/>
          <w:szCs w:val="28"/>
        </w:rPr>
        <w:t xml:space="preserve">Mērķdotācijas kopīga </w:t>
      </w:r>
      <w:proofErr w:type="spellStart"/>
      <w:r w:rsidR="00F058C3" w:rsidRPr="00590563">
        <w:rPr>
          <w:b/>
          <w:sz w:val="28"/>
          <w:szCs w:val="28"/>
        </w:rPr>
        <w:t>jaunveidojamā</w:t>
      </w:r>
      <w:proofErr w:type="spellEnd"/>
      <w:r w:rsidR="00F058C3" w:rsidRPr="00590563">
        <w:rPr>
          <w:b/>
          <w:sz w:val="28"/>
          <w:szCs w:val="28"/>
        </w:rPr>
        <w:t xml:space="preserve"> novada pašvaldības administratīvās struktūras projekta izstrādei saņemšanas un izlietošanas kārtība</w:t>
      </w:r>
      <w:r w:rsidR="00CB0566" w:rsidRPr="00590563">
        <w:rPr>
          <w:rStyle w:val="FootnoteReference"/>
          <w:b/>
          <w:sz w:val="28"/>
          <w:szCs w:val="28"/>
        </w:rPr>
        <w:footnoteReference w:id="9"/>
      </w:r>
      <w:bookmarkEnd w:id="30"/>
    </w:p>
    <w:bookmarkEnd w:id="31"/>
    <w:p w14:paraId="20617CDC" w14:textId="77777777" w:rsidR="0062504F" w:rsidRDefault="00407068" w:rsidP="00407068">
      <w:pPr>
        <w:shd w:val="clear" w:color="auto" w:fill="FFFFFF"/>
        <w:spacing w:before="120" w:after="120"/>
        <w:ind w:firstLine="360"/>
        <w:jc w:val="both"/>
        <w:rPr>
          <w:bCs/>
        </w:rPr>
      </w:pPr>
      <w:r w:rsidRPr="00407068">
        <w:rPr>
          <w:bCs/>
        </w:rPr>
        <w:t xml:space="preserve">Mērķdotācijas kopīga </w:t>
      </w:r>
      <w:proofErr w:type="spellStart"/>
      <w:r w:rsidRPr="00407068">
        <w:rPr>
          <w:bCs/>
        </w:rPr>
        <w:t>jaunveidojamā</w:t>
      </w:r>
      <w:proofErr w:type="spellEnd"/>
      <w:r w:rsidRPr="00407068">
        <w:rPr>
          <w:bCs/>
        </w:rPr>
        <w:t xml:space="preserve"> novada pašvaldības administratīvās struktūras projekta izstrādei saņemšanas un izlietošanas kārtība ir šāda:</w:t>
      </w:r>
    </w:p>
    <w:p w14:paraId="56FFBD04" w14:textId="77777777" w:rsidR="0062504F" w:rsidRPr="00794AE4" w:rsidRDefault="0062504F" w:rsidP="003768F9">
      <w:pPr>
        <w:numPr>
          <w:ilvl w:val="0"/>
          <w:numId w:val="6"/>
        </w:numPr>
        <w:shd w:val="clear" w:color="auto" w:fill="FFFFFF"/>
        <w:ind w:left="0" w:firstLine="720"/>
        <w:jc w:val="both"/>
        <w:rPr>
          <w:bCs/>
        </w:rPr>
      </w:pPr>
      <w:r w:rsidRPr="00794AE4">
        <w:rPr>
          <w:b/>
          <w:bCs/>
        </w:rPr>
        <w:t xml:space="preserve">Atbildīgās pašvaldības dome </w:t>
      </w:r>
      <w:r w:rsidRPr="00794AE4">
        <w:rPr>
          <w:bCs/>
        </w:rPr>
        <w:t xml:space="preserve">pieņem lēmumu par apņemšanos izstrādāt </w:t>
      </w:r>
      <w:r w:rsidR="00183049">
        <w:rPr>
          <w:bCs/>
        </w:rPr>
        <w:t>administratīvās struktūras</w:t>
      </w:r>
      <w:r w:rsidRPr="00794AE4">
        <w:rPr>
          <w:bCs/>
        </w:rPr>
        <w:t xml:space="preserve"> projektu</w:t>
      </w:r>
      <w:r w:rsidR="00183049">
        <w:rPr>
          <w:bCs/>
        </w:rPr>
        <w:t xml:space="preserve"> (turpmāk- projekts)</w:t>
      </w:r>
      <w:r>
        <w:rPr>
          <w:bCs/>
        </w:rPr>
        <w:t>;</w:t>
      </w:r>
    </w:p>
    <w:p w14:paraId="2C032C07" w14:textId="77777777" w:rsidR="0062504F" w:rsidRPr="00EF79A1" w:rsidRDefault="0062504F" w:rsidP="003768F9">
      <w:pPr>
        <w:numPr>
          <w:ilvl w:val="0"/>
          <w:numId w:val="6"/>
        </w:numPr>
        <w:shd w:val="clear" w:color="auto" w:fill="FFFFFF"/>
        <w:ind w:left="0" w:firstLine="720"/>
        <w:jc w:val="both"/>
        <w:rPr>
          <w:bCs/>
        </w:rPr>
      </w:pPr>
      <w:r w:rsidRPr="00794AE4">
        <w:rPr>
          <w:bCs/>
        </w:rPr>
        <w:t>Domes lēmumu un aizpildītu pieteikumu līdz 2020.gada 30.</w:t>
      </w:r>
      <w:r w:rsidRPr="00EF79A1">
        <w:rPr>
          <w:bCs/>
        </w:rPr>
        <w:t xml:space="preserve">septembrim </w:t>
      </w:r>
      <w:r w:rsidRPr="00EF79A1">
        <w:rPr>
          <w:b/>
          <w:bCs/>
        </w:rPr>
        <w:t xml:space="preserve">atbildīgā pašvaldība </w:t>
      </w:r>
      <w:r w:rsidRPr="00EF79A1">
        <w:rPr>
          <w:bCs/>
        </w:rPr>
        <w:t xml:space="preserve">iesniedz </w:t>
      </w:r>
      <w:r w:rsidRPr="00EF79A1">
        <w:t>Valsts reģionālās attīstības aģentūrā (</w:t>
      </w:r>
      <w:r w:rsidRPr="00EF79A1">
        <w:rPr>
          <w:bCs/>
        </w:rPr>
        <w:t>VRAA);</w:t>
      </w:r>
    </w:p>
    <w:p w14:paraId="10BCDFC3" w14:textId="77777777" w:rsidR="0062504F" w:rsidRPr="00794AE4" w:rsidRDefault="0062504F" w:rsidP="003768F9">
      <w:pPr>
        <w:numPr>
          <w:ilvl w:val="0"/>
          <w:numId w:val="6"/>
        </w:numPr>
        <w:shd w:val="clear" w:color="auto" w:fill="FFFFFF"/>
        <w:ind w:left="0" w:firstLine="720"/>
        <w:jc w:val="both"/>
        <w:rPr>
          <w:bCs/>
        </w:rPr>
      </w:pPr>
      <w:r w:rsidRPr="00794AE4">
        <w:rPr>
          <w:bCs/>
        </w:rPr>
        <w:t>VRAA divu nedēļu laikā izvērtē pieteikumu un ieskaita 70% mērķdotācijas vai pieprasa piecu darba dienu laikā to pārstrādāt un izvērtē atkārtoti</w:t>
      </w:r>
      <w:r>
        <w:rPr>
          <w:bCs/>
        </w:rPr>
        <w:t>;</w:t>
      </w:r>
    </w:p>
    <w:p w14:paraId="38E0FFCD" w14:textId="77777777" w:rsidR="0062504F" w:rsidRPr="00794AE4" w:rsidRDefault="0062504F" w:rsidP="003768F9">
      <w:pPr>
        <w:numPr>
          <w:ilvl w:val="0"/>
          <w:numId w:val="6"/>
        </w:numPr>
        <w:shd w:val="clear" w:color="auto" w:fill="FFFFFF"/>
        <w:ind w:left="0" w:firstLine="720"/>
        <w:rPr>
          <w:bCs/>
        </w:rPr>
      </w:pPr>
      <w:r w:rsidRPr="00794AE4">
        <w:rPr>
          <w:b/>
          <w:bCs/>
        </w:rPr>
        <w:t xml:space="preserve">Atbildīgā pašvaldība sadarbībā ar apvienojamajām pašvaldībām </w:t>
      </w:r>
      <w:r w:rsidRPr="00794AE4">
        <w:rPr>
          <w:bCs/>
        </w:rPr>
        <w:t>izstrādā projektu līdz</w:t>
      </w:r>
      <w:r>
        <w:rPr>
          <w:bCs/>
        </w:rPr>
        <w:t xml:space="preserve"> </w:t>
      </w:r>
      <w:r w:rsidRPr="00794AE4">
        <w:rPr>
          <w:bCs/>
        </w:rPr>
        <w:t xml:space="preserve"> 2021.gada </w:t>
      </w:r>
      <w:r>
        <w:rPr>
          <w:bCs/>
        </w:rPr>
        <w:t>1</w:t>
      </w:r>
      <w:r w:rsidRPr="00794AE4">
        <w:rPr>
          <w:bCs/>
        </w:rPr>
        <w:t>.jūnijam</w:t>
      </w:r>
      <w:r>
        <w:rPr>
          <w:bCs/>
        </w:rPr>
        <w:t>;</w:t>
      </w:r>
    </w:p>
    <w:p w14:paraId="2AC22BA6" w14:textId="77777777" w:rsidR="0062504F" w:rsidRPr="00794AE4" w:rsidRDefault="0062504F" w:rsidP="003768F9">
      <w:pPr>
        <w:numPr>
          <w:ilvl w:val="0"/>
          <w:numId w:val="6"/>
        </w:numPr>
        <w:shd w:val="clear" w:color="auto" w:fill="FFFFFF"/>
        <w:ind w:left="0" w:firstLine="720"/>
        <w:jc w:val="both"/>
        <w:rPr>
          <w:bCs/>
        </w:rPr>
      </w:pPr>
      <w:r w:rsidRPr="00794AE4">
        <w:rPr>
          <w:b/>
          <w:bCs/>
        </w:rPr>
        <w:t xml:space="preserve">Atbildīgās pašvaldības priekšsēdētājs </w:t>
      </w:r>
      <w:r w:rsidRPr="00794AE4">
        <w:rPr>
          <w:bCs/>
        </w:rPr>
        <w:t xml:space="preserve">iesniedz VRAA izstrādāto projektu un pārskatu par mērķdotācijas izlietojumu, un atbildīgā pašvaldība </w:t>
      </w:r>
      <w:r w:rsidRPr="00794AE4">
        <w:rPr>
          <w:b/>
          <w:bCs/>
        </w:rPr>
        <w:t xml:space="preserve">līdz 2021.gada </w:t>
      </w:r>
      <w:r w:rsidRPr="00794AE4">
        <w:rPr>
          <w:b/>
          <w:bCs/>
        </w:rPr>
        <w:br/>
        <w:t>1.jūlijam saņem atlikušos 30% mērķdotācijas</w:t>
      </w:r>
      <w:r>
        <w:rPr>
          <w:b/>
          <w:bCs/>
        </w:rPr>
        <w:t>.</w:t>
      </w:r>
    </w:p>
    <w:p w14:paraId="7611406A" w14:textId="77777777" w:rsidR="0062504F" w:rsidRPr="00794AE4" w:rsidRDefault="0062504F" w:rsidP="00DC6FF8">
      <w:pPr>
        <w:spacing w:before="120"/>
        <w:ind w:firstLine="720"/>
        <w:jc w:val="both"/>
      </w:pPr>
      <w:r w:rsidRPr="00794AE4">
        <w:t>Atbildīgās pašvaldības domes priekšsēdētājs ir atbildīgs par saņemtās valsts mērķdotācijas izlietošanu atbilstoši paredzētajam mērķim</w:t>
      </w:r>
      <w:r w:rsidR="0041719A">
        <w:t>.</w:t>
      </w:r>
    </w:p>
    <w:p w14:paraId="0EE11CCB" w14:textId="03DB4E92" w:rsidR="00DA714E" w:rsidRDefault="0062504F" w:rsidP="003B6A8C">
      <w:pPr>
        <w:spacing w:before="120" w:after="240"/>
        <w:ind w:firstLine="720"/>
        <w:jc w:val="both"/>
      </w:pPr>
      <w:r w:rsidRPr="00794AE4">
        <w:rPr>
          <w:b/>
          <w:bCs/>
        </w:rPr>
        <w:t>VRAA var lemt par piešķirtās valsts mērķdotācijas atprasīšanu</w:t>
      </w:r>
      <w:r w:rsidRPr="00794AE4">
        <w:t>, ja projekts nav izstrādāts saskaņā ar M</w:t>
      </w:r>
      <w:r w:rsidR="009C1733">
        <w:t>inistru kabineta</w:t>
      </w:r>
      <w:r w:rsidRPr="00794AE4">
        <w:t xml:space="preserve"> noteikumiem. Šādā gadījumā tos atmaksā </w:t>
      </w:r>
      <w:proofErr w:type="spellStart"/>
      <w:r w:rsidRPr="00794AE4">
        <w:t>jaunveido</w:t>
      </w:r>
      <w:r w:rsidR="007E4E76">
        <w:t>jamā</w:t>
      </w:r>
      <w:proofErr w:type="spellEnd"/>
      <w:r w:rsidRPr="00794AE4">
        <w:t xml:space="preserve"> pašvaldība kā saistību pārņēmējs. Atgūtos finanšu līdzekļus ieskaita valsts budžetā</w:t>
      </w:r>
      <w:r>
        <w:t>.</w:t>
      </w:r>
    </w:p>
    <w:p w14:paraId="6D1A5C01" w14:textId="77777777" w:rsidR="00311BA4" w:rsidRDefault="00311BA4" w:rsidP="003B6A8C">
      <w:pPr>
        <w:spacing w:before="120" w:after="240"/>
        <w:ind w:firstLine="720"/>
        <w:jc w:val="both"/>
      </w:pPr>
    </w:p>
    <w:p w14:paraId="27487E69" w14:textId="77777777" w:rsidR="00311BA4" w:rsidRDefault="00311BA4" w:rsidP="003B6A8C">
      <w:pPr>
        <w:spacing w:before="120" w:after="240"/>
        <w:ind w:firstLine="720"/>
        <w:jc w:val="both"/>
      </w:pPr>
    </w:p>
    <w:p w14:paraId="2326594A" w14:textId="77777777" w:rsidR="00311BA4" w:rsidRDefault="00311BA4" w:rsidP="003B6A8C">
      <w:pPr>
        <w:spacing w:before="120" w:after="240"/>
        <w:ind w:firstLine="720"/>
        <w:jc w:val="both"/>
      </w:pPr>
    </w:p>
    <w:p w14:paraId="113C28E1" w14:textId="77777777" w:rsidR="00311BA4" w:rsidRDefault="00311BA4" w:rsidP="003B6A8C">
      <w:pPr>
        <w:spacing w:before="120" w:after="240"/>
        <w:ind w:firstLine="720"/>
        <w:jc w:val="both"/>
      </w:pPr>
    </w:p>
    <w:p w14:paraId="4BF8EDAB" w14:textId="7CDB10A9" w:rsidR="005A181D" w:rsidRDefault="004E5998" w:rsidP="003B6A8C">
      <w:pPr>
        <w:spacing w:before="120" w:after="240"/>
        <w:ind w:firstLine="720"/>
        <w:jc w:val="both"/>
      </w:pPr>
      <w:r>
        <w:rPr>
          <w:noProof/>
        </w:rPr>
        <mc:AlternateContent>
          <mc:Choice Requires="wps">
            <w:drawing>
              <wp:anchor distT="0" distB="0" distL="114300" distR="114300" simplePos="0" relativeHeight="251656704" behindDoc="0" locked="0" layoutInCell="1" allowOverlap="1" wp14:anchorId="604F68F1" wp14:editId="67F35399">
                <wp:simplePos x="0" y="0"/>
                <wp:positionH relativeFrom="column">
                  <wp:posOffset>4648200</wp:posOffset>
                </wp:positionH>
                <wp:positionV relativeFrom="paragraph">
                  <wp:posOffset>66675</wp:posOffset>
                </wp:positionV>
                <wp:extent cx="1123950" cy="2305050"/>
                <wp:effectExtent l="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05050"/>
                        </a:xfrm>
                        <a:prstGeom prst="rect">
                          <a:avLst/>
                        </a:prstGeom>
                        <a:solidFill>
                          <a:srgbClr val="E2EFD9"/>
                        </a:solidFill>
                        <a:ln w="9525">
                          <a:solidFill>
                            <a:srgbClr val="000000"/>
                          </a:solidFill>
                          <a:miter lim="800000"/>
                          <a:headEnd/>
                          <a:tailEnd/>
                        </a:ln>
                      </wps:spPr>
                      <wps:txb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F68F1" id="Text Box 4" o:spid="_x0000_s1030" type="#_x0000_t202" style="position:absolute;left:0;text-align:left;margin-left:366pt;margin-top:5.25pt;width:88.5pt;height:1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" fillcolor="#e2efd9">
                <v:textbo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6179CC33" wp14:editId="0DC9E21B">
                <wp:simplePos x="0" y="0"/>
                <wp:positionH relativeFrom="margin">
                  <wp:posOffset>3095625</wp:posOffset>
                </wp:positionH>
                <wp:positionV relativeFrom="paragraph">
                  <wp:posOffset>66675</wp:posOffset>
                </wp:positionV>
                <wp:extent cx="1143000" cy="2305050"/>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305050"/>
                        </a:xfrm>
                        <a:prstGeom prst="rect">
                          <a:avLst/>
                        </a:prstGeom>
                        <a:solidFill>
                          <a:srgbClr val="E2EFD9"/>
                        </a:solidFill>
                        <a:ln w="9525">
                          <a:solidFill>
                            <a:srgbClr val="000000"/>
                          </a:solidFill>
                          <a:miter lim="800000"/>
                          <a:headEnd/>
                          <a:tailEnd/>
                        </a:ln>
                      </wps:spPr>
                      <wps:txb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9CC33" id="Text Box 5" o:spid="_x0000_s1031" type="#_x0000_t202" style="position:absolute;left:0;text-align:left;margin-left:243.75pt;margin-top:5.25pt;width:90pt;height:18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" fillcolor="#e2efd9">
                <v:textbo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189BBAE3" wp14:editId="71ACD464">
                <wp:simplePos x="0" y="0"/>
                <wp:positionH relativeFrom="column">
                  <wp:posOffset>1600200</wp:posOffset>
                </wp:positionH>
                <wp:positionV relativeFrom="paragraph">
                  <wp:posOffset>47625</wp:posOffset>
                </wp:positionV>
                <wp:extent cx="1114425" cy="2324100"/>
                <wp:effectExtent l="0" t="0" r="9525" b="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324100"/>
                        </a:xfrm>
                        <a:prstGeom prst="rect">
                          <a:avLst/>
                        </a:prstGeom>
                        <a:solidFill>
                          <a:srgbClr val="E2EFD9"/>
                        </a:solidFill>
                        <a:ln w="9525">
                          <a:solidFill>
                            <a:srgbClr val="000000"/>
                          </a:solidFill>
                          <a:miter lim="800000"/>
                          <a:headEnd/>
                          <a:tailEnd/>
                        </a:ln>
                      </wps:spPr>
                      <wps:txb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BBAE3" id="Text Box 8" o:spid="_x0000_s1032" type="#_x0000_t202" style="position:absolute;left:0;text-align:left;margin-left:126pt;margin-top:3.75pt;width:87.75pt;height:1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" fillcolor="#e2efd9">
                <v:textbo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95D61B2" wp14:editId="577E6FAA">
                <wp:simplePos x="0" y="0"/>
                <wp:positionH relativeFrom="margin">
                  <wp:posOffset>9525</wp:posOffset>
                </wp:positionH>
                <wp:positionV relativeFrom="paragraph">
                  <wp:posOffset>47625</wp:posOffset>
                </wp:positionV>
                <wp:extent cx="1190625" cy="2324100"/>
                <wp:effectExtent l="0" t="0" r="9525"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24100"/>
                        </a:xfrm>
                        <a:prstGeom prst="rect">
                          <a:avLst/>
                        </a:prstGeom>
                        <a:solidFill>
                          <a:srgbClr val="E2EFD9"/>
                        </a:solidFill>
                        <a:ln w="9525">
                          <a:solidFill>
                            <a:srgbClr val="000000"/>
                          </a:solidFill>
                          <a:miter lim="800000"/>
                          <a:headEnd/>
                          <a:tailEnd/>
                        </a:ln>
                      </wps:spPr>
                      <wps:txb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D61B2" id="Text Box 3" o:spid="_x0000_s1033" type="#_x0000_t202" style="position:absolute;left:0;text-align:left;margin-left:.75pt;margin-top:3.75pt;width:93.75pt;height:18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" fillcolor="#e2efd9">
                <v:textbo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7728" behindDoc="0" locked="0" layoutInCell="1" allowOverlap="1" wp14:anchorId="7E79AB39" wp14:editId="75D22E10">
                <wp:simplePos x="0" y="0"/>
                <wp:positionH relativeFrom="margin">
                  <wp:posOffset>4286250</wp:posOffset>
                </wp:positionH>
                <wp:positionV relativeFrom="paragraph">
                  <wp:posOffset>1257300</wp:posOffset>
                </wp:positionV>
                <wp:extent cx="295275" cy="236220"/>
                <wp:effectExtent l="13335" t="28575" r="15240" b="11430"/>
                <wp:wrapNone/>
                <wp:docPr id="44"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F76FC9" id="AutoShape 391" o:spid="_x0000_s1026" type="#_x0000_t13" style="position:absolute;margin-left:337.5pt;margin-top:99pt;width:23.25pt;height:18.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1CAAA770" wp14:editId="74D67849">
                <wp:simplePos x="0" y="0"/>
                <wp:positionH relativeFrom="margin">
                  <wp:posOffset>1257300</wp:posOffset>
                </wp:positionH>
                <wp:positionV relativeFrom="paragraph">
                  <wp:posOffset>1209675</wp:posOffset>
                </wp:positionV>
                <wp:extent cx="295275" cy="236220"/>
                <wp:effectExtent l="13335" t="28575" r="15240" b="11430"/>
                <wp:wrapNone/>
                <wp:docPr id="43"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F1428" id="AutoShape 390" o:spid="_x0000_s1026" type="#_x0000_t13" style="position:absolute;margin-left:99pt;margin-top:95.25pt;width:23.25pt;height:18.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59E645BC" wp14:editId="3F0884DA">
                <wp:simplePos x="0" y="0"/>
                <wp:positionH relativeFrom="margin">
                  <wp:posOffset>2762250</wp:posOffset>
                </wp:positionH>
                <wp:positionV relativeFrom="paragraph">
                  <wp:posOffset>1219200</wp:posOffset>
                </wp:positionV>
                <wp:extent cx="295275" cy="236220"/>
                <wp:effectExtent l="13335" t="28575" r="15240" b="11430"/>
                <wp:wrapNone/>
                <wp:docPr id="42"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0E143" id="AutoShape 389" o:spid="_x0000_s1026" type="#_x0000_t13" style="position:absolute;margin-left:217.5pt;margin-top:96pt;width:23.25pt;height:18.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" adj="15307" fillcolor="#e2efd9">
                <v:fill r:id="rId12" o:title="" type="pattern"/>
                <w10:wrap anchorx="margin"/>
              </v:shape>
            </w:pict>
          </mc:Fallback>
        </mc:AlternateContent>
      </w:r>
    </w:p>
    <w:p w14:paraId="27C2A039" w14:textId="77777777" w:rsidR="005A181D" w:rsidRDefault="005A181D" w:rsidP="003B6A8C">
      <w:pPr>
        <w:spacing w:before="120" w:after="240"/>
        <w:ind w:firstLine="720"/>
        <w:jc w:val="both"/>
      </w:pPr>
    </w:p>
    <w:p w14:paraId="70898225" w14:textId="77777777" w:rsidR="005A181D" w:rsidRDefault="005A181D" w:rsidP="003B6A8C">
      <w:pPr>
        <w:spacing w:before="120" w:after="240"/>
        <w:ind w:firstLine="720"/>
        <w:jc w:val="both"/>
      </w:pPr>
    </w:p>
    <w:p w14:paraId="6652C4AB" w14:textId="77777777" w:rsidR="005A181D" w:rsidRDefault="005A181D" w:rsidP="003B6A8C">
      <w:pPr>
        <w:spacing w:before="120" w:after="240"/>
        <w:ind w:firstLine="720"/>
        <w:jc w:val="both"/>
      </w:pPr>
    </w:p>
    <w:p w14:paraId="104FBE73" w14:textId="77777777" w:rsidR="005A181D" w:rsidRDefault="005A181D" w:rsidP="003B6A8C">
      <w:pPr>
        <w:spacing w:before="120" w:after="240"/>
        <w:ind w:firstLine="720"/>
        <w:jc w:val="both"/>
      </w:pPr>
    </w:p>
    <w:p w14:paraId="5E49EB96" w14:textId="77777777" w:rsidR="005A181D" w:rsidRDefault="005A181D" w:rsidP="003B6A8C">
      <w:pPr>
        <w:spacing w:before="120" w:after="240"/>
        <w:ind w:firstLine="720"/>
        <w:jc w:val="both"/>
      </w:pPr>
    </w:p>
    <w:p w14:paraId="54DFC0F8" w14:textId="77777777" w:rsidR="005A181D" w:rsidRDefault="005A181D" w:rsidP="003B6A8C">
      <w:pPr>
        <w:spacing w:before="120" w:after="240"/>
        <w:ind w:firstLine="720"/>
        <w:jc w:val="both"/>
      </w:pPr>
    </w:p>
    <w:p w14:paraId="26FABE04" w14:textId="77777777" w:rsidR="005A181D" w:rsidRDefault="005A181D" w:rsidP="003B6A8C">
      <w:pPr>
        <w:spacing w:before="120" w:after="240"/>
        <w:ind w:firstLine="720"/>
        <w:jc w:val="both"/>
      </w:pPr>
    </w:p>
    <w:p w14:paraId="7C5863B6" w14:textId="77777777" w:rsidR="00E85C3E" w:rsidRDefault="00684BDB" w:rsidP="00684BDB">
      <w:pPr>
        <w:pStyle w:val="paragraph"/>
        <w:spacing w:before="0" w:beforeAutospacing="0" w:after="120" w:afterAutospacing="0"/>
        <w:ind w:firstLine="720"/>
        <w:jc w:val="center"/>
        <w:textAlignment w:val="baseline"/>
        <w:rPr>
          <w:i/>
        </w:rPr>
      </w:pPr>
      <w:r>
        <w:rPr>
          <w:i/>
        </w:rPr>
        <w:t>2. a</w:t>
      </w:r>
      <w:r w:rsidR="001F6CD5">
        <w:rPr>
          <w:i/>
        </w:rPr>
        <w:t xml:space="preserve">ttēls </w:t>
      </w:r>
      <w:r>
        <w:rPr>
          <w:i/>
        </w:rPr>
        <w:t>Mērķdotāciju administratīvā struktūras projekta izstrādei saņemšanas un izlietošanas kārtība</w:t>
      </w:r>
    </w:p>
    <w:p w14:paraId="65F62929" w14:textId="77777777" w:rsidR="00E85C3E" w:rsidRPr="00E85C3E" w:rsidRDefault="00E85C3E" w:rsidP="004E6888">
      <w:pPr>
        <w:pStyle w:val="paragraph"/>
        <w:spacing w:before="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AD4520">
        <w:rPr>
          <w:i/>
        </w:rPr>
        <w:t xml:space="preserve"> Metodikas 2.3.</w:t>
      </w:r>
      <w:r w:rsidR="00587D3D">
        <w:rPr>
          <w:i/>
        </w:rPr>
        <w:t xml:space="preserve"> apakšpunktā</w:t>
      </w:r>
      <w:r w:rsidRPr="00E85C3E">
        <w:rPr>
          <w:i/>
        </w:rPr>
        <w:t>)</w:t>
      </w:r>
    </w:p>
    <w:p w14:paraId="2F960767" w14:textId="77777777" w:rsidR="006016C4" w:rsidRPr="00590563" w:rsidRDefault="006016C4" w:rsidP="002C3B18">
      <w:pPr>
        <w:pStyle w:val="Heading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2" w:name="_Hlk55564282"/>
      <w:bookmarkStart w:id="33" w:name="_Hlk54085638"/>
      <w:bookmarkStart w:id="34" w:name="_Toc72485070"/>
      <w:r w:rsidRPr="00590563">
        <w:rPr>
          <w:b/>
          <w:bCs/>
          <w:sz w:val="28"/>
          <w:szCs w:val="28"/>
        </w:rPr>
        <w:t xml:space="preserve">Mērķdotācijas </w:t>
      </w:r>
      <w:proofErr w:type="spellStart"/>
      <w:r w:rsidRPr="00590563">
        <w:rPr>
          <w:b/>
          <w:bCs/>
          <w:sz w:val="28"/>
          <w:szCs w:val="28"/>
        </w:rPr>
        <w:t>jaunveidojam</w:t>
      </w:r>
      <w:r w:rsidR="002A1B9D" w:rsidRPr="00590563">
        <w:rPr>
          <w:b/>
          <w:bCs/>
          <w:sz w:val="28"/>
          <w:szCs w:val="28"/>
        </w:rPr>
        <w:t>o</w:t>
      </w:r>
      <w:proofErr w:type="spellEnd"/>
      <w:r w:rsidRPr="00590563">
        <w:rPr>
          <w:b/>
          <w:bCs/>
          <w:sz w:val="28"/>
          <w:szCs w:val="28"/>
        </w:rPr>
        <w:t xml:space="preserve"> pašvaldīb</w:t>
      </w:r>
      <w:r w:rsidR="002A1B9D" w:rsidRPr="00590563">
        <w:rPr>
          <w:b/>
          <w:bCs/>
          <w:sz w:val="28"/>
          <w:szCs w:val="28"/>
        </w:rPr>
        <w:t>u</w:t>
      </w:r>
      <w:r w:rsidRPr="00590563">
        <w:rPr>
          <w:b/>
          <w:bCs/>
          <w:sz w:val="28"/>
          <w:szCs w:val="28"/>
        </w:rPr>
        <w:t xml:space="preserve"> </w:t>
      </w:r>
      <w:r w:rsidR="002A1B9D" w:rsidRPr="00590563">
        <w:rPr>
          <w:b/>
          <w:bCs/>
          <w:sz w:val="28"/>
          <w:szCs w:val="28"/>
        </w:rPr>
        <w:t xml:space="preserve">kopīgu </w:t>
      </w:r>
      <w:r w:rsidRPr="00590563">
        <w:rPr>
          <w:b/>
          <w:bCs/>
          <w:sz w:val="28"/>
          <w:szCs w:val="28"/>
        </w:rPr>
        <w:t>plānošanas dokumentu – ilgtspējīgas attīstības stratēģijas un attīstības programmas proje</w:t>
      </w:r>
      <w:r w:rsidR="00751C64" w:rsidRPr="00590563">
        <w:rPr>
          <w:b/>
          <w:bCs/>
          <w:sz w:val="28"/>
          <w:szCs w:val="28"/>
        </w:rPr>
        <w:t>k</w:t>
      </w:r>
      <w:r w:rsidRPr="00590563">
        <w:rPr>
          <w:b/>
          <w:bCs/>
          <w:sz w:val="28"/>
          <w:szCs w:val="28"/>
        </w:rPr>
        <w:t>tu izstrādei saņemšanas un izlietošanas kārtība</w:t>
      </w:r>
      <w:bookmarkEnd w:id="32"/>
      <w:r w:rsidR="00CB0566" w:rsidRPr="00590563">
        <w:rPr>
          <w:rStyle w:val="FootnoteReference"/>
          <w:b/>
          <w:bCs/>
          <w:sz w:val="28"/>
          <w:szCs w:val="28"/>
        </w:rPr>
        <w:footnoteReference w:id="10"/>
      </w:r>
      <w:bookmarkEnd w:id="34"/>
    </w:p>
    <w:p w14:paraId="29A6B769" w14:textId="77777777" w:rsidR="005C1E22" w:rsidRDefault="00573374" w:rsidP="00573374">
      <w:pPr>
        <w:shd w:val="clear" w:color="auto" w:fill="FFFFFF"/>
        <w:spacing w:before="120" w:after="120"/>
        <w:ind w:firstLine="360"/>
        <w:jc w:val="both"/>
        <w:rPr>
          <w:bCs/>
        </w:rPr>
      </w:pPr>
      <w:r w:rsidRPr="00CB0566">
        <w:rPr>
          <w:bCs/>
        </w:rPr>
        <w:t xml:space="preserve">Mērķdotācijas </w:t>
      </w:r>
      <w:proofErr w:type="spellStart"/>
      <w:r w:rsidRPr="00CB0566">
        <w:rPr>
          <w:bCs/>
        </w:rPr>
        <w:t>jaunveidojamo</w:t>
      </w:r>
      <w:proofErr w:type="spellEnd"/>
      <w:r w:rsidRPr="00CB0566">
        <w:rPr>
          <w:bCs/>
        </w:rPr>
        <w:t xml:space="preserve"> pašvaldību kopīg</w:t>
      </w:r>
      <w:r w:rsidR="00073C34" w:rsidRPr="00CB0566">
        <w:rPr>
          <w:bCs/>
        </w:rPr>
        <w:t>u</w:t>
      </w:r>
      <w:r w:rsidRPr="00CB0566">
        <w:rPr>
          <w:bCs/>
        </w:rPr>
        <w:t xml:space="preserve"> plānošanas dokument</w:t>
      </w:r>
      <w:r w:rsidR="00073C34" w:rsidRPr="00CB0566">
        <w:rPr>
          <w:bCs/>
        </w:rPr>
        <w:t>u</w:t>
      </w:r>
      <w:r w:rsidRPr="00CB0566">
        <w:rPr>
          <w:bCs/>
        </w:rPr>
        <w:t xml:space="preserve"> – ilgtspējīgas attīstības stratēģijas un attīstības programmas </w:t>
      </w:r>
      <w:r w:rsidR="00073C34" w:rsidRPr="00CB0566">
        <w:rPr>
          <w:bCs/>
        </w:rPr>
        <w:t xml:space="preserve">– </w:t>
      </w:r>
      <w:r w:rsidRPr="00CB0566">
        <w:rPr>
          <w:bCs/>
        </w:rPr>
        <w:t>projekt</w:t>
      </w:r>
      <w:r w:rsidR="00073C34" w:rsidRPr="00CB0566">
        <w:rPr>
          <w:bCs/>
        </w:rPr>
        <w:t>u</w:t>
      </w:r>
      <w:r w:rsidRPr="00CB0566">
        <w:rPr>
          <w:bCs/>
        </w:rPr>
        <w:t xml:space="preserve"> izstrādei līdzfinansēšanas kārtība ir šāda:</w:t>
      </w:r>
    </w:p>
    <w:p w14:paraId="7BD70B6F"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Valsts mērķdotācija tiek piešķirta </w:t>
      </w:r>
      <w:bookmarkStart w:id="35" w:name="_Hlk54875180"/>
      <w:proofErr w:type="spellStart"/>
      <w:r w:rsidRPr="00CB0566">
        <w:rPr>
          <w:bCs/>
        </w:rPr>
        <w:t>jaunveidojamo</w:t>
      </w:r>
      <w:proofErr w:type="spellEnd"/>
      <w:r w:rsidRPr="00CB0566">
        <w:rPr>
          <w:bCs/>
        </w:rPr>
        <w:t xml:space="preserve"> pašvaldību kopīga attīstības plānošanas dokumenta projekta</w:t>
      </w:r>
      <w:bookmarkEnd w:id="35"/>
      <w:r w:rsidRPr="00CB0566">
        <w:rPr>
          <w:bCs/>
        </w:rPr>
        <w:t xml:space="preserve"> </w:t>
      </w:r>
      <w:r w:rsidR="00073C34" w:rsidRPr="00CB0566">
        <w:rPr>
          <w:bCs/>
        </w:rPr>
        <w:t>–</w:t>
      </w:r>
      <w:r w:rsidRPr="00CB0566">
        <w:rPr>
          <w:bCs/>
        </w:rPr>
        <w:t xml:space="preserve"> ilgtspējīgas attīstības stratēģijas un attīstības programmas izstrādei (turpmāk</w:t>
      </w:r>
      <w:r w:rsidR="00073C34" w:rsidRPr="00CB0566">
        <w:rPr>
          <w:bCs/>
        </w:rPr>
        <w:t xml:space="preserve"> –</w:t>
      </w:r>
      <w:r w:rsidRPr="00CB0566">
        <w:rPr>
          <w:bCs/>
        </w:rPr>
        <w:t xml:space="preserve"> projekts);</w:t>
      </w:r>
    </w:p>
    <w:p w14:paraId="03DEAECB"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Noteikumos noteikto kārtību piemēro arī piecām </w:t>
      </w:r>
      <w:proofErr w:type="spellStart"/>
      <w:r w:rsidRPr="00CB0566">
        <w:rPr>
          <w:b/>
          <w:bCs/>
        </w:rPr>
        <w:t>valstspilsētām</w:t>
      </w:r>
      <w:proofErr w:type="spellEnd"/>
      <w:r w:rsidRPr="00CB0566">
        <w:rPr>
          <w:b/>
          <w:bCs/>
        </w:rPr>
        <w:t xml:space="preserve"> ar tām piegulošajām novadu pašvaldībām; </w:t>
      </w:r>
    </w:p>
    <w:p w14:paraId="10E452D4"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 xml:space="preserve">pieteikumu līdz 2020.gada 30.oktobrim iesniedz </w:t>
      </w:r>
      <w:r w:rsidRPr="00CB0566">
        <w:t>Valsts reģionālās attīstības aģentūrā (</w:t>
      </w:r>
      <w:r w:rsidRPr="00CB0566">
        <w:rPr>
          <w:bCs/>
        </w:rPr>
        <w:t>VRAA);</w:t>
      </w:r>
    </w:p>
    <w:p w14:paraId="224A4185" w14:textId="77777777" w:rsidR="00573374" w:rsidRPr="00CB0566" w:rsidRDefault="00573374" w:rsidP="002C3B18">
      <w:pPr>
        <w:numPr>
          <w:ilvl w:val="0"/>
          <w:numId w:val="22"/>
        </w:numPr>
        <w:shd w:val="clear" w:color="auto" w:fill="FFFFFF"/>
        <w:ind w:left="0" w:firstLine="720"/>
        <w:jc w:val="both"/>
        <w:rPr>
          <w:bCs/>
        </w:rPr>
      </w:pPr>
      <w:r w:rsidRPr="00CB0566">
        <w:rPr>
          <w:b/>
          <w:bCs/>
        </w:rPr>
        <w:t>Viens saņēmējs var pieprasīt</w:t>
      </w:r>
      <w:r w:rsidRPr="00CB0566">
        <w:rPr>
          <w:bCs/>
        </w:rPr>
        <w:t xml:space="preserve"> valsts mērķdotācijas līdzfinansējumu ne vairāk kā 36 200 </w:t>
      </w:r>
      <w:proofErr w:type="spellStart"/>
      <w:r w:rsidRPr="00CB0566">
        <w:rPr>
          <w:bCs/>
          <w:i/>
        </w:rPr>
        <w:t>euro</w:t>
      </w:r>
      <w:proofErr w:type="spellEnd"/>
      <w:r w:rsidRPr="00CB0566">
        <w:rPr>
          <w:bCs/>
        </w:rPr>
        <w:t>;</w:t>
      </w:r>
    </w:p>
    <w:p w14:paraId="15C04F21" w14:textId="77777777" w:rsidR="00573374" w:rsidRPr="00CB0566" w:rsidRDefault="00573374" w:rsidP="002C3B18">
      <w:pPr>
        <w:numPr>
          <w:ilvl w:val="0"/>
          <w:numId w:val="22"/>
        </w:numPr>
        <w:shd w:val="clear" w:color="auto" w:fill="FFFFFF"/>
        <w:ind w:left="0" w:firstLine="720"/>
        <w:jc w:val="both"/>
        <w:rPr>
          <w:bCs/>
        </w:rPr>
      </w:pPr>
      <w:r w:rsidRPr="00CB0566">
        <w:rPr>
          <w:bCs/>
        </w:rPr>
        <w:t xml:space="preserve">VRAA divu nedēļu laikā izvērtē pieteikumu un 50% mērķdotācijas </w:t>
      </w:r>
      <w:r w:rsidRPr="00CB0566">
        <w:rPr>
          <w:bCs/>
        </w:rPr>
        <w:br/>
        <w:t xml:space="preserve"> pārskaita piecu darba dienu laikā;</w:t>
      </w:r>
    </w:p>
    <w:p w14:paraId="0DA8673A"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nodod plānošanas dokumenta izstrādāto redakciju</w:t>
      </w:r>
      <w:r w:rsidRPr="00CB0566">
        <w:rPr>
          <w:b/>
          <w:bCs/>
        </w:rPr>
        <w:t xml:space="preserve"> publiskajai apspriešanai</w:t>
      </w:r>
      <w:r w:rsidRPr="00CB0566">
        <w:rPr>
          <w:bCs/>
        </w:rPr>
        <w:t xml:space="preserve"> līdz  2021.gada 15.novembrim;</w:t>
      </w:r>
    </w:p>
    <w:p w14:paraId="108CE56E"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Lēmumu par kopīgu piecu </w:t>
      </w:r>
      <w:proofErr w:type="spellStart"/>
      <w:r w:rsidRPr="00CB0566">
        <w:rPr>
          <w:b/>
          <w:bCs/>
        </w:rPr>
        <w:t>valstspilsētu</w:t>
      </w:r>
      <w:proofErr w:type="spellEnd"/>
      <w:r w:rsidRPr="00CB0566">
        <w:rPr>
          <w:b/>
          <w:bCs/>
        </w:rPr>
        <w:t xml:space="preserve"> ar tām piegulošajām novadu pašvaldībām plānošanas dokumentu nodošanu publiskajai apspriešanai pieņem katras pašvaldības dome;</w:t>
      </w:r>
    </w:p>
    <w:p w14:paraId="084A59C6" w14:textId="77777777" w:rsidR="00573374" w:rsidRPr="000E7A68" w:rsidRDefault="00573374" w:rsidP="002C3B18">
      <w:pPr>
        <w:numPr>
          <w:ilvl w:val="0"/>
          <w:numId w:val="22"/>
        </w:numPr>
        <w:shd w:val="clear" w:color="auto" w:fill="FFFFFF"/>
        <w:ind w:left="0" w:firstLine="720"/>
        <w:jc w:val="both"/>
        <w:rPr>
          <w:bCs/>
        </w:rPr>
      </w:pPr>
      <w:r w:rsidRPr="000E7A68">
        <w:rPr>
          <w:b/>
          <w:bCs/>
        </w:rPr>
        <w:t xml:space="preserve">Mērķdotācijas gala maksājuma saņemšanai saņēmējs </w:t>
      </w:r>
      <w:r w:rsidRPr="000E7A68">
        <w:rPr>
          <w:bCs/>
        </w:rPr>
        <w:t xml:space="preserve">iesniedz VRAA pārskatu par mērķdotācijas izlietojumu 2020. un 2021.gadā </w:t>
      </w:r>
      <w:r w:rsidRPr="000E7A68">
        <w:rPr>
          <w:b/>
          <w:bCs/>
        </w:rPr>
        <w:t>līdz 2021.gada 15.novembrim. VRAA iesniegto informāciju izvērtē divu nedēļu laikā.</w:t>
      </w:r>
    </w:p>
    <w:p w14:paraId="2762A5DF" w14:textId="77777777" w:rsidR="00573374" w:rsidRPr="000E7A68" w:rsidRDefault="00573374" w:rsidP="00573374">
      <w:pPr>
        <w:spacing w:before="120"/>
        <w:ind w:firstLine="720"/>
        <w:jc w:val="both"/>
      </w:pPr>
      <w:r w:rsidRPr="000E7A68">
        <w:t>Attiecīgās pašvaldības domes priekšsēdētājs ir atbildīgs par saņemtās valsts mērķdotācijas izlietošanu atbilstoši paredzētajam mērķim.</w:t>
      </w:r>
    </w:p>
    <w:p w14:paraId="0E82248C" w14:textId="10071A07" w:rsidR="00010B0B" w:rsidRDefault="004E5998" w:rsidP="00587D3D">
      <w:pPr>
        <w:spacing w:before="120" w:after="240"/>
        <w:ind w:firstLine="720"/>
        <w:jc w:val="both"/>
      </w:pPr>
      <w:r>
        <w:rPr>
          <w:noProof/>
        </w:rPr>
        <mc:AlternateContent>
          <mc:Choice Requires="wps">
            <w:drawing>
              <wp:anchor distT="0" distB="0" distL="114300" distR="114300" simplePos="0" relativeHeight="251646464" behindDoc="0" locked="0" layoutInCell="1" allowOverlap="1" wp14:anchorId="720E1329" wp14:editId="34071D98">
                <wp:simplePos x="0" y="0"/>
                <wp:positionH relativeFrom="margin">
                  <wp:posOffset>133350</wp:posOffset>
                </wp:positionH>
                <wp:positionV relativeFrom="paragraph">
                  <wp:posOffset>657225</wp:posOffset>
                </wp:positionV>
                <wp:extent cx="1190625" cy="1921510"/>
                <wp:effectExtent l="0" t="0" r="9525" b="2540"/>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921510"/>
                        </a:xfrm>
                        <a:prstGeom prst="rect">
                          <a:avLst/>
                        </a:prstGeom>
                        <a:solidFill>
                          <a:srgbClr val="E2EFD9"/>
                        </a:solidFill>
                        <a:ln w="9525">
                          <a:solidFill>
                            <a:srgbClr val="000000"/>
                          </a:solidFill>
                          <a:miter lim="800000"/>
                          <a:headEnd/>
                          <a:tailEnd/>
                        </a:ln>
                      </wps:spPr>
                      <wps:txb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E1329" id="_x0000_s1034" type="#_x0000_t202" style="position:absolute;left:0;text-align:left;margin-left:10.5pt;margin-top:51.75pt;width:93.75pt;height:151.3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" fillcolor="#e2efd9">
                <v:textbo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v:textbox>
                <w10:wrap anchorx="margin"/>
              </v:shape>
            </w:pict>
          </mc:Fallback>
        </mc:AlternateContent>
      </w:r>
      <w:r>
        <w:rPr>
          <w:noProof/>
        </w:rPr>
        <mc:AlternateContent>
          <mc:Choice Requires="wps">
            <w:drawing>
              <wp:anchor distT="0" distB="0" distL="114300" distR="114300" simplePos="0" relativeHeight="251647488" behindDoc="0" locked="0" layoutInCell="1" allowOverlap="1" wp14:anchorId="2102123E" wp14:editId="47032C89">
                <wp:simplePos x="0" y="0"/>
                <wp:positionH relativeFrom="column">
                  <wp:posOffset>1704975</wp:posOffset>
                </wp:positionH>
                <wp:positionV relativeFrom="paragraph">
                  <wp:posOffset>687705</wp:posOffset>
                </wp:positionV>
                <wp:extent cx="1114425" cy="1901825"/>
                <wp:effectExtent l="0" t="0" r="9525" b="317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901825"/>
                        </a:xfrm>
                        <a:prstGeom prst="rect">
                          <a:avLst/>
                        </a:prstGeom>
                        <a:solidFill>
                          <a:srgbClr val="E2EFD9"/>
                        </a:solidFill>
                        <a:ln w="9525">
                          <a:solidFill>
                            <a:srgbClr val="000000"/>
                          </a:solidFill>
                          <a:miter lim="800000"/>
                          <a:headEnd/>
                          <a:tailEnd/>
                        </a:ln>
                      </wps:spPr>
                      <wps:txb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2123E" id="Text Box 25" o:spid="_x0000_s1035" type="#_x0000_t202" style="position:absolute;left:0;text-align:left;margin-left:134.25pt;margin-top:54.15pt;width:87.75pt;height:14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" fillcolor="#e2efd9">
                <v:textbo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6782A239" wp14:editId="274C1142">
                <wp:simplePos x="0" y="0"/>
                <wp:positionH relativeFrom="margin">
                  <wp:posOffset>3209925</wp:posOffset>
                </wp:positionH>
                <wp:positionV relativeFrom="paragraph">
                  <wp:posOffset>657225</wp:posOffset>
                </wp:positionV>
                <wp:extent cx="1143000" cy="1932305"/>
                <wp:effectExtent l="0" t="0" r="0" b="0"/>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32305"/>
                        </a:xfrm>
                        <a:prstGeom prst="rect">
                          <a:avLst/>
                        </a:prstGeom>
                        <a:solidFill>
                          <a:srgbClr val="E2EFD9"/>
                        </a:solidFill>
                        <a:ln w="9525">
                          <a:solidFill>
                            <a:srgbClr val="000000"/>
                          </a:solidFill>
                          <a:miter lim="800000"/>
                          <a:headEnd/>
                          <a:tailEnd/>
                        </a:ln>
                      </wps:spPr>
                      <wps:txb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2A239" id="Text Box 28" o:spid="_x0000_s1036" type="#_x0000_t202" style="position:absolute;left:0;text-align:left;margin-left:252.75pt;margin-top:51.75pt;width:90pt;height:152.1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" fillcolor="#e2efd9">
                <v:textbo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19964C69" wp14:editId="401E0FDD">
                <wp:simplePos x="0" y="0"/>
                <wp:positionH relativeFrom="column">
                  <wp:posOffset>4762500</wp:posOffset>
                </wp:positionH>
                <wp:positionV relativeFrom="paragraph">
                  <wp:posOffset>657225</wp:posOffset>
                </wp:positionV>
                <wp:extent cx="1123950" cy="1921510"/>
                <wp:effectExtent l="0" t="0" r="0" b="254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921510"/>
                        </a:xfrm>
                        <a:prstGeom prst="rect">
                          <a:avLst/>
                        </a:prstGeom>
                        <a:solidFill>
                          <a:srgbClr val="E2EFD9"/>
                        </a:solidFill>
                        <a:ln w="9525">
                          <a:solidFill>
                            <a:srgbClr val="000000"/>
                          </a:solidFill>
                          <a:miter lim="800000"/>
                          <a:headEnd/>
                          <a:tailEnd/>
                        </a:ln>
                      </wps:spPr>
                      <wps:txb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64C69" id="Text Box 35" o:spid="_x0000_s1037" type="#_x0000_t202" style="position:absolute;left:0;text-align:left;margin-left:375pt;margin-top:51.75pt;width:88.5pt;height:15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" fillcolor="#e2efd9">
                <v:textbo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v:textbox>
              </v:shape>
            </w:pict>
          </mc:Fallback>
        </mc:AlternateContent>
      </w:r>
      <w:r w:rsidR="00573374" w:rsidRPr="000E7A68">
        <w:rPr>
          <w:b/>
          <w:bCs/>
        </w:rPr>
        <w:t>VRAA var lemt par piešķirtās valsts mērķdotācijas atmaksāšanu</w:t>
      </w:r>
      <w:r w:rsidR="00573374" w:rsidRPr="000E7A68">
        <w:t>, ja projekts nav izstrādāts atbilstoši M</w:t>
      </w:r>
      <w:r w:rsidR="009C1733">
        <w:t>inistru kabineta</w:t>
      </w:r>
      <w:r w:rsidR="00573374" w:rsidRPr="000E7A68">
        <w:t xml:space="preserve"> noteikumiem. Neizmaksāto līdzfinansējuma daļu un atgūto piešķirtā līdzfinansējuma daļu ieskaita valsts budžetā. </w:t>
      </w:r>
    </w:p>
    <w:p w14:paraId="31C0BBBE" w14:textId="77777777" w:rsidR="00587D3D" w:rsidRDefault="00587D3D" w:rsidP="00587D3D">
      <w:pPr>
        <w:spacing w:before="120" w:after="240"/>
        <w:ind w:firstLine="720"/>
        <w:jc w:val="both"/>
      </w:pPr>
    </w:p>
    <w:p w14:paraId="49EF3A4B" w14:textId="77777777" w:rsidR="00010B0B" w:rsidRDefault="00010B0B" w:rsidP="00573374">
      <w:pPr>
        <w:spacing w:before="120" w:after="240"/>
        <w:ind w:firstLine="720"/>
        <w:jc w:val="both"/>
      </w:pPr>
    </w:p>
    <w:p w14:paraId="799C3A04" w14:textId="3DF37E75" w:rsidR="00010B0B" w:rsidRDefault="004E5998" w:rsidP="00573374">
      <w:pPr>
        <w:spacing w:before="120" w:after="240"/>
        <w:ind w:firstLine="720"/>
        <w:jc w:val="both"/>
      </w:pPr>
      <w:r>
        <w:rPr>
          <w:noProof/>
        </w:rPr>
        <mc:AlternateContent>
          <mc:Choice Requires="wps">
            <w:drawing>
              <wp:anchor distT="0" distB="0" distL="114300" distR="114300" simplePos="0" relativeHeight="251650560" behindDoc="0" locked="0" layoutInCell="1" allowOverlap="1" wp14:anchorId="35FE1A9B" wp14:editId="09167782">
                <wp:simplePos x="0" y="0"/>
                <wp:positionH relativeFrom="margin">
                  <wp:posOffset>4381500</wp:posOffset>
                </wp:positionH>
                <wp:positionV relativeFrom="paragraph">
                  <wp:posOffset>154305</wp:posOffset>
                </wp:positionV>
                <wp:extent cx="295275" cy="236220"/>
                <wp:effectExtent l="13335" t="24765" r="15240" b="5715"/>
                <wp:wrapNone/>
                <wp:docPr id="3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38F53" id="AutoShape 26" o:spid="_x0000_s1026" type="#_x0000_t13" style="position:absolute;margin-left:345pt;margin-top:12.15pt;width:23.25pt;height:18.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52608" behindDoc="0" locked="0" layoutInCell="1" allowOverlap="1" wp14:anchorId="704F8A91" wp14:editId="73759524">
                <wp:simplePos x="0" y="0"/>
                <wp:positionH relativeFrom="margin">
                  <wp:posOffset>2857500</wp:posOffset>
                </wp:positionH>
                <wp:positionV relativeFrom="paragraph">
                  <wp:posOffset>116205</wp:posOffset>
                </wp:positionV>
                <wp:extent cx="295275" cy="236220"/>
                <wp:effectExtent l="13335" t="24765" r="15240" b="5715"/>
                <wp:wrapNone/>
                <wp:docPr id="36"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9EB67" id="AutoShape 350" o:spid="_x0000_s1026" type="#_x0000_t13" style="position:absolute;margin-left:225pt;margin-top:9.15pt;width:23.25pt;height:18.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51584" behindDoc="0" locked="0" layoutInCell="1" allowOverlap="1" wp14:anchorId="3683C9D9" wp14:editId="45D95605">
                <wp:simplePos x="0" y="0"/>
                <wp:positionH relativeFrom="margin">
                  <wp:posOffset>1352550</wp:posOffset>
                </wp:positionH>
                <wp:positionV relativeFrom="paragraph">
                  <wp:posOffset>106680</wp:posOffset>
                </wp:positionV>
                <wp:extent cx="295275" cy="236220"/>
                <wp:effectExtent l="13335" t="24765" r="15240" b="24765"/>
                <wp:wrapNone/>
                <wp:docPr id="35"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F1B663" id="AutoShape 348" o:spid="_x0000_s1026" type="#_x0000_t13" style="position:absolute;margin-left:106.5pt;margin-top:8.4pt;width:23.25pt;height:18.6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" adj="15307" fillcolor="#e2efd9">
                <v:fill r:id="rId12" o:title="" type="pattern"/>
                <w10:wrap anchorx="margin"/>
              </v:shape>
            </w:pict>
          </mc:Fallback>
        </mc:AlternateContent>
      </w:r>
    </w:p>
    <w:p w14:paraId="796AA56F" w14:textId="77777777" w:rsidR="00010B0B" w:rsidRDefault="00010B0B" w:rsidP="00573374">
      <w:pPr>
        <w:spacing w:before="120" w:after="240"/>
        <w:ind w:firstLine="720"/>
        <w:jc w:val="both"/>
      </w:pPr>
    </w:p>
    <w:p w14:paraId="0B598871" w14:textId="77777777" w:rsidR="00010B0B" w:rsidRDefault="00010B0B" w:rsidP="00573374">
      <w:pPr>
        <w:spacing w:before="120" w:after="240"/>
        <w:ind w:firstLine="720"/>
        <w:jc w:val="both"/>
      </w:pPr>
    </w:p>
    <w:p w14:paraId="04D406EF" w14:textId="77777777" w:rsidR="00010B0B" w:rsidRDefault="00010B0B" w:rsidP="00573374">
      <w:pPr>
        <w:spacing w:before="120" w:after="240"/>
        <w:ind w:firstLine="720"/>
        <w:jc w:val="both"/>
      </w:pPr>
    </w:p>
    <w:p w14:paraId="551AB4EC" w14:textId="77777777" w:rsidR="00010B0B" w:rsidRDefault="00684BDB" w:rsidP="00684BDB">
      <w:pPr>
        <w:spacing w:before="120" w:after="240"/>
        <w:ind w:firstLine="720"/>
        <w:jc w:val="center"/>
      </w:pPr>
      <w:r>
        <w:t xml:space="preserve">3.attēls </w:t>
      </w:r>
      <w:r w:rsidR="00B26CCD">
        <w:t xml:space="preserve">Mērķdotāciju </w:t>
      </w:r>
      <w:proofErr w:type="spellStart"/>
      <w:r w:rsidR="00B26CCD">
        <w:t>jaunveidojamo</w:t>
      </w:r>
      <w:proofErr w:type="spellEnd"/>
      <w:r w:rsidR="00B26CCD">
        <w:t xml:space="preserve"> pašvaldību kopīgu plānošanas dokumentu izstrādei saņemšanas un izlietošanas kārtība</w:t>
      </w:r>
    </w:p>
    <w:p w14:paraId="7C9BA11D"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587D3D">
        <w:rPr>
          <w:i/>
        </w:rPr>
        <w:t xml:space="preserve"> visā </w:t>
      </w:r>
      <w:r w:rsidR="00AD4520">
        <w:rPr>
          <w:i/>
        </w:rPr>
        <w:t xml:space="preserve">Metodikas 2.4. </w:t>
      </w:r>
      <w:r w:rsidR="00587D3D">
        <w:rPr>
          <w:i/>
        </w:rPr>
        <w:t>apakšpunktā</w:t>
      </w:r>
      <w:r w:rsidRPr="00E85C3E">
        <w:rPr>
          <w:i/>
        </w:rPr>
        <w:t>)</w:t>
      </w:r>
    </w:p>
    <w:p w14:paraId="7980DE80" w14:textId="77777777" w:rsidR="001544BA" w:rsidRPr="00D97F02" w:rsidRDefault="001544BA" w:rsidP="002C3B18">
      <w:pPr>
        <w:pStyle w:val="Heading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6" w:name="_Hlk72483361"/>
      <w:bookmarkStart w:id="37" w:name="_Toc72485071"/>
      <w:bookmarkEnd w:id="33"/>
      <w:r w:rsidRPr="00D97F02">
        <w:rPr>
          <w:b/>
          <w:bCs/>
          <w:sz w:val="28"/>
          <w:szCs w:val="28"/>
        </w:rPr>
        <w:t>Arhīva dokumentācija</w:t>
      </w:r>
      <w:bookmarkEnd w:id="37"/>
    </w:p>
    <w:bookmarkEnd w:id="36"/>
    <w:p w14:paraId="5FE4D633" w14:textId="77777777" w:rsidR="001544BA" w:rsidRPr="00840082" w:rsidRDefault="001544BA" w:rsidP="001544BA">
      <w:pPr>
        <w:widowControl w:val="0"/>
        <w:spacing w:after="120"/>
        <w:ind w:firstLine="720"/>
        <w:jc w:val="both"/>
        <w:rPr>
          <w:rFonts w:eastAsia="Calibri"/>
        </w:rPr>
      </w:pPr>
      <w:r w:rsidRPr="00840082">
        <w:rPr>
          <w:rFonts w:eastAsia="Calibri"/>
        </w:rPr>
        <w:t>Jaunajai novada pašvaldībai jānodrošina gan apvienoto pašvaldību arhīvu sakārtošana un nodošana valsts arhīviem glabāšanā par laika periodu līdz apvienošanās brīdim, gan jaunās pašvaldības lietu nomenklatūras izstrādāšana.</w:t>
      </w:r>
    </w:p>
    <w:p w14:paraId="68FA4C8C" w14:textId="77777777" w:rsidR="001544BA" w:rsidRPr="00840082" w:rsidRDefault="001544BA" w:rsidP="001544BA">
      <w:pPr>
        <w:widowControl w:val="0"/>
        <w:spacing w:after="120"/>
        <w:ind w:firstLine="720"/>
        <w:jc w:val="both"/>
        <w:rPr>
          <w:rFonts w:eastAsia="Calibri"/>
        </w:rPr>
      </w:pPr>
      <w:r w:rsidRPr="00840082">
        <w:rPr>
          <w:rFonts w:eastAsia="Calibri"/>
        </w:rPr>
        <w:t>Darbu ar arhīviem reglamentē Arhīvu likums, kas ir saistošs pašvaldībām dokumentu arhivēšanas un saglabāšanas jomā.</w:t>
      </w:r>
    </w:p>
    <w:p w14:paraId="655797E2" w14:textId="77777777" w:rsidR="001544BA" w:rsidRPr="00840082" w:rsidRDefault="001544BA" w:rsidP="001544BA">
      <w:pPr>
        <w:widowControl w:val="0"/>
        <w:spacing w:after="120"/>
        <w:ind w:firstLine="720"/>
        <w:jc w:val="both"/>
        <w:rPr>
          <w:rFonts w:eastAsia="Calibri"/>
        </w:rPr>
      </w:pPr>
      <w:r w:rsidRPr="00840082">
        <w:rPr>
          <w:rFonts w:eastAsia="Calibri"/>
        </w:rPr>
        <w:t>Atbilstoši Arhīvu likuma 4. pantā ir noteiktajam par Institūcijas dokumentu un arhīva pārvaldību, kā arī 7. pantā ir noteikto</w:t>
      </w:r>
      <w:r w:rsidR="00952B7F">
        <w:rPr>
          <w:rFonts w:eastAsia="Calibri"/>
        </w:rPr>
        <w:t>, l</w:t>
      </w:r>
      <w:r w:rsidRPr="00840082">
        <w:rPr>
          <w:rFonts w:eastAsia="Calibri"/>
        </w:rPr>
        <w:t>ikvidējamo un reorganizējamo institūciju dokumentu saglabāšana ir jāveic sekojošas darbības:</w:t>
      </w:r>
    </w:p>
    <w:p w14:paraId="6C6AB10F" w14:textId="77777777" w:rsidR="001544BA" w:rsidRPr="00840082" w:rsidRDefault="001544BA" w:rsidP="001544BA">
      <w:pPr>
        <w:widowControl w:val="0"/>
        <w:ind w:firstLine="720"/>
        <w:jc w:val="both"/>
        <w:rPr>
          <w:rFonts w:eastAsia="Calibri"/>
        </w:rPr>
      </w:pPr>
      <w:r>
        <w:rPr>
          <w:rFonts w:eastAsia="Calibri"/>
        </w:rPr>
        <w:t xml:space="preserve">1) </w:t>
      </w:r>
      <w:r w:rsidRPr="00840082">
        <w:rPr>
          <w:rFonts w:eastAsia="Calibri"/>
        </w:rPr>
        <w:t>Likvidējamo un reorganizējamo institūciju pastāvīgi glabājamie dokumenti nav dalāmi un ir nododami pastāvīgā valsts glabāšanā Latvijas Nacionālajā arhīvā sakārtotā veidā atbilstoši dokumentu un arhīvu pārvaldības noteikumiem.</w:t>
      </w:r>
    </w:p>
    <w:p w14:paraId="5417853C" w14:textId="77777777" w:rsidR="001544BA" w:rsidRPr="00840082" w:rsidRDefault="001544BA" w:rsidP="001544BA">
      <w:pPr>
        <w:widowControl w:val="0"/>
        <w:ind w:firstLine="720"/>
        <w:jc w:val="both"/>
        <w:rPr>
          <w:rFonts w:eastAsia="Calibri"/>
        </w:rPr>
      </w:pPr>
      <w:r>
        <w:rPr>
          <w:rFonts w:eastAsia="Calibri"/>
        </w:rPr>
        <w:t xml:space="preserve">2) </w:t>
      </w:r>
      <w:r w:rsidRPr="00840082">
        <w:rPr>
          <w:rFonts w:eastAsia="Calibri"/>
        </w:rPr>
        <w:t>Likvidējamo un reorganizējamo institūciju uz laiku glabājamie dokumenti tiek nodoti institūcijas tiesību un saistību pārņēmējam. Ja institūcijai nav tiesību un saistību pārņēmēja, uz laiku glabājamie dokumenti tiek nodoti glabāšanā Latvijas Nacionālajā arhīvā.</w:t>
      </w:r>
      <w:r>
        <w:rPr>
          <w:rFonts w:eastAsia="Calibri"/>
        </w:rPr>
        <w:t xml:space="preserve"> </w:t>
      </w:r>
      <w:r w:rsidRPr="00840082">
        <w:rPr>
          <w:rFonts w:eastAsia="Calibri"/>
        </w:rPr>
        <w:t>Institūcijas tiesību un saistību pārņēmējam var tikt nodoti likvidējamo un reorganizējamo institūciju pastāvīgi glabājamie dokumenti nodoto funkciju un uzdevumu izpildes nodrošināšanai, ja dokumentu glabāšanai ir nodrošināti attiecīgi apstākļi un saņemta Latvijas Nacionālā arhīva atļauja.</w:t>
      </w:r>
    </w:p>
    <w:p w14:paraId="255F2125" w14:textId="77777777" w:rsidR="001544BA" w:rsidRPr="00840082" w:rsidRDefault="001544BA" w:rsidP="001544BA">
      <w:pPr>
        <w:widowControl w:val="0"/>
        <w:ind w:firstLine="720"/>
        <w:jc w:val="both"/>
        <w:rPr>
          <w:rFonts w:eastAsia="Calibri"/>
        </w:rPr>
      </w:pPr>
      <w:r>
        <w:rPr>
          <w:rFonts w:eastAsia="Calibri"/>
        </w:rPr>
        <w:t xml:space="preserve">3) </w:t>
      </w:r>
      <w:r w:rsidRPr="00840082">
        <w:rPr>
          <w:rFonts w:eastAsia="Calibri"/>
        </w:rPr>
        <w:t>Lēmumā par institūcijas reorganizēšanu pēc Latvijas Nacionālā arhīva priekšlikuma tiek noteikta uz laiku glabājamo dokumentu turpmākās glabāšanas vieta.</w:t>
      </w:r>
    </w:p>
    <w:p w14:paraId="4D8753D2" w14:textId="77777777" w:rsidR="001544BA" w:rsidRPr="00840082" w:rsidRDefault="001544BA" w:rsidP="001544BA">
      <w:pPr>
        <w:widowControl w:val="0"/>
        <w:ind w:firstLine="720"/>
        <w:jc w:val="both"/>
        <w:rPr>
          <w:rFonts w:eastAsia="Calibri"/>
        </w:rPr>
      </w:pPr>
      <w:r>
        <w:rPr>
          <w:rFonts w:eastAsia="Calibri"/>
        </w:rPr>
        <w:t xml:space="preserve">4) </w:t>
      </w:r>
      <w:r w:rsidRPr="00840082">
        <w:rPr>
          <w:rFonts w:eastAsia="Calibri"/>
        </w:rPr>
        <w:t>Ja institūcija tiek likvidēta vai reorganizācijas rezultātā beidz pastāvēt, tās pastāvīgi glabājamo dokumentu pieņemšanu glabāšanā Latvijas Nacionālajā arhīvā finansē no attiecīgajai institūcijai piešķirtajiem valsts vai pašvaldības budžeta līdzekļiem.</w:t>
      </w:r>
    </w:p>
    <w:p w14:paraId="5BA76EC9" w14:textId="77777777" w:rsidR="001544BA" w:rsidRPr="00840082" w:rsidRDefault="001544BA" w:rsidP="001544BA">
      <w:pPr>
        <w:widowControl w:val="0"/>
        <w:spacing w:after="120"/>
        <w:ind w:firstLine="720"/>
        <w:jc w:val="both"/>
        <w:rPr>
          <w:rFonts w:eastAsia="Calibri"/>
        </w:rPr>
      </w:pPr>
      <w:r>
        <w:rPr>
          <w:rFonts w:eastAsia="Calibri"/>
        </w:rPr>
        <w:t xml:space="preserve">5) </w:t>
      </w:r>
      <w:r w:rsidRPr="00840082">
        <w:rPr>
          <w:rFonts w:eastAsia="Calibri"/>
        </w:rPr>
        <w:t>Par likvidējamās vai reorganizējamās institūcijas uz laiku glabājamo dokumentu saglabāšanu un aizsardzību ir atbildīgs attiecīgās institūcijas vadītājs, tiesību un saistību pārņēmējs vai likvidators.</w:t>
      </w:r>
    </w:p>
    <w:p w14:paraId="41520A82" w14:textId="77777777" w:rsidR="001544BA" w:rsidRPr="00840082" w:rsidRDefault="001544BA" w:rsidP="001544BA">
      <w:pPr>
        <w:widowControl w:val="0"/>
        <w:spacing w:after="120"/>
        <w:ind w:firstLine="720"/>
        <w:jc w:val="both"/>
        <w:rPr>
          <w:rFonts w:eastAsia="Calibri"/>
        </w:rPr>
      </w:pPr>
      <w:r w:rsidRPr="00840082">
        <w:rPr>
          <w:rFonts w:eastAsia="Calibri"/>
        </w:rPr>
        <w:t xml:space="preserve">Saskaņā ar Arhīvu likuma 7. panta pirmo, otro un otro </w:t>
      </w:r>
      <w:proofErr w:type="spellStart"/>
      <w:r w:rsidRPr="00840082">
        <w:rPr>
          <w:rFonts w:eastAsia="Calibri"/>
        </w:rPr>
        <w:t>prim</w:t>
      </w:r>
      <w:proofErr w:type="spellEnd"/>
      <w:r w:rsidRPr="00840082">
        <w:rPr>
          <w:rFonts w:eastAsia="Calibri"/>
        </w:rPr>
        <w:t xml:space="preserve"> daļu, reorganizētajām pašvaldībām ir jānodod valsts glabāšanā pastāvīgi glabājamie dokumenti. Personāla dokumentus, kura glabāšanas termiņš ir 75 gadi un pārējos uz laiku, bet ne pastāvīgi glabājamos dokumentus, turpina glabāt jaunā pašvaldība kā reorganizētās pašvaldības tiesību un saistību pārņēmējs. </w:t>
      </w:r>
    </w:p>
    <w:p w14:paraId="0369EFE0" w14:textId="77777777" w:rsidR="0041606B" w:rsidRDefault="0041606B" w:rsidP="0041606B">
      <w:pPr>
        <w:widowControl w:val="0"/>
        <w:spacing w:after="120"/>
        <w:ind w:firstLine="720"/>
        <w:jc w:val="both"/>
        <w:rPr>
          <w:rFonts w:eastAsia="Calibri"/>
        </w:rPr>
      </w:pPr>
      <w:r w:rsidRPr="00840082">
        <w:rPr>
          <w:rFonts w:eastAsia="Calibri"/>
        </w:rPr>
        <w:t>Darbam nepieciešamos pastāvīgi glabājamos dokumentus un pastāvīgi glabājamo dokumentu sakārtošanas laiku nodošanai Latvijas Nacionālajam arhīvam saskaņo ar attiecīgo zonālo valsts arhīvu</w:t>
      </w:r>
      <w:r>
        <w:rPr>
          <w:rFonts w:eastAsia="Calibri"/>
        </w:rPr>
        <w:t>.</w:t>
      </w:r>
    </w:p>
    <w:p w14:paraId="12242544" w14:textId="409B64F8" w:rsidR="001544BA" w:rsidRPr="00840082" w:rsidRDefault="001544BA" w:rsidP="0041606B">
      <w:pPr>
        <w:widowControl w:val="0"/>
        <w:spacing w:after="120"/>
        <w:ind w:firstLine="720"/>
        <w:jc w:val="both"/>
        <w:rPr>
          <w:rFonts w:eastAsia="Calibri"/>
        </w:rPr>
      </w:pPr>
      <w:r w:rsidRPr="00840082">
        <w:rPr>
          <w:rFonts w:eastAsia="Calibri"/>
        </w:rPr>
        <w:t xml:space="preserve">Lai nodotu valsts glabāšanā pastāvīgi glabājamos dokumentus, tiem ir jābūt sakārtotiem un aprakstītiem saskaņā ar </w:t>
      </w:r>
      <w:r w:rsidR="009C1733">
        <w:rPr>
          <w:rFonts w:eastAsia="Calibri"/>
        </w:rPr>
        <w:t>Ministru kabineta</w:t>
      </w:r>
      <w:r w:rsidRPr="00840082">
        <w:rPr>
          <w:rFonts w:eastAsia="Calibri"/>
        </w:rPr>
        <w:t xml:space="preserve"> </w:t>
      </w:r>
      <w:r w:rsidR="004E6888">
        <w:rPr>
          <w:rFonts w:eastAsia="Calibri"/>
        </w:rPr>
        <w:t xml:space="preserve">2012.gada 6.novembra </w:t>
      </w:r>
      <w:r w:rsidRPr="00840082">
        <w:rPr>
          <w:rFonts w:eastAsia="Calibri"/>
        </w:rPr>
        <w:t>noteikumu Nr. 748 "Dokumentu un arhīvu pārvaldības noteikumi" 4.nodaļas prasībām.</w:t>
      </w:r>
    </w:p>
    <w:p w14:paraId="06109581" w14:textId="7418E6C8" w:rsidR="00D373D3" w:rsidRPr="00F116AE" w:rsidRDefault="00D373D3" w:rsidP="00D373D3">
      <w:pPr>
        <w:widowControl w:val="0"/>
        <w:spacing w:after="120"/>
        <w:ind w:firstLine="720"/>
        <w:jc w:val="both"/>
        <w:rPr>
          <w:rFonts w:eastAsia="Calibri"/>
          <w:i/>
        </w:rPr>
      </w:pPr>
      <w:r w:rsidRPr="00F116AE">
        <w:rPr>
          <w:rFonts w:eastAsia="Calibri"/>
        </w:rPr>
        <w:t xml:space="preserve">Jaunajai novada pašvaldībai ir tiesības paturēt tās pastāvīgi glabājamās dokumentu lietas, kuras nepieciešami darbam. Pie šādām lietām ietilpst arī projekti un to dokumenti, ja projektus pārņem un turpina realizēt jaunā pašvaldība. </w:t>
      </w:r>
      <w:r w:rsidRPr="00F116AE">
        <w:rPr>
          <w:rFonts w:eastAsia="Calibri"/>
          <w:i/>
        </w:rPr>
        <w:t>Par dokumentu atstāšanu darbam jaunā pašvaldība attiecīgajam zonālajam valsts arhīvam izsniedz iesniegumu brīvā formā, norādot darbam nepieciešamo lietu uzskaites informāciju.</w:t>
      </w:r>
    </w:p>
    <w:p w14:paraId="4CE265CC" w14:textId="52844A90" w:rsidR="00D373D3" w:rsidRPr="00A16F2E" w:rsidRDefault="00D373D3" w:rsidP="00D373D3">
      <w:pPr>
        <w:ind w:firstLine="720"/>
        <w:jc w:val="both"/>
      </w:pPr>
      <w:r w:rsidRPr="00F116AE">
        <w:rPr>
          <w:i/>
        </w:rPr>
        <w:t xml:space="preserve">(ar papildinājumiem, kas izdarīti 2021.gada </w:t>
      </w:r>
      <w:r w:rsidR="003972FE" w:rsidRPr="00F116AE">
        <w:rPr>
          <w:i/>
        </w:rPr>
        <w:t xml:space="preserve">21. </w:t>
      </w:r>
      <w:r w:rsidRPr="00F116AE">
        <w:rPr>
          <w:i/>
        </w:rPr>
        <w:t>maijā)</w:t>
      </w:r>
    </w:p>
    <w:p w14:paraId="4B72EDB2" w14:textId="77777777" w:rsidR="00D373D3" w:rsidRDefault="00D373D3" w:rsidP="0041606B">
      <w:pPr>
        <w:widowControl w:val="0"/>
        <w:spacing w:after="120"/>
        <w:ind w:firstLine="720"/>
        <w:jc w:val="both"/>
        <w:rPr>
          <w:rFonts w:eastAsia="Calibri"/>
        </w:rPr>
      </w:pPr>
    </w:p>
    <w:p w14:paraId="62A94377" w14:textId="24682C29" w:rsidR="001544BA" w:rsidRDefault="0041606B" w:rsidP="0041606B">
      <w:pPr>
        <w:widowControl w:val="0"/>
        <w:spacing w:after="120"/>
        <w:ind w:firstLine="720"/>
        <w:jc w:val="both"/>
        <w:rPr>
          <w:rFonts w:eastAsia="Calibri"/>
        </w:rPr>
      </w:pPr>
      <w:r>
        <w:rPr>
          <w:rFonts w:eastAsia="Calibri"/>
        </w:rPr>
        <w:t xml:space="preserve">VARAM aicina pašvaldības rūpīgi izvērtēt kādi dokumenti būs turpmāk nepieciešami darbam </w:t>
      </w:r>
      <w:proofErr w:type="spellStart"/>
      <w:r>
        <w:rPr>
          <w:rFonts w:eastAsia="Calibri"/>
        </w:rPr>
        <w:t>jaunveido</w:t>
      </w:r>
      <w:r w:rsidR="007E4E76">
        <w:rPr>
          <w:rFonts w:eastAsia="Calibri"/>
        </w:rPr>
        <w:t>jamās</w:t>
      </w:r>
      <w:proofErr w:type="spellEnd"/>
      <w:r>
        <w:rPr>
          <w:rFonts w:eastAsia="Calibri"/>
        </w:rPr>
        <w:t xml:space="preserve"> pašvaldībās, ievērojot arī to, ka, dokumentu saņemšana pašvaldībām ir maksas pakalpojums.</w:t>
      </w:r>
    </w:p>
    <w:p w14:paraId="128E1728"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2.5.. punkta pārstrukturizācija</w:t>
      </w:r>
      <w:r w:rsidRPr="00E85C3E">
        <w:rPr>
          <w:i/>
        </w:rPr>
        <w:t>)</w:t>
      </w:r>
    </w:p>
    <w:p w14:paraId="701B14B9" w14:textId="77777777" w:rsidR="003B6A8C" w:rsidRPr="006A3708" w:rsidRDefault="00CC1AEE" w:rsidP="002C3B18">
      <w:pPr>
        <w:pStyle w:val="Heading2"/>
        <w:keepNext w:val="0"/>
        <w:widowControl w:val="0"/>
        <w:numPr>
          <w:ilvl w:val="1"/>
          <w:numId w:val="17"/>
        </w:numPr>
        <w:tabs>
          <w:tab w:val="left" w:pos="1436"/>
        </w:tabs>
        <w:autoSpaceDE w:val="0"/>
        <w:autoSpaceDN w:val="0"/>
        <w:spacing w:before="120" w:after="120"/>
        <w:ind w:left="0" w:firstLine="720"/>
        <w:jc w:val="both"/>
      </w:pPr>
      <w:bookmarkStart w:id="38" w:name="_Hlk66453899"/>
      <w:bookmarkStart w:id="39" w:name="_Toc72485072"/>
      <w:r>
        <w:rPr>
          <w:b/>
          <w:sz w:val="28"/>
          <w:szCs w:val="28"/>
        </w:rPr>
        <w:t xml:space="preserve">Informācijas un komunikācijas tehnoloģiju </w:t>
      </w:r>
      <w:r w:rsidR="003B6A8C" w:rsidRPr="006A3708">
        <w:rPr>
          <w:b/>
          <w:sz w:val="28"/>
          <w:szCs w:val="28"/>
        </w:rPr>
        <w:t>infrastruktūras salāgošana (</w:t>
      </w:r>
      <w:r w:rsidR="00D643B0" w:rsidRPr="00D643B0">
        <w:rPr>
          <w:b/>
          <w:bCs/>
          <w:sz w:val="28"/>
          <w:szCs w:val="28"/>
        </w:rPr>
        <w:t>tīmekļvietnes</w:t>
      </w:r>
      <w:r w:rsidR="003B6A8C" w:rsidRPr="006A3708">
        <w:rPr>
          <w:b/>
          <w:sz w:val="28"/>
          <w:szCs w:val="28"/>
        </w:rPr>
        <w:t>, sistēmas u.c.)</w:t>
      </w:r>
      <w:bookmarkEnd w:id="39"/>
      <w:r w:rsidR="003B6A8C" w:rsidRPr="006A3708">
        <w:rPr>
          <w:b/>
          <w:sz w:val="28"/>
          <w:szCs w:val="28"/>
        </w:rPr>
        <w:t xml:space="preserve"> </w:t>
      </w:r>
    </w:p>
    <w:bookmarkEnd w:id="38"/>
    <w:p w14:paraId="59F6EA14" w14:textId="77777777" w:rsidR="003B6A8C" w:rsidRPr="00590563" w:rsidRDefault="003B6A8C" w:rsidP="00590563">
      <w:pPr>
        <w:spacing w:after="120"/>
        <w:ind w:firstLine="720"/>
        <w:jc w:val="both"/>
        <w:rPr>
          <w:b/>
          <w:bCs/>
          <w:sz w:val="28"/>
          <w:szCs w:val="28"/>
        </w:rPr>
      </w:pPr>
      <w:r w:rsidRPr="00590563">
        <w:rPr>
          <w:b/>
          <w:bCs/>
          <w:sz w:val="28"/>
          <w:szCs w:val="28"/>
        </w:rPr>
        <w:t xml:space="preserve">Darbību secība </w:t>
      </w:r>
      <w:r w:rsidR="00CC1AEE" w:rsidRPr="00590563">
        <w:rPr>
          <w:b/>
          <w:bCs/>
          <w:sz w:val="28"/>
          <w:szCs w:val="28"/>
        </w:rPr>
        <w:t>informācijas un komunikācijas tehnoloģiju (turpmāk</w:t>
      </w:r>
      <w:r w:rsidR="00590563" w:rsidRPr="00590563">
        <w:rPr>
          <w:b/>
          <w:bCs/>
          <w:sz w:val="28"/>
          <w:szCs w:val="28"/>
        </w:rPr>
        <w:t xml:space="preserve"> </w:t>
      </w:r>
      <w:r w:rsidR="00CC1AEE" w:rsidRPr="00590563">
        <w:rPr>
          <w:b/>
          <w:bCs/>
          <w:sz w:val="28"/>
          <w:szCs w:val="28"/>
        </w:rPr>
        <w:t>-</w:t>
      </w:r>
      <w:r w:rsidR="00590563" w:rsidRPr="00590563">
        <w:rPr>
          <w:b/>
          <w:bCs/>
          <w:sz w:val="28"/>
          <w:szCs w:val="28"/>
        </w:rPr>
        <w:t xml:space="preserve"> </w:t>
      </w:r>
      <w:r w:rsidRPr="00590563">
        <w:rPr>
          <w:b/>
          <w:bCs/>
          <w:sz w:val="28"/>
          <w:szCs w:val="28"/>
        </w:rPr>
        <w:t>IKT</w:t>
      </w:r>
      <w:r w:rsidR="00CC1AEE" w:rsidRPr="00590563">
        <w:rPr>
          <w:b/>
          <w:bCs/>
          <w:sz w:val="28"/>
          <w:szCs w:val="28"/>
        </w:rPr>
        <w:t>)</w:t>
      </w:r>
      <w:r w:rsidRPr="00590563">
        <w:rPr>
          <w:b/>
          <w:bCs/>
          <w:sz w:val="28"/>
          <w:szCs w:val="28"/>
        </w:rPr>
        <w:t xml:space="preserve"> jomā</w:t>
      </w:r>
    </w:p>
    <w:p w14:paraId="707ED841" w14:textId="77777777" w:rsidR="003B6A8C" w:rsidRPr="00CC1AEE" w:rsidRDefault="003B6A8C" w:rsidP="003B6A8C">
      <w:pPr>
        <w:spacing w:after="120"/>
        <w:jc w:val="both"/>
      </w:pPr>
      <w:r w:rsidRPr="006A3708">
        <w:tab/>
      </w:r>
      <w:r w:rsidRPr="00CC1AEE">
        <w:t>Pašvaldībai ir nepieciešams veikt šādas darbības saistībā ar IKT infrastruktūras salāgošanu:</w:t>
      </w:r>
    </w:p>
    <w:p w14:paraId="4D3B3165"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Veikt IKT resursu inventarizāciju visās pašvaldības struktūrās. Uzskaitīt, kāda IKT aparatūra un programmnodrošinājums atrodas pašvaldības rīcībā, ja tas pirms tam netika izdarīts. Rekomendējama detalizācija – līdz darbstacijas un autonomās aparatūras līmenim, piemēram, tiek uzskaitīti datori un printeri.</w:t>
      </w:r>
    </w:p>
    <w:p w14:paraId="72E2CC3A"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 xml:space="preserve">Paredzēt finansējumu 2021. gada budžetā IKT auditu un </w:t>
      </w:r>
      <w:proofErr w:type="spellStart"/>
      <w:r w:rsidRPr="00CC1AEE">
        <w:rPr>
          <w:sz w:val="24"/>
          <w:szCs w:val="24"/>
        </w:rPr>
        <w:t>tāmēšanas</w:t>
      </w:r>
      <w:proofErr w:type="spellEnd"/>
      <w:r w:rsidRPr="00CC1AEE">
        <w:rPr>
          <w:sz w:val="24"/>
          <w:szCs w:val="24"/>
        </w:rPr>
        <w:t xml:space="preserve"> veikšanai par nepieciešamajām izmaiņām. Audits un </w:t>
      </w:r>
      <w:proofErr w:type="spellStart"/>
      <w:r w:rsidRPr="00CC1AEE">
        <w:rPr>
          <w:sz w:val="24"/>
          <w:szCs w:val="24"/>
        </w:rPr>
        <w:t>tāmēšanu</w:t>
      </w:r>
      <w:proofErr w:type="spellEnd"/>
      <w:r w:rsidRPr="00CC1AEE">
        <w:rPr>
          <w:sz w:val="24"/>
          <w:szCs w:val="24"/>
        </w:rPr>
        <w:t xml:space="preserve"> veikt </w:t>
      </w:r>
      <w:proofErr w:type="spellStart"/>
      <w:r w:rsidRPr="00CC1AEE">
        <w:rPr>
          <w:sz w:val="24"/>
          <w:szCs w:val="24"/>
        </w:rPr>
        <w:t>jaunveidojamās</w:t>
      </w:r>
      <w:proofErr w:type="spellEnd"/>
      <w:r w:rsidRPr="00CC1AEE">
        <w:rPr>
          <w:sz w:val="24"/>
          <w:szCs w:val="24"/>
        </w:rPr>
        <w:t xml:space="preserve"> pašvaldības ietvaros. Rekomendējamais budžeta sadalījums – proporcionāli apvienojamo pašvaldību budžetiem. Plānam un izmaksām IKT reformai jābūt zināmām līdz 2021. gada 1. </w:t>
      </w:r>
      <w:r w:rsidR="0055317D">
        <w:rPr>
          <w:sz w:val="24"/>
          <w:szCs w:val="24"/>
        </w:rPr>
        <w:t>jūnijam</w:t>
      </w:r>
      <w:r w:rsidRPr="00CC1AEE">
        <w:rPr>
          <w:sz w:val="24"/>
          <w:szCs w:val="24"/>
        </w:rPr>
        <w:t>. Izstrādājot dokumentu, jāņem vērā valsts atbilstošie dokumenti: ´Informatīvais ziņojums „Par valsts pārvaldes informācijas sistēmu arhitektūras reformu””</w:t>
      </w:r>
      <w:r w:rsidR="00CC1AEE">
        <w:rPr>
          <w:rStyle w:val="FootnoteReference"/>
          <w:sz w:val="24"/>
          <w:szCs w:val="24"/>
        </w:rPr>
        <w:footnoteReference w:id="11"/>
      </w:r>
      <w:r w:rsidRPr="00CC1AEE">
        <w:rPr>
          <w:sz w:val="24"/>
          <w:szCs w:val="24"/>
        </w:rPr>
        <w:t xml:space="preserve"> un Digitālās transformācijas pamatnostādnes 2021.-2027. gadam</w:t>
      </w:r>
      <w:r w:rsidR="000462A6">
        <w:rPr>
          <w:rStyle w:val="FootnoteReference"/>
          <w:sz w:val="24"/>
          <w:szCs w:val="24"/>
        </w:rPr>
        <w:footnoteReference w:id="12"/>
      </w:r>
      <w:r w:rsidRPr="00CC1AEE">
        <w:rPr>
          <w:sz w:val="24"/>
          <w:szCs w:val="24"/>
        </w:rPr>
        <w:t>.</w:t>
      </w:r>
    </w:p>
    <w:p w14:paraId="01C1B36D"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Pēc vēlēšanām jaunajai vadībai pārskatīt sagatavoto plānu, nepieciešamības gadījumā veikt korekcijas un akceptēt.</w:t>
      </w:r>
    </w:p>
    <w:p w14:paraId="7F0D14DE"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Visas darbības vēlams pabeigt līdz 2021. gada 31. decembrim.</w:t>
      </w:r>
    </w:p>
    <w:p w14:paraId="33E6724D" w14:textId="77777777" w:rsidR="003B6A8C" w:rsidRPr="00CC1AEE" w:rsidRDefault="003B6A8C" w:rsidP="003B6A8C">
      <w:pPr>
        <w:tabs>
          <w:tab w:val="left" w:pos="993"/>
        </w:tabs>
        <w:spacing w:after="120"/>
        <w:ind w:right="84" w:firstLine="567"/>
        <w:jc w:val="both"/>
      </w:pPr>
      <w:r w:rsidRPr="00CC1AEE">
        <w:t>Pēc pašvaldību reformas pašvaldības kopējā struktūrā izveidot informācijas un komunikācijas tehnoloģiju struktūrvienību, tās sastāvā iekļaut vismaz šādus amatus:</w:t>
      </w:r>
    </w:p>
    <w:p w14:paraId="2ABBC2E0" w14:textId="77777777" w:rsidR="003B6A8C" w:rsidRPr="00CC1AEE" w:rsidRDefault="003B6A8C" w:rsidP="002C3B18">
      <w:pPr>
        <w:pStyle w:val="ListParagraph"/>
        <w:numPr>
          <w:ilvl w:val="0"/>
          <w:numId w:val="12"/>
        </w:numPr>
        <w:tabs>
          <w:tab w:val="left" w:pos="993"/>
        </w:tabs>
        <w:spacing w:after="120"/>
        <w:ind w:left="0" w:firstLine="709"/>
        <w:jc w:val="both"/>
        <w:rPr>
          <w:sz w:val="24"/>
          <w:szCs w:val="24"/>
        </w:rPr>
      </w:pPr>
      <w:r w:rsidRPr="00CC1AEE">
        <w:rPr>
          <w:sz w:val="24"/>
          <w:szCs w:val="24"/>
        </w:rPr>
        <w:t xml:space="preserve">Informācijas un komunikācijas tehnoloģiju vadītājs, amats atbilst Ministru kabineta 2010. gada 30. novembra noteikumu Nr. 1075 “Valsts un pašvaldību institūciju amatu katalogs” 1. pielikuma “Valsts un pašvaldību institūciju amatu katalogs” II. Amatu saimju raksturojums, 19. saimes “Informācijas tehnoloģijas” 19.3. </w:t>
      </w:r>
      <w:proofErr w:type="spellStart"/>
      <w:r w:rsidRPr="00CC1AEE">
        <w:rPr>
          <w:sz w:val="24"/>
          <w:szCs w:val="24"/>
        </w:rPr>
        <w:t>apakšaimes</w:t>
      </w:r>
      <w:proofErr w:type="spellEnd"/>
      <w:r w:rsidRPr="00CC1AEE">
        <w:rPr>
          <w:sz w:val="24"/>
          <w:szCs w:val="24"/>
        </w:rPr>
        <w:t xml:space="preserve"> “IT un IS vadība” III A līmenim.</w:t>
      </w:r>
    </w:p>
    <w:p w14:paraId="002FC91F" w14:textId="77777777" w:rsidR="003B6A8C" w:rsidRPr="00CC1AEE" w:rsidRDefault="003B6A8C" w:rsidP="002C3B18">
      <w:pPr>
        <w:pStyle w:val="ListParagraph"/>
        <w:numPr>
          <w:ilvl w:val="0"/>
          <w:numId w:val="12"/>
        </w:numPr>
        <w:tabs>
          <w:tab w:val="left" w:pos="993"/>
        </w:tabs>
        <w:spacing w:after="120"/>
        <w:ind w:left="0" w:firstLine="709"/>
        <w:jc w:val="both"/>
        <w:rPr>
          <w:sz w:val="24"/>
          <w:szCs w:val="24"/>
        </w:rPr>
      </w:pPr>
      <w:r w:rsidRPr="00CC1AEE">
        <w:rPr>
          <w:sz w:val="24"/>
          <w:szCs w:val="24"/>
        </w:rPr>
        <w:t xml:space="preserve">Informācijas un komunikācijas tehnoloģiju speciālists, amats atbilst Ministru kabineta 2010. gada 30. novembra noteikumu Nr. 1075 “Valsts un pašvaldību institūciju amatu katalogs” 1. pielikuma “Valsts un pašvaldību institūciju amatu katalogs” II. Amatu saimju raksturojums, 19. saimes “Informācijas tehnoloģijas” 19.3. </w:t>
      </w:r>
      <w:proofErr w:type="spellStart"/>
      <w:r w:rsidRPr="00CC1AEE">
        <w:rPr>
          <w:sz w:val="24"/>
          <w:szCs w:val="24"/>
        </w:rPr>
        <w:t>apakšaimes</w:t>
      </w:r>
      <w:proofErr w:type="spellEnd"/>
      <w:r w:rsidRPr="00CC1AEE">
        <w:rPr>
          <w:sz w:val="24"/>
          <w:szCs w:val="24"/>
        </w:rPr>
        <w:t xml:space="preserve"> “IT un IS vadība” I līmenim.</w:t>
      </w:r>
    </w:p>
    <w:p w14:paraId="44435126" w14:textId="77777777" w:rsidR="00A00DCF" w:rsidRDefault="00A00DCF" w:rsidP="00A00DCF">
      <w:pPr>
        <w:spacing w:before="240" w:after="120"/>
        <w:ind w:firstLine="709"/>
        <w:rPr>
          <w:b/>
          <w:bCs/>
          <w:sz w:val="28"/>
          <w:szCs w:val="28"/>
          <w:lang w:eastAsia="lv-LV"/>
        </w:rPr>
      </w:pPr>
      <w:bookmarkStart w:id="40" w:name="_Hlk66453279"/>
      <w:r>
        <w:rPr>
          <w:b/>
          <w:bCs/>
          <w:sz w:val="28"/>
          <w:szCs w:val="28"/>
          <w:lang w:eastAsia="lv-LV"/>
        </w:rPr>
        <w:t>Līdzfinansējums IKT risinājumu salāgošanai</w:t>
      </w:r>
    </w:p>
    <w:p w14:paraId="658D030F" w14:textId="77777777" w:rsidR="00A00DCF" w:rsidRDefault="00A00DCF" w:rsidP="00A00DCF">
      <w:pPr>
        <w:spacing w:before="120" w:after="120"/>
        <w:ind w:firstLine="720"/>
        <w:jc w:val="both"/>
      </w:pPr>
      <w:bookmarkStart w:id="41" w:name="_Hlk66453149"/>
      <w:r>
        <w:t xml:space="preserve">Atbilstoši 2021. gada 4. marta Ministru kabineta  noteikumu Nr. </w:t>
      </w:r>
      <w:r w:rsidRPr="000E4F76">
        <w:t>142 “</w:t>
      </w:r>
      <w:r w:rsidRPr="000E4F76">
        <w:rPr>
          <w:lang w:eastAsia="lv-LV"/>
        </w:rPr>
        <w:t>Kārtība, kādā pašvaldībām piešķir vienreizēju dotāciju, lai līdzfinansētu administratīvi teritoriālās reformas īstenošanas rezultātā radušos administratīvos izdevumus”</w:t>
      </w:r>
      <w:r>
        <w:rPr>
          <w:rStyle w:val="FootnoteReference"/>
          <w:lang w:eastAsia="lv-LV"/>
        </w:rPr>
        <w:footnoteReference w:id="13"/>
      </w:r>
      <w:r>
        <w:rPr>
          <w:lang w:eastAsia="lv-LV"/>
        </w:rPr>
        <w:t xml:space="preserve"> anotācijā norādītājam, šo vienreizējo dotāciju var izmantot arī </w:t>
      </w:r>
      <w:r>
        <w:t xml:space="preserve">IKT risinājumu izdevumu segšanai. Papildus informācija ir norādīta šīs metodikas </w:t>
      </w:r>
      <w:r>
        <w:fldChar w:fldCharType="begin"/>
      </w:r>
      <w:r>
        <w:instrText xml:space="preserve"> REF _Ref66453602 \r \h </w:instrText>
      </w:r>
      <w:r>
        <w:fldChar w:fldCharType="separate"/>
      </w:r>
      <w:r>
        <w:t>24</w:t>
      </w:r>
      <w:r>
        <w:fldChar w:fldCharType="end"/>
      </w:r>
      <w:r>
        <w:t xml:space="preserve">.punktā. </w:t>
      </w:r>
    </w:p>
    <w:p w14:paraId="6DBB4005" w14:textId="77777777" w:rsidR="003B6A8C" w:rsidRPr="00E5334A" w:rsidRDefault="003B6A8C" w:rsidP="00A00DCF">
      <w:pPr>
        <w:tabs>
          <w:tab w:val="left" w:pos="993"/>
        </w:tabs>
        <w:spacing w:after="120"/>
        <w:ind w:firstLine="567"/>
        <w:jc w:val="both"/>
        <w:rPr>
          <w:lang w:eastAsia="lv-LV"/>
        </w:rPr>
      </w:pPr>
      <w:bookmarkStart w:id="42" w:name="_Hlk68778632"/>
      <w:bookmarkEnd w:id="41"/>
      <w:r w:rsidRPr="008345D6">
        <w:rPr>
          <w:lang w:eastAsia="lv-LV"/>
        </w:rPr>
        <w:t>Pašvaldība līdz 2021. gada 1. </w:t>
      </w:r>
      <w:r w:rsidR="0055317D">
        <w:rPr>
          <w:lang w:eastAsia="lv-LV"/>
        </w:rPr>
        <w:t>jūnijam</w:t>
      </w:r>
      <w:r w:rsidRPr="008345D6">
        <w:rPr>
          <w:lang w:eastAsia="lv-LV"/>
        </w:rPr>
        <w:t xml:space="preserve"> saskaņošanai </w:t>
      </w:r>
      <w:r w:rsidR="00DE7F9F">
        <w:t>VARAM</w:t>
      </w:r>
      <w:r w:rsidRPr="008345D6">
        <w:rPr>
          <w:lang w:eastAsia="lv-LV"/>
        </w:rPr>
        <w:t xml:space="preserve">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w:t>
      </w:r>
      <w:r w:rsidRPr="00E8027F">
        <w:rPr>
          <w:lang w:eastAsia="lv-LV"/>
        </w:rPr>
        <w:t xml:space="preserve">IKT koplietošanas risinājumu izmantošanu. </w:t>
      </w:r>
    </w:p>
    <w:bookmarkEnd w:id="42"/>
    <w:p w14:paraId="4393FD65" w14:textId="77777777" w:rsidR="003B6A8C" w:rsidRPr="00E5334A" w:rsidRDefault="003B6A8C" w:rsidP="003B6A8C">
      <w:pPr>
        <w:tabs>
          <w:tab w:val="left" w:pos="993"/>
        </w:tabs>
        <w:spacing w:after="120"/>
        <w:ind w:firstLine="720"/>
        <w:jc w:val="both"/>
      </w:pPr>
      <w:r w:rsidRPr="00E5334A">
        <w:t xml:space="preserve">Atbalstāmās aktivitātes IKT </w:t>
      </w:r>
      <w:r w:rsidR="00CC1AEE">
        <w:t>jomai ATR ietvaros</w:t>
      </w:r>
      <w:r w:rsidRPr="00E5334A">
        <w:t xml:space="preserve"> iekļauj šādas darbības:</w:t>
      </w:r>
    </w:p>
    <w:p w14:paraId="1F6CF604" w14:textId="77777777" w:rsidR="003B6A8C" w:rsidRPr="008D4B51" w:rsidRDefault="003B6A8C" w:rsidP="002C3B18">
      <w:pPr>
        <w:pStyle w:val="ListParagraph"/>
        <w:numPr>
          <w:ilvl w:val="1"/>
          <w:numId w:val="11"/>
        </w:numPr>
        <w:tabs>
          <w:tab w:val="left" w:pos="993"/>
        </w:tabs>
        <w:spacing w:after="120"/>
        <w:ind w:left="0" w:firstLine="709"/>
        <w:jc w:val="both"/>
        <w:rPr>
          <w:lang w:eastAsia="lv-LV"/>
        </w:rPr>
      </w:pPr>
      <w:r w:rsidRPr="009F4817">
        <w:rPr>
          <w:sz w:val="24"/>
          <w:szCs w:val="24"/>
          <w:lang w:eastAsia="lv-LV"/>
        </w:rPr>
        <w:t xml:space="preserve">Jaunās programmatūras iegāde un papildus licenču iegāde jau esošajai programmatūrai, tās uzstādīšana, programmatūras izstrāde un pielāgošana, lai nodrošinātu lietotās programmatūras unifikāciju </w:t>
      </w:r>
      <w:proofErr w:type="spellStart"/>
      <w:r w:rsidRPr="009F4817">
        <w:rPr>
          <w:sz w:val="24"/>
          <w:szCs w:val="24"/>
          <w:lang w:eastAsia="lv-LV"/>
        </w:rPr>
        <w:t>jaunveido</w:t>
      </w:r>
      <w:r w:rsidR="007E4E76">
        <w:rPr>
          <w:sz w:val="24"/>
          <w:szCs w:val="24"/>
          <w:lang w:eastAsia="lv-LV"/>
        </w:rPr>
        <w:t>jamās</w:t>
      </w:r>
      <w:proofErr w:type="spellEnd"/>
      <w:r w:rsidRPr="009F4817">
        <w:rPr>
          <w:sz w:val="24"/>
          <w:szCs w:val="24"/>
          <w:lang w:eastAsia="lv-LV"/>
        </w:rPr>
        <w:t xml:space="preserve"> pašvaldības ietvaros, pašvaldību pamata un atbalsta funkciju izpildei. Programmu iegāde un pārveide tiks atbalstīta tikai tad, ja tajās būs integrēti valsts koplietošanas IKT risinājumi, kur tas attiecināms. Piemēram, datu apmaiņa caur Valsts informācijas sistēmu </w:t>
      </w:r>
      <w:proofErr w:type="spellStart"/>
      <w:r w:rsidRPr="009F4817">
        <w:rPr>
          <w:sz w:val="24"/>
          <w:szCs w:val="24"/>
          <w:lang w:eastAsia="lv-LV"/>
        </w:rPr>
        <w:t>savietotāju</w:t>
      </w:r>
      <w:proofErr w:type="spellEnd"/>
      <w:r w:rsidRPr="009F4817">
        <w:rPr>
          <w:sz w:val="24"/>
          <w:szCs w:val="24"/>
          <w:lang w:eastAsia="lv-LV"/>
        </w:rPr>
        <w:t xml:space="preserve"> (VISS), autentifikācija ar Vienoto pieteikšanās moduli (VPM) (ir pieļaujams saglabāt alternatīvo autentifikācijas funkcionalitāti), lietvedības sistēma ar e-adreses integrāciju u.</w:t>
      </w:r>
      <w:r w:rsidRPr="008D4B51">
        <w:rPr>
          <w:lang w:eastAsia="lv-LV"/>
        </w:rPr>
        <w:t>c.</w:t>
      </w:r>
    </w:p>
    <w:p w14:paraId="3226C7A1"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rPr>
      </w:pPr>
      <w:r w:rsidRPr="00E86524">
        <w:rPr>
          <w:sz w:val="24"/>
          <w:szCs w:val="24"/>
          <w:lang w:eastAsia="lv-LV"/>
        </w:rPr>
        <w:t xml:space="preserve">Jaunas tehnikas iegāde un uzstādīšana, esošās tehnikas uzlabošana, lai nodrošinātu pašvaldību pamata un atbalsta funkciju izpildi. </w:t>
      </w:r>
      <w:r w:rsidRPr="00E86524">
        <w:rPr>
          <w:sz w:val="24"/>
          <w:szCs w:val="24"/>
        </w:rPr>
        <w:t xml:space="preserve">Piemēram, ja paredzēts pāriet uz vienoto lietvedības risinājumu, bet atsevišķām pašvaldībām nav pietiekošas veiktspējas datortehnikas, tad būs jāiegādājas jauns serveris (ja nav paredzēts iegādāties </w:t>
      </w:r>
      <w:proofErr w:type="spellStart"/>
      <w:r w:rsidRPr="00E86524">
        <w:rPr>
          <w:sz w:val="24"/>
          <w:szCs w:val="24"/>
        </w:rPr>
        <w:t>mākoņpakalpojumu</w:t>
      </w:r>
      <w:proofErr w:type="spellEnd"/>
      <w:r w:rsidRPr="00E86524">
        <w:rPr>
          <w:sz w:val="24"/>
          <w:szCs w:val="24"/>
        </w:rPr>
        <w:t>).</w:t>
      </w:r>
    </w:p>
    <w:p w14:paraId="14C52C9B"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lang w:eastAsia="lv-LV"/>
        </w:rPr>
      </w:pPr>
      <w:r w:rsidRPr="00E86524">
        <w:rPr>
          <w:sz w:val="24"/>
          <w:szCs w:val="24"/>
          <w:lang w:eastAsia="lv-LV"/>
        </w:rPr>
        <w:t>Darbinieku apmācība saistībā ar jauno sistēmu ieviešanu.</w:t>
      </w:r>
    </w:p>
    <w:p w14:paraId="6B4CE3DD"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lang w:eastAsia="lv-LV"/>
        </w:rPr>
      </w:pPr>
      <w:r w:rsidRPr="00E86524">
        <w:rPr>
          <w:sz w:val="24"/>
          <w:szCs w:val="24"/>
          <w:lang w:eastAsia="lv-LV"/>
        </w:rPr>
        <w:t>Datu migrācija informācijas sistēmās atbilstoši jaunās pašvaldības struktūrai. Piemēram, ja pāriet uz vienoto lietvedības sistēmu, tad no vecajām lietvedības sistēmām būs jāveic datu migrācija uz jauno sistēmu.</w:t>
      </w:r>
    </w:p>
    <w:p w14:paraId="7FCE7FE8" w14:textId="77777777" w:rsidR="003B6A8C" w:rsidRDefault="003B6A8C" w:rsidP="003B6A8C">
      <w:pPr>
        <w:tabs>
          <w:tab w:val="left" w:pos="993"/>
        </w:tabs>
        <w:spacing w:after="120"/>
        <w:ind w:firstLine="720"/>
        <w:jc w:val="both"/>
      </w:pPr>
      <w:r w:rsidRPr="008345D6">
        <w:t>Netik</w:t>
      </w:r>
      <w:r>
        <w:t>s</w:t>
      </w:r>
      <w:r w:rsidRPr="008345D6">
        <w:t xml:space="preserve"> atbalstīta dažāda veida vienas funkcijas programmu iegāde un pārveide. Piemēram, vairāku lietvedības vai grāmatvedības programmu iegāde vai pārveidošana</w:t>
      </w:r>
      <w:r>
        <w:t xml:space="preserve"> </w:t>
      </w:r>
      <w:r w:rsidRPr="008345D6">
        <w:t>vienas pašvaldības ietvaros.</w:t>
      </w:r>
    </w:p>
    <w:p w14:paraId="300DD367" w14:textId="77777777" w:rsidR="003B6A8C" w:rsidRDefault="003B6A8C" w:rsidP="003B6A8C">
      <w:pPr>
        <w:spacing w:after="120"/>
        <w:ind w:firstLine="720"/>
        <w:jc w:val="both"/>
      </w:pPr>
      <w:r w:rsidRPr="00180DCE">
        <w:t>Sistēmu iegādes procesā jāievēro Ministru kabineta 2015.</w:t>
      </w:r>
      <w:r>
        <w:t> </w:t>
      </w:r>
      <w:r w:rsidRPr="00180DCE">
        <w:t>gada 28.</w:t>
      </w:r>
      <w:r>
        <w:t> </w:t>
      </w:r>
      <w:r w:rsidRPr="00180DCE">
        <w:t>jūlija noteikumi “Kārtība, kādā tiek nodrošināta informācijas un komunikācijas tehnoloģiju sistēmu atbilstība minimālajām drošības prasībām”. Pirms plānošanas uzsākšanas vēlams iepazīties ar Valsts kontroles 2020.</w:t>
      </w:r>
      <w:r>
        <w:t> </w:t>
      </w:r>
      <w:r w:rsidRPr="00180DCE">
        <w:t>gada situācijas izpētes ziņojumu “IKT vide pašvaldībās, gatavojoties pašvaldību reformai”.</w:t>
      </w:r>
    </w:p>
    <w:bookmarkEnd w:id="40"/>
    <w:p w14:paraId="0475DE69" w14:textId="77777777" w:rsidR="00A00DCF" w:rsidRPr="00A16F2E" w:rsidRDefault="00A00DCF" w:rsidP="00A00DCF">
      <w:pPr>
        <w:ind w:firstLine="720"/>
        <w:jc w:val="both"/>
      </w:pPr>
      <w:r>
        <w:rPr>
          <w:i/>
        </w:rPr>
        <w:t>(ar papildinājumiem, kas izdarīti 2021.gada 11.martā)</w:t>
      </w:r>
    </w:p>
    <w:p w14:paraId="38E21492" w14:textId="77777777" w:rsidR="00A00DCF" w:rsidRDefault="00A00DCF" w:rsidP="00A00DCF">
      <w:pPr>
        <w:ind w:firstLine="709"/>
        <w:jc w:val="both"/>
        <w:rPr>
          <w:shd w:val="clear" w:color="auto" w:fill="FFFFFF"/>
        </w:rPr>
      </w:pPr>
    </w:p>
    <w:p w14:paraId="543C083E" w14:textId="77777777" w:rsidR="005C179D" w:rsidRPr="00631553" w:rsidRDefault="00677B38" w:rsidP="002C3B18">
      <w:pPr>
        <w:pStyle w:val="Heading1"/>
        <w:numPr>
          <w:ilvl w:val="0"/>
          <w:numId w:val="17"/>
        </w:numPr>
        <w:ind w:left="0" w:firstLine="720"/>
        <w:rPr>
          <w:b/>
          <w:iCs/>
          <w:color w:val="FF0000"/>
          <w:sz w:val="32"/>
          <w:szCs w:val="32"/>
        </w:rPr>
      </w:pPr>
      <w:bookmarkStart w:id="43" w:name="_Toc51620844"/>
      <w:r w:rsidRPr="00243518">
        <w:rPr>
          <w:b/>
          <w:iCs/>
          <w:sz w:val="32"/>
          <w:szCs w:val="32"/>
        </w:rPr>
        <w:t xml:space="preserve"> </w:t>
      </w:r>
      <w:bookmarkStart w:id="44" w:name="_Toc72485073"/>
      <w:bookmarkEnd w:id="43"/>
      <w:r w:rsidR="009E13DB" w:rsidRPr="00631553">
        <w:rPr>
          <w:b/>
          <w:sz w:val="32"/>
          <w:szCs w:val="32"/>
        </w:rPr>
        <w:t>Pašvaldības administrācija</w:t>
      </w:r>
      <w:r w:rsidR="00631553" w:rsidRPr="00631553">
        <w:rPr>
          <w:b/>
          <w:sz w:val="32"/>
          <w:szCs w:val="32"/>
        </w:rPr>
        <w:t>s struktūra</w:t>
      </w:r>
      <w:bookmarkEnd w:id="44"/>
    </w:p>
    <w:p w14:paraId="1E151F3F" w14:textId="77777777" w:rsidR="00631553" w:rsidRDefault="00631553" w:rsidP="00631553">
      <w:pPr>
        <w:outlineLvl w:val="1"/>
        <w:rPr>
          <w:b/>
          <w:bCs/>
          <w:sz w:val="28"/>
          <w:szCs w:val="28"/>
        </w:rPr>
      </w:pPr>
      <w:bookmarkStart w:id="45" w:name="_Toc51620847"/>
      <w:bookmarkStart w:id="46" w:name="_Toc59344541"/>
      <w:bookmarkStart w:id="47" w:name="_Toc59344624"/>
      <w:bookmarkStart w:id="48" w:name="_Toc59344706"/>
      <w:bookmarkStart w:id="49" w:name="_Toc59349984"/>
    </w:p>
    <w:p w14:paraId="2B5C7CDE" w14:textId="77777777" w:rsidR="00565318" w:rsidRPr="00631553" w:rsidRDefault="009E13DB" w:rsidP="00631553">
      <w:pPr>
        <w:ind w:firstLine="720"/>
        <w:outlineLvl w:val="1"/>
        <w:rPr>
          <w:b/>
          <w:bCs/>
          <w:sz w:val="28"/>
          <w:szCs w:val="28"/>
        </w:rPr>
      </w:pPr>
      <w:bookmarkStart w:id="50" w:name="_Toc72485074"/>
      <w:r w:rsidRPr="00631553">
        <w:rPr>
          <w:b/>
          <w:bCs/>
          <w:sz w:val="28"/>
          <w:szCs w:val="28"/>
        </w:rPr>
        <w:t>3.1.</w:t>
      </w:r>
      <w:r w:rsidR="00565318" w:rsidRPr="00631553">
        <w:rPr>
          <w:b/>
          <w:bCs/>
          <w:sz w:val="28"/>
          <w:szCs w:val="28"/>
        </w:rPr>
        <w:t xml:space="preserve"> </w:t>
      </w:r>
      <w:r w:rsidRPr="00631553">
        <w:rPr>
          <w:b/>
          <w:bCs/>
          <w:sz w:val="28"/>
          <w:szCs w:val="28"/>
        </w:rPr>
        <w:t xml:space="preserve">Administrācijas darba </w:t>
      </w:r>
      <w:r w:rsidR="00565318" w:rsidRPr="00631553">
        <w:rPr>
          <w:b/>
          <w:bCs/>
          <w:sz w:val="28"/>
          <w:szCs w:val="28"/>
        </w:rPr>
        <w:t>organizācija</w:t>
      </w:r>
      <w:bookmarkEnd w:id="45"/>
      <w:bookmarkEnd w:id="50"/>
    </w:p>
    <w:p w14:paraId="162F2758" w14:textId="77777777" w:rsidR="00565318" w:rsidRDefault="009E13DB" w:rsidP="00DC6FF8">
      <w:pPr>
        <w:spacing w:before="120"/>
        <w:ind w:firstLine="720"/>
        <w:jc w:val="both"/>
      </w:pPr>
      <w:r>
        <w:t>P</w:t>
      </w:r>
      <w:r w:rsidR="00565318" w:rsidRPr="00461B59">
        <w:t xml:space="preserve">ašvaldībām ir tiesības patstāvīgi organizēt </w:t>
      </w:r>
      <w:r w:rsidR="0087213F">
        <w:t>pašvaldības</w:t>
      </w:r>
      <w:r w:rsidR="00104B45">
        <w:t xml:space="preserve"> administrācijas</w:t>
      </w:r>
      <w:r w:rsidR="0087213F">
        <w:t xml:space="preserve"> darbību</w:t>
      </w:r>
      <w:r w:rsidR="007716BD">
        <w:t>.</w:t>
      </w:r>
      <w:r w:rsidR="00565318">
        <w:t xml:space="preserve"> Pozitīvā pašvaldību pieredze (t.sk. ārvalstu) norāda uz to, ka pašvaldību darbību lielos novados var efektīvi organizēt dažādos veidos</w:t>
      </w:r>
      <w:r w:rsidR="0087213F">
        <w:t>, p</w:t>
      </w:r>
      <w:r w:rsidR="00565318">
        <w:t>iemēram:</w:t>
      </w:r>
    </w:p>
    <w:p w14:paraId="2A051484" w14:textId="77777777" w:rsidR="00565318" w:rsidRDefault="00565318" w:rsidP="00565318">
      <w:pPr>
        <w:ind w:firstLine="720"/>
        <w:jc w:val="both"/>
      </w:pPr>
      <w:r>
        <w:t>1) centralizējot noteiktu funkciju izpildi;</w:t>
      </w:r>
    </w:p>
    <w:p w14:paraId="1FF0D29D" w14:textId="77777777" w:rsidR="00565318" w:rsidRDefault="00565318" w:rsidP="00565318">
      <w:pPr>
        <w:ind w:firstLine="720"/>
        <w:jc w:val="both"/>
      </w:pPr>
      <w:r>
        <w:t>2) centralizēti vadot, bet de</w:t>
      </w:r>
      <w:r w:rsidR="00104B45">
        <w:t>centralizē</w:t>
      </w:r>
      <w:r>
        <w:t>ti izpildot noteiktas funkcijas;</w:t>
      </w:r>
    </w:p>
    <w:p w14:paraId="74CC8F86" w14:textId="77777777" w:rsidR="00565318" w:rsidRDefault="00565318" w:rsidP="00565318">
      <w:pPr>
        <w:ind w:firstLine="720"/>
        <w:jc w:val="both"/>
      </w:pPr>
      <w:r>
        <w:t>3) decentralizēt noteiktas funkcijas izpildei novada pilsētu vai novada pagastu pārvaldēs</w:t>
      </w:r>
      <w:r w:rsidR="008D26E8">
        <w:t>.</w:t>
      </w:r>
    </w:p>
    <w:p w14:paraId="66AAF440" w14:textId="77777777" w:rsidR="007A3F0D" w:rsidRDefault="007A3F0D" w:rsidP="007A3F0D">
      <w:pPr>
        <w:ind w:firstLine="720"/>
        <w:jc w:val="both"/>
      </w:pPr>
    </w:p>
    <w:p w14:paraId="47691CBB" w14:textId="77777777" w:rsidR="005C179D" w:rsidRPr="00631553" w:rsidRDefault="009E13DB" w:rsidP="00631553">
      <w:pPr>
        <w:ind w:firstLine="720"/>
        <w:outlineLvl w:val="1"/>
        <w:rPr>
          <w:b/>
          <w:bCs/>
          <w:sz w:val="28"/>
          <w:szCs w:val="28"/>
        </w:rPr>
      </w:pPr>
      <w:bookmarkStart w:id="51" w:name="_Toc51620848"/>
      <w:bookmarkStart w:id="52" w:name="_Toc72485075"/>
      <w:r w:rsidRPr="00631553">
        <w:rPr>
          <w:b/>
          <w:bCs/>
          <w:sz w:val="28"/>
          <w:szCs w:val="28"/>
        </w:rPr>
        <w:t>3.2.</w:t>
      </w:r>
      <w:r w:rsidR="00631553" w:rsidRPr="00631553">
        <w:rPr>
          <w:b/>
          <w:bCs/>
          <w:sz w:val="28"/>
          <w:szCs w:val="28"/>
        </w:rPr>
        <w:t xml:space="preserve"> </w:t>
      </w:r>
      <w:r w:rsidR="005C179D" w:rsidRPr="00631553">
        <w:rPr>
          <w:b/>
          <w:bCs/>
          <w:sz w:val="28"/>
          <w:szCs w:val="28"/>
        </w:rPr>
        <w:t>Izpilddirektors</w:t>
      </w:r>
      <w:bookmarkEnd w:id="46"/>
      <w:bookmarkEnd w:id="47"/>
      <w:bookmarkEnd w:id="48"/>
      <w:bookmarkEnd w:id="49"/>
      <w:bookmarkEnd w:id="51"/>
      <w:bookmarkEnd w:id="52"/>
      <w:r w:rsidR="005C179D" w:rsidRPr="00631553">
        <w:rPr>
          <w:b/>
          <w:bCs/>
          <w:sz w:val="28"/>
          <w:szCs w:val="28"/>
        </w:rPr>
        <w:t xml:space="preserve"> </w:t>
      </w:r>
    </w:p>
    <w:p w14:paraId="268017D7" w14:textId="77777777" w:rsidR="00527FB7" w:rsidRPr="0013545B" w:rsidRDefault="0001424B" w:rsidP="001E1143">
      <w:pPr>
        <w:spacing w:before="120"/>
        <w:ind w:firstLine="720"/>
        <w:jc w:val="both"/>
        <w:rPr>
          <w:iCs/>
          <w:strike/>
        </w:rPr>
      </w:pPr>
      <w:bookmarkStart w:id="53" w:name="_Hlk61525594"/>
      <w:r>
        <w:rPr>
          <w:iCs/>
        </w:rPr>
        <w:t>Saskaņā ar likum</w:t>
      </w:r>
      <w:r w:rsidR="0087213F">
        <w:rPr>
          <w:iCs/>
        </w:rPr>
        <w:t>a</w:t>
      </w:r>
      <w:r>
        <w:rPr>
          <w:iCs/>
        </w:rPr>
        <w:t xml:space="preserve"> “Par pašvaldībām” 21.pantu pašvaldības</w:t>
      </w:r>
      <w:r w:rsidR="00527FB7" w:rsidRPr="00246FEF">
        <w:rPr>
          <w:iCs/>
        </w:rPr>
        <w:t xml:space="preserve"> dome</w:t>
      </w:r>
      <w:r w:rsidR="0003073A">
        <w:rPr>
          <w:iCs/>
        </w:rPr>
        <w:t xml:space="preserve"> </w:t>
      </w:r>
      <w:r>
        <w:rPr>
          <w:iCs/>
        </w:rPr>
        <w:t>ie</w:t>
      </w:r>
      <w:r w:rsidR="00527FB7" w:rsidRPr="00246FEF">
        <w:rPr>
          <w:iCs/>
        </w:rPr>
        <w:t xml:space="preserve">ceļ </w:t>
      </w:r>
      <w:r>
        <w:rPr>
          <w:iCs/>
        </w:rPr>
        <w:t xml:space="preserve">un atbrīvo no amata </w:t>
      </w:r>
      <w:r w:rsidR="00527FB7" w:rsidRPr="00246FEF">
        <w:rPr>
          <w:iCs/>
        </w:rPr>
        <w:t>izpilddirektor</w:t>
      </w:r>
      <w:r>
        <w:rPr>
          <w:iCs/>
        </w:rPr>
        <w:t>u</w:t>
      </w:r>
      <w:r w:rsidR="00527FB7" w:rsidRPr="0013545B">
        <w:rPr>
          <w:iCs/>
        </w:rPr>
        <w:t>.</w:t>
      </w:r>
      <w:r w:rsidR="00AE5A0B" w:rsidRPr="0013545B">
        <w:rPr>
          <w:iCs/>
        </w:rPr>
        <w:t xml:space="preserve"> </w:t>
      </w:r>
      <w:r w:rsidR="00E00345" w:rsidRPr="0013545B">
        <w:rPr>
          <w:iCs/>
        </w:rPr>
        <w:t>Saistībā ar</w:t>
      </w:r>
      <w:r w:rsidR="00AE5A0B" w:rsidRPr="0013545B">
        <w:rPr>
          <w:iCs/>
        </w:rPr>
        <w:t xml:space="preserve"> </w:t>
      </w:r>
      <w:r w:rsidR="003D7CB9">
        <w:t>ATR</w:t>
      </w:r>
      <w:r w:rsidR="00AE5A0B" w:rsidRPr="0013545B">
        <w:rPr>
          <w:iCs/>
        </w:rPr>
        <w:t xml:space="preserve"> </w:t>
      </w:r>
      <w:r w:rsidR="00A4719E" w:rsidRPr="0013545B">
        <w:rPr>
          <w:iCs/>
        </w:rPr>
        <w:t xml:space="preserve">un ievērojot Darba likumā ietverto regulējumu, </w:t>
      </w:r>
      <w:r w:rsidR="00104B45">
        <w:rPr>
          <w:iCs/>
        </w:rPr>
        <w:t xml:space="preserve">jaunievēlētā pašvaldības </w:t>
      </w:r>
      <w:r w:rsidR="003552DA" w:rsidRPr="0013545B">
        <w:rPr>
          <w:iCs/>
        </w:rPr>
        <w:t xml:space="preserve">dome var </w:t>
      </w:r>
      <w:r w:rsidR="00A4719E" w:rsidRPr="0013545B">
        <w:rPr>
          <w:iCs/>
        </w:rPr>
        <w:t xml:space="preserve">izvēlēties </w:t>
      </w:r>
      <w:r w:rsidR="0087213F" w:rsidRPr="0013545B">
        <w:rPr>
          <w:iCs/>
        </w:rPr>
        <w:t>i</w:t>
      </w:r>
      <w:r w:rsidR="00A4719E" w:rsidRPr="0013545B">
        <w:rPr>
          <w:iCs/>
        </w:rPr>
        <w:t xml:space="preserve">zpilddirektoru no </w:t>
      </w:r>
      <w:r w:rsidR="00104B45">
        <w:rPr>
          <w:iCs/>
        </w:rPr>
        <w:t>apvienojamo novadu pašvaldību izpilddirektoriem</w:t>
      </w:r>
      <w:r w:rsidR="00A4719E" w:rsidRPr="0013545B">
        <w:rPr>
          <w:iCs/>
        </w:rPr>
        <w:t>, ņemot vērā iepriekšējo darba pieredzi, kvalifikāciju</w:t>
      </w:r>
      <w:r w:rsidR="00104B45">
        <w:rPr>
          <w:iCs/>
        </w:rPr>
        <w:t>,</w:t>
      </w:r>
      <w:r w:rsidR="00A4719E" w:rsidRPr="0013545B">
        <w:rPr>
          <w:iCs/>
        </w:rPr>
        <w:t xml:space="preserve"> </w:t>
      </w:r>
      <w:r w:rsidR="00104B45">
        <w:rPr>
          <w:iCs/>
        </w:rPr>
        <w:t xml:space="preserve">darba </w:t>
      </w:r>
      <w:r w:rsidR="00A4719E" w:rsidRPr="0013545B">
        <w:rPr>
          <w:iCs/>
        </w:rPr>
        <w:t>rezultātus</w:t>
      </w:r>
      <w:r w:rsidR="00104B45">
        <w:rPr>
          <w:iCs/>
        </w:rPr>
        <w:t xml:space="preserve"> un citus domes noteiktus kritērijus</w:t>
      </w:r>
      <w:r w:rsidR="00A4719E" w:rsidRPr="0013545B">
        <w:rPr>
          <w:iCs/>
        </w:rPr>
        <w:t>.</w:t>
      </w:r>
    </w:p>
    <w:bookmarkEnd w:id="53"/>
    <w:p w14:paraId="1B1F47C8" w14:textId="77777777" w:rsidR="00527FB7" w:rsidRPr="00246FEF" w:rsidRDefault="0087213F" w:rsidP="00677B38">
      <w:pPr>
        <w:spacing w:before="120"/>
        <w:ind w:firstLine="720"/>
        <w:jc w:val="both"/>
        <w:rPr>
          <w:iCs/>
        </w:rPr>
      </w:pPr>
      <w:r>
        <w:rPr>
          <w:iCs/>
        </w:rPr>
        <w:t>Ievērojot, ka par izpilddirektora darba kontroli un kvalitāti ir atbildīga pašvaldības dome, i</w:t>
      </w:r>
      <w:r w:rsidR="00527FB7" w:rsidRPr="00246FEF">
        <w:rPr>
          <w:iCs/>
        </w:rPr>
        <w:t xml:space="preserve">zpilddirektors nedrīkst būt pašvaldības domes deputāts. </w:t>
      </w:r>
      <w:r w:rsidR="001C5AC3">
        <w:rPr>
          <w:iCs/>
        </w:rPr>
        <w:t xml:space="preserve">Ņemot vērā, ka </w:t>
      </w:r>
      <w:r>
        <w:rPr>
          <w:iCs/>
        </w:rPr>
        <w:t>i</w:t>
      </w:r>
      <w:r w:rsidR="001C5AC3">
        <w:rPr>
          <w:iCs/>
        </w:rPr>
        <w:t xml:space="preserve">zpilddirektors </w:t>
      </w:r>
      <w:r w:rsidR="00104B45">
        <w:rPr>
          <w:iCs/>
        </w:rPr>
        <w:t>pārstāv pašvaldības administrāciju</w:t>
      </w:r>
      <w:r>
        <w:rPr>
          <w:iCs/>
        </w:rPr>
        <w:t>,</w:t>
      </w:r>
      <w:r w:rsidR="001C5AC3">
        <w:rPr>
          <w:iCs/>
        </w:rPr>
        <w:t xml:space="preserve"> </w:t>
      </w:r>
      <w:r>
        <w:rPr>
          <w:iCs/>
        </w:rPr>
        <w:t>i</w:t>
      </w:r>
      <w:r w:rsidR="00527FB7" w:rsidRPr="00246FEF">
        <w:rPr>
          <w:iCs/>
        </w:rPr>
        <w:t>zpilddirektoram</w:t>
      </w:r>
      <w:r w:rsidR="00104B45">
        <w:rPr>
          <w:iCs/>
        </w:rPr>
        <w:t xml:space="preserve"> atbilstoši likumam</w:t>
      </w:r>
      <w:r w:rsidR="00527FB7" w:rsidRPr="00246FEF">
        <w:rPr>
          <w:iCs/>
        </w:rPr>
        <w:t xml:space="preserve"> jāparedz tādas pilnvaras, lai iespēju robežās tiktu </w:t>
      </w:r>
      <w:r w:rsidR="00104B45">
        <w:rPr>
          <w:iCs/>
        </w:rPr>
        <w:t>ievērots varas dalīšanas princips</w:t>
      </w:r>
      <w:r w:rsidR="00D53796">
        <w:rPr>
          <w:iCs/>
        </w:rPr>
        <w:t>, tajā skaitā jānodrošina neatkarība administrācijas darba vadīšanā</w:t>
      </w:r>
      <w:r w:rsidR="00527FB7" w:rsidRPr="00246FEF">
        <w:rPr>
          <w:iCs/>
        </w:rPr>
        <w:t>.</w:t>
      </w:r>
      <w:r w:rsidR="001F2497">
        <w:rPr>
          <w:iCs/>
        </w:rPr>
        <w:t xml:space="preserve"> Turklāt izpilddirektora pilnvaras pašvaldības administrācijas pārvaldībā, tajā skaitā attiecībā uz administrācijas darbinieku pieņemšanu darbā vai atbrīvošanu no tā, nevar tikt nodotas domes priekšsēdētājam, kā arī domes priekšsēdētājs nav tiesīgs vienpersoniski īstenot izpilddirektora darbības padotību, jo tā ir domes kompetencē.</w:t>
      </w:r>
    </w:p>
    <w:p w14:paraId="1A1191BC" w14:textId="77777777" w:rsidR="00527FB7" w:rsidRPr="00246FEF" w:rsidRDefault="00527FB7" w:rsidP="00677B38">
      <w:pPr>
        <w:spacing w:before="120"/>
        <w:ind w:firstLine="720"/>
        <w:jc w:val="both"/>
        <w:rPr>
          <w:iCs/>
        </w:rPr>
      </w:pPr>
      <w:r w:rsidRPr="00246FEF">
        <w:rPr>
          <w:iCs/>
        </w:rPr>
        <w:t>Izpilddirektora tiesības, pienākum</w:t>
      </w:r>
      <w:r w:rsidR="0087213F">
        <w:rPr>
          <w:iCs/>
        </w:rPr>
        <w:t>us</w:t>
      </w:r>
      <w:r w:rsidRPr="00246FEF">
        <w:rPr>
          <w:iCs/>
        </w:rPr>
        <w:t xml:space="preserve"> un atbildīb</w:t>
      </w:r>
      <w:r w:rsidR="0087213F">
        <w:rPr>
          <w:iCs/>
        </w:rPr>
        <w:t>u</w:t>
      </w:r>
      <w:r w:rsidRPr="00246FEF">
        <w:rPr>
          <w:iCs/>
        </w:rPr>
        <w:t xml:space="preserve"> nosaka pašvaldības nolikumā.</w:t>
      </w:r>
      <w:r w:rsidRPr="00246FEF">
        <w:rPr>
          <w:iCs/>
          <w:color w:val="FF0000"/>
        </w:rPr>
        <w:t xml:space="preserve"> </w:t>
      </w:r>
      <w:r w:rsidRPr="00246FEF">
        <w:rPr>
          <w:iCs/>
        </w:rPr>
        <w:t xml:space="preserve">Likuma “Par pašvaldībām” 68. un 69.pants nosaka virkni izpilddirektora pienākumus, bet katrai </w:t>
      </w:r>
      <w:r w:rsidR="0087213F">
        <w:rPr>
          <w:iCs/>
        </w:rPr>
        <w:t>pašvaldības</w:t>
      </w:r>
      <w:r w:rsidR="0087213F" w:rsidRPr="00246FEF">
        <w:rPr>
          <w:iCs/>
        </w:rPr>
        <w:t xml:space="preserve"> </w:t>
      </w:r>
      <w:r w:rsidRPr="00246FEF">
        <w:rPr>
          <w:iCs/>
        </w:rPr>
        <w:t>domei ir tiesības pašvaldības nolikumā noteikt izpilddirektoram pienākumus, kas nav minēti likumā</w:t>
      </w:r>
      <w:r w:rsidR="00D53796">
        <w:rPr>
          <w:iCs/>
        </w:rPr>
        <w:t>, taču ievērojot likuma ietvaru un izpilddirektora kompetenci pašvaldības administrācijas vadībā</w:t>
      </w:r>
      <w:r w:rsidRPr="00246FEF">
        <w:rPr>
          <w:iCs/>
        </w:rPr>
        <w:t xml:space="preserve">. </w:t>
      </w:r>
      <w:r w:rsidR="00D53796">
        <w:rPr>
          <w:iCs/>
        </w:rPr>
        <w:t xml:space="preserve">Papildu pienākumi izpilddirektoram var tikt noteikti arī ar atsevišķu domes lēmumu. </w:t>
      </w:r>
      <w:r w:rsidRPr="00246FEF">
        <w:rPr>
          <w:iCs/>
        </w:rPr>
        <w:t>Izvēloties</w:t>
      </w:r>
      <w:r w:rsidR="0087213F">
        <w:rPr>
          <w:iCs/>
        </w:rPr>
        <w:t>,</w:t>
      </w:r>
      <w:r w:rsidRPr="00246FEF">
        <w:rPr>
          <w:iCs/>
        </w:rPr>
        <w:t xml:space="preserve"> kādā </w:t>
      </w:r>
      <w:r w:rsidR="00D53796">
        <w:rPr>
          <w:iCs/>
        </w:rPr>
        <w:t>tiesību</w:t>
      </w:r>
      <w:r w:rsidRPr="00246FEF">
        <w:rPr>
          <w:iCs/>
        </w:rPr>
        <w:t xml:space="preserve"> aktā noteikt izpilddirektora pienākumus, vajadzētu vadīties no lietderības principa. Ja izpilddirektoram tiek noteikti pastāvīgi pienākumi, t</w:t>
      </w:r>
      <w:r w:rsidR="00D53796">
        <w:rPr>
          <w:iCs/>
        </w:rPr>
        <w:t>ie</w:t>
      </w:r>
      <w:r w:rsidRPr="00246FEF">
        <w:rPr>
          <w:iCs/>
        </w:rPr>
        <w:t xml:space="preserve"> </w:t>
      </w:r>
      <w:r w:rsidR="00D53796">
        <w:rPr>
          <w:iCs/>
        </w:rPr>
        <w:t>jā</w:t>
      </w:r>
      <w:r w:rsidRPr="00246FEF">
        <w:rPr>
          <w:iCs/>
        </w:rPr>
        <w:t>norād</w:t>
      </w:r>
      <w:r w:rsidR="00D53796">
        <w:rPr>
          <w:iCs/>
        </w:rPr>
        <w:t>a</w:t>
      </w:r>
      <w:r w:rsidRPr="00246FEF">
        <w:rPr>
          <w:iCs/>
        </w:rPr>
        <w:t xml:space="preserve"> pašvaldības nolikumā, bet, ja </w:t>
      </w:r>
      <w:r w:rsidR="00153FBA">
        <w:rPr>
          <w:iCs/>
        </w:rPr>
        <w:t xml:space="preserve">uzdotie </w:t>
      </w:r>
      <w:r w:rsidRPr="00246FEF">
        <w:rPr>
          <w:iCs/>
        </w:rPr>
        <w:t>pienākumi</w:t>
      </w:r>
      <w:r w:rsidR="00153FBA">
        <w:rPr>
          <w:iCs/>
        </w:rPr>
        <w:t xml:space="preserve"> ir</w:t>
      </w:r>
      <w:r w:rsidRPr="00246FEF">
        <w:rPr>
          <w:iCs/>
        </w:rPr>
        <w:t xml:space="preserve"> veicami </w:t>
      </w:r>
      <w:r w:rsidR="00D53796">
        <w:rPr>
          <w:iCs/>
        </w:rPr>
        <w:t>noteiktu</w:t>
      </w:r>
      <w:r w:rsidR="00D53796" w:rsidRPr="00246FEF">
        <w:rPr>
          <w:iCs/>
        </w:rPr>
        <w:t xml:space="preserve"> </w:t>
      </w:r>
      <w:r w:rsidRPr="00246FEF">
        <w:rPr>
          <w:iCs/>
        </w:rPr>
        <w:t>neilgu laiku, tos var noteikt domes lēmumā.</w:t>
      </w:r>
    </w:p>
    <w:p w14:paraId="2F10971D" w14:textId="77777777" w:rsidR="00527FB7" w:rsidRPr="00246FEF" w:rsidRDefault="00527FB7" w:rsidP="00677B38">
      <w:pPr>
        <w:spacing w:before="120"/>
        <w:ind w:firstLine="720"/>
        <w:jc w:val="both"/>
        <w:rPr>
          <w:iCs/>
        </w:rPr>
      </w:pPr>
      <w:r w:rsidRPr="00246FEF">
        <w:rPr>
          <w:iCs/>
        </w:rPr>
        <w:t xml:space="preserve">Izpilddirektora padotībā ir </w:t>
      </w:r>
      <w:r w:rsidR="001C5AC3">
        <w:rPr>
          <w:iCs/>
        </w:rPr>
        <w:t>pašvaldības</w:t>
      </w:r>
      <w:r w:rsidR="001C5AC3" w:rsidRPr="00246FEF">
        <w:rPr>
          <w:iCs/>
        </w:rPr>
        <w:t xml:space="preserve"> </w:t>
      </w:r>
      <w:r w:rsidRPr="00246FEF">
        <w:rPr>
          <w:iCs/>
        </w:rPr>
        <w:t>administrācija</w:t>
      </w:r>
      <w:r w:rsidR="004049A8">
        <w:rPr>
          <w:iCs/>
        </w:rPr>
        <w:t xml:space="preserve"> – gan centrālā administrācija</w:t>
      </w:r>
      <w:r w:rsidR="00521B67">
        <w:rPr>
          <w:iCs/>
        </w:rPr>
        <w:t>, kas nodrošina domes darbu, tās organizatorisko un tehnisko apkalpošanu, finanšu, juridisko, plānošanas u.c. nodrošinājumu</w:t>
      </w:r>
      <w:r w:rsidR="004049A8">
        <w:rPr>
          <w:iCs/>
        </w:rPr>
        <w:t xml:space="preserve"> (</w:t>
      </w:r>
      <w:r w:rsidRPr="00246FEF">
        <w:rPr>
          <w:iCs/>
        </w:rPr>
        <w:t xml:space="preserve">struktūrvienības </w:t>
      </w:r>
      <w:r w:rsidR="004049A8">
        <w:rPr>
          <w:iCs/>
        </w:rPr>
        <w:t xml:space="preserve">vai atsevišķi </w:t>
      </w:r>
      <w:r w:rsidRPr="00246FEF">
        <w:rPr>
          <w:iCs/>
        </w:rPr>
        <w:t>darbinieki</w:t>
      </w:r>
      <w:r w:rsidR="004049A8">
        <w:rPr>
          <w:iCs/>
        </w:rPr>
        <w:t>,</w:t>
      </w:r>
      <w:r w:rsidRPr="00246FEF">
        <w:rPr>
          <w:iCs/>
        </w:rPr>
        <w:t xml:space="preserve"> izņemot </w:t>
      </w:r>
      <w:r w:rsidR="004049A8">
        <w:rPr>
          <w:iCs/>
        </w:rPr>
        <w:t>darbiniekus</w:t>
      </w:r>
      <w:r w:rsidRPr="00246FEF">
        <w:rPr>
          <w:iCs/>
        </w:rPr>
        <w:t xml:space="preserve">, kas ir tiešā </w:t>
      </w:r>
      <w:r w:rsidR="0069304E">
        <w:rPr>
          <w:iCs/>
        </w:rPr>
        <w:t xml:space="preserve">domes </w:t>
      </w:r>
      <w:r w:rsidRPr="00246FEF">
        <w:rPr>
          <w:iCs/>
        </w:rPr>
        <w:t>priekšsēdētāja padotībā</w:t>
      </w:r>
      <w:r w:rsidR="0069304E">
        <w:rPr>
          <w:iCs/>
        </w:rPr>
        <w:t>, piemēram, domes priekšsēdētāja biroja darbinieki</w:t>
      </w:r>
      <w:r w:rsidRPr="00246FEF">
        <w:rPr>
          <w:iCs/>
        </w:rPr>
        <w:t xml:space="preserve">), kā arī citas pašvaldības </w:t>
      </w:r>
      <w:r w:rsidR="00521B67">
        <w:rPr>
          <w:iCs/>
        </w:rPr>
        <w:t xml:space="preserve">iestādes (tajā skaitā aģentūras), kas veido pašvaldības institucionālo struktūru. </w:t>
      </w:r>
      <w:r w:rsidR="0069304E">
        <w:rPr>
          <w:iCs/>
        </w:rPr>
        <w:t>Iestāžu, struktūrvienību un darbinieku p</w:t>
      </w:r>
      <w:r w:rsidRPr="00246FEF">
        <w:rPr>
          <w:iCs/>
        </w:rPr>
        <w:t>adotība tiek īstenota pakļautības vai pārraudzības formā.</w:t>
      </w:r>
      <w:r w:rsidR="00521B67">
        <w:rPr>
          <w:rStyle w:val="FootnoteReference"/>
          <w:iCs/>
        </w:rPr>
        <w:footnoteReference w:id="14"/>
      </w:r>
      <w:r w:rsidR="00521B67">
        <w:rPr>
          <w:iCs/>
        </w:rPr>
        <w:t xml:space="preserve"> A</w:t>
      </w:r>
      <w:r w:rsidR="00521B67" w:rsidRPr="00005B47">
        <w:rPr>
          <w:shd w:val="clear" w:color="auto" w:fill="FFFFFF"/>
        </w:rPr>
        <w:t>ttiecībā uz pašvaldības kapitālsabiedrību pārvaldību izpilddirektora kompetence ir noteikta Publiskas personas kapitāla daļu un kapit</w:t>
      </w:r>
      <w:r w:rsidR="00521B67">
        <w:rPr>
          <w:shd w:val="clear" w:color="auto" w:fill="FFFFFF"/>
        </w:rPr>
        <w:t xml:space="preserve">ālsabiedrību pārvaldības likumā, saskaņā ar ko </w:t>
      </w:r>
      <w:r w:rsidR="00521B67" w:rsidRPr="00005B47">
        <w:rPr>
          <w:shd w:val="clear" w:color="auto" w:fill="FFFFFF"/>
        </w:rPr>
        <w:t>likumā paredzētos kapitāla daļu turētāja lēmumus pieņem pašvaldības izpilddirektors</w:t>
      </w:r>
      <w:r w:rsidR="00521B67">
        <w:rPr>
          <w:shd w:val="clear" w:color="auto" w:fill="FFFFFF"/>
        </w:rPr>
        <w:t>.</w:t>
      </w:r>
    </w:p>
    <w:p w14:paraId="2A8207C2" w14:textId="77777777" w:rsidR="00527FB7" w:rsidRPr="00246FEF" w:rsidRDefault="00527FB7" w:rsidP="00677B38">
      <w:pPr>
        <w:spacing w:before="120"/>
        <w:ind w:firstLine="720"/>
        <w:jc w:val="both"/>
        <w:rPr>
          <w:iCs/>
        </w:rPr>
      </w:pPr>
      <w:r w:rsidRPr="00246FEF">
        <w:rPr>
          <w:iCs/>
        </w:rPr>
        <w:t>Izpilddirektors ierosina domei iecelt amatā vai atbrīvot no amata pašvaldības iestāžu vadītājus</w:t>
      </w:r>
      <w:r>
        <w:rPr>
          <w:iCs/>
        </w:rPr>
        <w:t>, kā arī</w:t>
      </w:r>
      <w:r w:rsidRPr="002D5A32">
        <w:t xml:space="preserve"> </w:t>
      </w:r>
      <w:r w:rsidRPr="007B55EF">
        <w:rPr>
          <w:iCs/>
        </w:rPr>
        <w:t>iesniedz domei priekšlikumus par pašvaldības iestāžu un pašvaldības kapitālsabiedrību izveidošanu, reorganizēšanu un likvidēšanu</w:t>
      </w:r>
      <w:r w:rsidR="00521B67">
        <w:rPr>
          <w:iCs/>
        </w:rPr>
        <w:t>.</w:t>
      </w:r>
      <w:r w:rsidRPr="00246FEF">
        <w:rPr>
          <w:iCs/>
        </w:rPr>
        <w:t xml:space="preserve"> Izpilddirektors </w:t>
      </w:r>
      <w:r w:rsidRPr="007B55EF">
        <w:rPr>
          <w:iCs/>
        </w:rPr>
        <w:t>domes nolikumā noteiktajā kārtībā pieņem darbā un atbrīvo no darba pašvaldības administrācijas darbiniekus</w:t>
      </w:r>
      <w:r>
        <w:rPr>
          <w:iCs/>
        </w:rPr>
        <w:t xml:space="preserve">. </w:t>
      </w:r>
    </w:p>
    <w:p w14:paraId="5970573F" w14:textId="77777777" w:rsidR="00527FB7" w:rsidRPr="00246FEF" w:rsidRDefault="00527FB7" w:rsidP="002F32D6">
      <w:pPr>
        <w:spacing w:before="120"/>
        <w:ind w:firstLine="720"/>
        <w:jc w:val="both"/>
        <w:rPr>
          <w:iCs/>
        </w:rPr>
      </w:pPr>
      <w:r w:rsidRPr="00246FEF">
        <w:rPr>
          <w:iCs/>
        </w:rPr>
        <w:t>Izpilddirektora</w:t>
      </w:r>
      <w:r w:rsidR="00A31163">
        <w:rPr>
          <w:iCs/>
        </w:rPr>
        <w:t xml:space="preserve">m </w:t>
      </w:r>
      <w:r w:rsidRPr="00246FEF">
        <w:rPr>
          <w:iCs/>
        </w:rPr>
        <w:t xml:space="preserve">vajadzētu būt </w:t>
      </w:r>
      <w:r>
        <w:rPr>
          <w:iCs/>
        </w:rPr>
        <w:t xml:space="preserve">augsti kvalificētam profesionālim, </w:t>
      </w:r>
      <w:r w:rsidRPr="00246FEF">
        <w:rPr>
          <w:iCs/>
        </w:rPr>
        <w:t>kompetentam pašvaldību darbības jautājumos, viņam būtu nepieciešama izglītība un pieredze, kas liecina par vadības un ekonomikas jautājumu pārzināšanu.</w:t>
      </w:r>
    </w:p>
    <w:p w14:paraId="45CFE773" w14:textId="77777777" w:rsidR="00173EB4" w:rsidRPr="00173EB4" w:rsidRDefault="00527FB7" w:rsidP="00590563">
      <w:pPr>
        <w:spacing w:before="120"/>
        <w:ind w:firstLine="720"/>
        <w:jc w:val="both"/>
        <w:rPr>
          <w:b/>
          <w:bCs/>
          <w:i/>
          <w:iCs/>
          <w:sz w:val="28"/>
          <w:szCs w:val="28"/>
        </w:rPr>
      </w:pPr>
      <w:r w:rsidRPr="00246FEF">
        <w:rPr>
          <w:iCs/>
        </w:rPr>
        <w:t>Izpilddirektoram var būt viens vai vairāki vietnieki. To kompetences sadalījumu var veikt gan pēc nozaru, jomu principa, gan pēc teritoriālā principa. Arī izpilddirektora vietnieki nedrīkst būt pašvaldības domes deputāti.</w:t>
      </w:r>
      <w:bookmarkStart w:id="54" w:name="_Toc51620849"/>
    </w:p>
    <w:p w14:paraId="53EEFF44" w14:textId="77777777" w:rsidR="006B2C69" w:rsidRDefault="006B2C69" w:rsidP="006B2C69">
      <w:pPr>
        <w:outlineLvl w:val="1"/>
      </w:pPr>
    </w:p>
    <w:p w14:paraId="12C3C167" w14:textId="77777777" w:rsidR="00601A3B" w:rsidRPr="006B2C69" w:rsidRDefault="009E13DB" w:rsidP="006B2C69">
      <w:pPr>
        <w:ind w:firstLine="714"/>
        <w:outlineLvl w:val="1"/>
        <w:rPr>
          <w:b/>
          <w:bCs/>
          <w:color w:val="FF0000"/>
          <w:sz w:val="28"/>
          <w:szCs w:val="28"/>
          <w:highlight w:val="cyan"/>
        </w:rPr>
      </w:pPr>
      <w:bookmarkStart w:id="55" w:name="_Toc72485076"/>
      <w:r w:rsidRPr="006B2C69">
        <w:rPr>
          <w:b/>
          <w:bCs/>
          <w:sz w:val="28"/>
          <w:szCs w:val="28"/>
        </w:rPr>
        <w:t>3.</w:t>
      </w:r>
      <w:r w:rsidR="00E46C1C" w:rsidRPr="006B2C69">
        <w:rPr>
          <w:b/>
          <w:bCs/>
          <w:sz w:val="28"/>
          <w:szCs w:val="28"/>
        </w:rPr>
        <w:t>3</w:t>
      </w:r>
      <w:r w:rsidRPr="006B2C69">
        <w:rPr>
          <w:b/>
          <w:bCs/>
          <w:sz w:val="28"/>
          <w:szCs w:val="28"/>
        </w:rPr>
        <w:t>.</w:t>
      </w:r>
      <w:r w:rsidR="00461B59" w:rsidRPr="006B2C69">
        <w:rPr>
          <w:b/>
          <w:bCs/>
          <w:sz w:val="28"/>
          <w:szCs w:val="28"/>
        </w:rPr>
        <w:t xml:space="preserve"> </w:t>
      </w:r>
      <w:r w:rsidR="00751D34" w:rsidRPr="006B2C69">
        <w:rPr>
          <w:b/>
          <w:bCs/>
          <w:sz w:val="28"/>
          <w:szCs w:val="28"/>
        </w:rPr>
        <w:t xml:space="preserve">Pašvaldības </w:t>
      </w:r>
      <w:r w:rsidRPr="006B2C69">
        <w:rPr>
          <w:b/>
          <w:bCs/>
          <w:sz w:val="28"/>
          <w:szCs w:val="28"/>
        </w:rPr>
        <w:t xml:space="preserve">centrālā </w:t>
      </w:r>
      <w:r w:rsidR="00601A3B" w:rsidRPr="006B2C69">
        <w:rPr>
          <w:b/>
          <w:bCs/>
          <w:sz w:val="28"/>
          <w:szCs w:val="28"/>
        </w:rPr>
        <w:t>administrācija</w:t>
      </w:r>
      <w:bookmarkEnd w:id="54"/>
      <w:bookmarkEnd w:id="55"/>
      <w:r w:rsidR="00601A3B" w:rsidRPr="006B2C69">
        <w:rPr>
          <w:b/>
          <w:bCs/>
          <w:sz w:val="28"/>
          <w:szCs w:val="28"/>
        </w:rPr>
        <w:t xml:space="preserve"> </w:t>
      </w:r>
    </w:p>
    <w:p w14:paraId="7ADF3CE5" w14:textId="66D18864" w:rsidR="00666297" w:rsidRDefault="00601A3B" w:rsidP="00246FEF">
      <w:pPr>
        <w:shd w:val="clear" w:color="auto" w:fill="FFFFFF"/>
        <w:spacing w:before="120"/>
        <w:ind w:left="62" w:firstLine="652"/>
        <w:jc w:val="both"/>
        <w:rPr>
          <w:iCs/>
        </w:rPr>
      </w:pPr>
      <w:r w:rsidRPr="0035180A">
        <w:rPr>
          <w:iCs/>
        </w:rPr>
        <w:t xml:space="preserve">Praksē </w:t>
      </w:r>
      <w:r w:rsidR="001C5AC3">
        <w:rPr>
          <w:iCs/>
        </w:rPr>
        <w:t>pašvaldības</w:t>
      </w:r>
      <w:r w:rsidR="001C5AC3" w:rsidRPr="0035180A">
        <w:rPr>
          <w:iCs/>
        </w:rPr>
        <w:t xml:space="preserve"> </w:t>
      </w:r>
      <w:r w:rsidRPr="0035180A">
        <w:rPr>
          <w:iCs/>
        </w:rPr>
        <w:t xml:space="preserve">administrācija sastāv no </w:t>
      </w:r>
      <w:r w:rsidR="009575DF">
        <w:rPr>
          <w:iCs/>
        </w:rPr>
        <w:t>struktūrvienībām (</w:t>
      </w:r>
      <w:r w:rsidRPr="0035180A">
        <w:rPr>
          <w:iCs/>
        </w:rPr>
        <w:t>departamentiem, to nodaļām, pārvaldēm, patstāvīgām nodaļām, daļām</w:t>
      </w:r>
      <w:r w:rsidR="009575DF">
        <w:rPr>
          <w:iCs/>
        </w:rPr>
        <w:t>) un</w:t>
      </w:r>
      <w:r w:rsidRPr="0035180A">
        <w:rPr>
          <w:iCs/>
        </w:rPr>
        <w:t xml:space="preserve"> </w:t>
      </w:r>
      <w:r w:rsidR="00216752">
        <w:rPr>
          <w:iCs/>
        </w:rPr>
        <w:t xml:space="preserve">dažādu jomu </w:t>
      </w:r>
      <w:r w:rsidRPr="0035180A">
        <w:rPr>
          <w:iCs/>
        </w:rPr>
        <w:t>speciālistiem, darbiniekiem.</w:t>
      </w:r>
      <w:r w:rsidR="001575CC">
        <w:rPr>
          <w:iCs/>
        </w:rPr>
        <w:t xml:space="preserve"> </w:t>
      </w:r>
      <w:r w:rsidR="001C5AC3">
        <w:rPr>
          <w:iCs/>
        </w:rPr>
        <w:t>D</w:t>
      </w:r>
      <w:r w:rsidRPr="0035180A">
        <w:rPr>
          <w:iCs/>
        </w:rPr>
        <w:t xml:space="preserve">ome nosaka, kas vada administrācijas darbu – vai pašvaldības izpilddirektors </w:t>
      </w:r>
      <w:r w:rsidR="00216752">
        <w:rPr>
          <w:iCs/>
        </w:rPr>
        <w:t>vienlaikus ir arī administrācijas vadītājs</w:t>
      </w:r>
      <w:r w:rsidR="001575CC">
        <w:rPr>
          <w:iCs/>
        </w:rPr>
        <w:t>,</w:t>
      </w:r>
      <w:r w:rsidR="00216752">
        <w:rPr>
          <w:iCs/>
        </w:rPr>
        <w:t xml:space="preserve"> </w:t>
      </w:r>
      <w:r w:rsidRPr="0035180A">
        <w:rPr>
          <w:iCs/>
        </w:rPr>
        <w:t xml:space="preserve">vai </w:t>
      </w:r>
      <w:r w:rsidR="00216752">
        <w:rPr>
          <w:iCs/>
        </w:rPr>
        <w:t xml:space="preserve">tas ir </w:t>
      </w:r>
      <w:r w:rsidRPr="0035180A">
        <w:rPr>
          <w:iCs/>
        </w:rPr>
        <w:t xml:space="preserve">atsevišķs iestādes vadītājs. </w:t>
      </w:r>
    </w:p>
    <w:p w14:paraId="61300B09" w14:textId="77777777" w:rsidR="00601A3B" w:rsidRPr="0035180A" w:rsidRDefault="001C5AC3" w:rsidP="00246FEF">
      <w:pPr>
        <w:shd w:val="clear" w:color="auto" w:fill="FFFFFF"/>
        <w:spacing w:before="120"/>
        <w:ind w:left="62" w:firstLine="652"/>
        <w:jc w:val="both"/>
        <w:rPr>
          <w:iCs/>
        </w:rPr>
      </w:pPr>
      <w:r>
        <w:rPr>
          <w:iCs/>
        </w:rPr>
        <w:t>Pašvaldības</w:t>
      </w:r>
      <w:r w:rsidRPr="0035180A">
        <w:rPr>
          <w:iCs/>
        </w:rPr>
        <w:t xml:space="preserve"> </w:t>
      </w:r>
      <w:r w:rsidR="00601A3B" w:rsidRPr="0035180A">
        <w:rPr>
          <w:iCs/>
        </w:rPr>
        <w:t xml:space="preserve">administrācijas nolikumā ir jānorāda pašvaldības izpilddirektora kā administrācijas vadītāja kompetence un jāparedz, kas īsteno administrācijas darbības tiesiskuma un lietderības kontroli. </w:t>
      </w:r>
      <w:r w:rsidR="00BE6B62">
        <w:rPr>
          <w:iCs/>
        </w:rPr>
        <w:t>S</w:t>
      </w:r>
      <w:r w:rsidR="00601A3B" w:rsidRPr="0035180A">
        <w:rPr>
          <w:iCs/>
        </w:rPr>
        <w:t>askaņā ar Valsts pārvaldes iekārtas likuma 16.panta otro daļu un 28.pantu administrācijas nolikumā nosakāma tās kompetence, darba organizācija, pieņemto administratīvo aktu un faktiskās rīcības apstrīdēšanas kārtība un citi jautājumi.</w:t>
      </w:r>
    </w:p>
    <w:p w14:paraId="0B243D34" w14:textId="77777777" w:rsidR="00601A3B" w:rsidRPr="0035180A" w:rsidRDefault="00601A3B" w:rsidP="00246FEF">
      <w:pPr>
        <w:shd w:val="clear" w:color="auto" w:fill="FFFFFF"/>
        <w:spacing w:before="120"/>
        <w:ind w:left="62" w:firstLine="652"/>
        <w:jc w:val="both"/>
        <w:rPr>
          <w:iCs/>
        </w:rPr>
      </w:pPr>
      <w:r w:rsidRPr="0035180A">
        <w:rPr>
          <w:iCs/>
        </w:rPr>
        <w:t>Ja administrācija</w:t>
      </w:r>
      <w:r w:rsidR="00BE6B62">
        <w:rPr>
          <w:iCs/>
        </w:rPr>
        <w:t xml:space="preserve"> tiek izveidota kā atsevišķa izpilddirektora padotībā esoša iestāde un tai ir savs</w:t>
      </w:r>
      <w:r w:rsidRPr="0035180A">
        <w:rPr>
          <w:iCs/>
        </w:rPr>
        <w:t xml:space="preserve"> vadītājs, šādā gadījumā pašvaldības izpilddirektors īsteno šīs iestādes </w:t>
      </w:r>
      <w:r w:rsidR="001575CC">
        <w:rPr>
          <w:iCs/>
        </w:rPr>
        <w:t xml:space="preserve">darbības </w:t>
      </w:r>
      <w:r w:rsidR="00BE6B62">
        <w:rPr>
          <w:iCs/>
        </w:rPr>
        <w:t>kontroli</w:t>
      </w:r>
      <w:r w:rsidR="00BE6B62" w:rsidRPr="0035180A">
        <w:rPr>
          <w:iCs/>
        </w:rPr>
        <w:t xml:space="preserve"> </w:t>
      </w:r>
      <w:r w:rsidRPr="0035180A">
        <w:rPr>
          <w:iCs/>
        </w:rPr>
        <w:t xml:space="preserve">atbilstoši likuma </w:t>
      </w:r>
      <w:r w:rsidR="001575CC">
        <w:rPr>
          <w:iCs/>
        </w:rPr>
        <w:t>“</w:t>
      </w:r>
      <w:r w:rsidRPr="0035180A">
        <w:rPr>
          <w:iCs/>
        </w:rPr>
        <w:t xml:space="preserve">Par pašvaldībām” 68.pantam pašvaldības nolikumā noteiktajā </w:t>
      </w:r>
      <w:r w:rsidR="00BE6B62">
        <w:rPr>
          <w:iCs/>
        </w:rPr>
        <w:t xml:space="preserve">apjomā un </w:t>
      </w:r>
      <w:r w:rsidRPr="0035180A">
        <w:rPr>
          <w:iCs/>
        </w:rPr>
        <w:t>kārtībā.</w:t>
      </w:r>
    </w:p>
    <w:p w14:paraId="084C9AB5" w14:textId="77777777" w:rsidR="00601A3B" w:rsidRPr="0035180A" w:rsidRDefault="009575DF" w:rsidP="00994FE3">
      <w:pPr>
        <w:shd w:val="clear" w:color="auto" w:fill="FFFFFF"/>
        <w:spacing w:before="120"/>
        <w:ind w:left="62" w:firstLine="652"/>
        <w:jc w:val="both"/>
        <w:rPr>
          <w:iCs/>
        </w:rPr>
      </w:pPr>
      <w:r>
        <w:rPr>
          <w:iCs/>
        </w:rPr>
        <w:t>Struktūrvienību</w:t>
      </w:r>
      <w:r w:rsidR="00601A3B" w:rsidRPr="0035180A">
        <w:rPr>
          <w:iCs/>
        </w:rPr>
        <w:t xml:space="preserve"> reglamentus pēc saskaņošanas ar </w:t>
      </w:r>
      <w:r w:rsidR="001C5AC3">
        <w:rPr>
          <w:iCs/>
        </w:rPr>
        <w:t>pašvaldības</w:t>
      </w:r>
      <w:r w:rsidR="001C5AC3" w:rsidRPr="0035180A">
        <w:rPr>
          <w:iCs/>
        </w:rPr>
        <w:t xml:space="preserve"> </w:t>
      </w:r>
      <w:r w:rsidR="00601A3B" w:rsidRPr="0035180A">
        <w:rPr>
          <w:iCs/>
        </w:rPr>
        <w:t xml:space="preserve">administrācijas vadītāju izdod attiecīgās struktūrvienības vadītājs. Departamenti un patstāvīgās nodaļas ir pakļautas </w:t>
      </w:r>
      <w:r w:rsidR="001C5AC3">
        <w:rPr>
          <w:iCs/>
        </w:rPr>
        <w:t>pašvaldības</w:t>
      </w:r>
      <w:r w:rsidR="001C5AC3" w:rsidRPr="0035180A">
        <w:rPr>
          <w:iCs/>
        </w:rPr>
        <w:t xml:space="preserve"> </w:t>
      </w:r>
      <w:r w:rsidR="00601A3B" w:rsidRPr="0035180A">
        <w:rPr>
          <w:iCs/>
        </w:rPr>
        <w:t>administrācijas vadītājam</w:t>
      </w:r>
      <w:r>
        <w:rPr>
          <w:iCs/>
        </w:rPr>
        <w:t>, struktūrvienības vada to vadītāji (departamenta vadītājus ierasti sauc par direktoriem, nodaļu vadītājus – par vadītājiem)</w:t>
      </w:r>
      <w:r w:rsidR="00601A3B" w:rsidRPr="0035180A">
        <w:rPr>
          <w:iCs/>
        </w:rPr>
        <w:t>.</w:t>
      </w:r>
      <w:r>
        <w:rPr>
          <w:iCs/>
        </w:rPr>
        <w:t xml:space="preserve"> Struktūrvienību vadītājiem var būt arī vietnieki. Struktūrvienību vadītāju</w:t>
      </w:r>
      <w:r w:rsidR="00601A3B" w:rsidRPr="0035180A">
        <w:rPr>
          <w:iCs/>
        </w:rPr>
        <w:t xml:space="preserve"> kompetenci nosaka amata aprakstā vai darba līgumā.</w:t>
      </w:r>
    </w:p>
    <w:p w14:paraId="7DD7C8AC" w14:textId="77777777" w:rsidR="00601A3B" w:rsidRPr="0035180A" w:rsidRDefault="00601A3B" w:rsidP="00246FEF">
      <w:pPr>
        <w:shd w:val="clear" w:color="auto" w:fill="FFFFFF"/>
        <w:spacing w:before="120"/>
        <w:ind w:left="62" w:firstLine="652"/>
        <w:jc w:val="both"/>
        <w:rPr>
          <w:iCs/>
        </w:rPr>
      </w:pPr>
      <w:r w:rsidRPr="0035180A">
        <w:rPr>
          <w:iCs/>
        </w:rPr>
        <w:t xml:space="preserve">Tā kā </w:t>
      </w:r>
      <w:r w:rsidR="001C5AC3">
        <w:rPr>
          <w:iCs/>
        </w:rPr>
        <w:t xml:space="preserve">pašvaldības </w:t>
      </w:r>
      <w:r w:rsidRPr="0035180A">
        <w:rPr>
          <w:iCs/>
        </w:rPr>
        <w:t>administratīvā teritorija sastāv no vairākām teritoriālā</w:t>
      </w:r>
      <w:r w:rsidR="001575CC">
        <w:rPr>
          <w:iCs/>
        </w:rPr>
        <w:t xml:space="preserve"> iedalījuma</w:t>
      </w:r>
      <w:r w:rsidRPr="0035180A">
        <w:rPr>
          <w:iCs/>
        </w:rPr>
        <w:t xml:space="preserve"> vienībām, tad </w:t>
      </w:r>
      <w:r w:rsidR="001C5AC3">
        <w:rPr>
          <w:iCs/>
        </w:rPr>
        <w:t xml:space="preserve">pašvaldības </w:t>
      </w:r>
      <w:r w:rsidRPr="0035180A">
        <w:rPr>
          <w:iCs/>
        </w:rPr>
        <w:t xml:space="preserve">administrācijas struktūrvienības, kuru darbiniekiem ir tieša saskare ar iedzīvotājiem, var darboties </w:t>
      </w:r>
      <w:r w:rsidR="001575CC" w:rsidRPr="0035180A">
        <w:rPr>
          <w:iCs/>
        </w:rPr>
        <w:t>de</w:t>
      </w:r>
      <w:r w:rsidR="001575CC">
        <w:rPr>
          <w:iCs/>
        </w:rPr>
        <w:t>centraliz</w:t>
      </w:r>
      <w:r w:rsidR="001575CC" w:rsidRPr="0035180A">
        <w:rPr>
          <w:iCs/>
        </w:rPr>
        <w:t xml:space="preserve">ēti </w:t>
      </w:r>
      <w:r w:rsidR="001575CC">
        <w:rPr>
          <w:iCs/>
        </w:rPr>
        <w:t>–</w:t>
      </w:r>
      <w:r w:rsidRPr="0035180A">
        <w:rPr>
          <w:iCs/>
        </w:rPr>
        <w:t xml:space="preserve"> struktūrvienību darbinieku darba vietas</w:t>
      </w:r>
      <w:r w:rsidR="009575DF">
        <w:rPr>
          <w:iCs/>
        </w:rPr>
        <w:t xml:space="preserve"> var nebūt</w:t>
      </w:r>
      <w:r w:rsidRPr="0035180A">
        <w:rPr>
          <w:iCs/>
        </w:rPr>
        <w:t xml:space="preserve"> vienā vietā, bet </w:t>
      </w:r>
      <w:r w:rsidR="009575DF">
        <w:rPr>
          <w:iCs/>
        </w:rPr>
        <w:t xml:space="preserve">var tikt </w:t>
      </w:r>
      <w:r w:rsidRPr="0035180A">
        <w:rPr>
          <w:iCs/>
        </w:rPr>
        <w:t>izvietotas administratīvajā centrā un pagastu/pilsētu pārvaldēs.</w:t>
      </w:r>
    </w:p>
    <w:p w14:paraId="5A3A7428" w14:textId="77777777" w:rsidR="00601A3B" w:rsidRPr="0035180A" w:rsidRDefault="00601A3B" w:rsidP="00246FEF">
      <w:pPr>
        <w:shd w:val="clear" w:color="auto" w:fill="FFFFFF"/>
        <w:spacing w:before="120"/>
        <w:ind w:left="62" w:firstLine="652"/>
        <w:jc w:val="both"/>
        <w:rPr>
          <w:iCs/>
        </w:rPr>
      </w:pPr>
      <w:r w:rsidRPr="0035180A">
        <w:rPr>
          <w:iCs/>
        </w:rPr>
        <w:t>Jo lielāk</w:t>
      </w:r>
      <w:r w:rsidR="001C5AC3">
        <w:rPr>
          <w:iCs/>
        </w:rPr>
        <w:t>a</w:t>
      </w:r>
      <w:r w:rsidRPr="0035180A">
        <w:rPr>
          <w:iCs/>
        </w:rPr>
        <w:t xml:space="preserve"> pēc iedzīvotāju skaita </w:t>
      </w:r>
      <w:r w:rsidR="009575DF">
        <w:rPr>
          <w:iCs/>
        </w:rPr>
        <w:t xml:space="preserve">ir </w:t>
      </w:r>
      <w:r w:rsidR="001C5AC3">
        <w:rPr>
          <w:iCs/>
        </w:rPr>
        <w:t xml:space="preserve">pašvaldība </w:t>
      </w:r>
      <w:r w:rsidRPr="0035180A">
        <w:rPr>
          <w:iCs/>
        </w:rPr>
        <w:t xml:space="preserve">un lielāks </w:t>
      </w:r>
      <w:r w:rsidR="001C5AC3">
        <w:rPr>
          <w:iCs/>
        </w:rPr>
        <w:t>pašvaldības</w:t>
      </w:r>
      <w:r w:rsidR="001C5AC3" w:rsidRPr="0035180A">
        <w:rPr>
          <w:iCs/>
        </w:rPr>
        <w:t xml:space="preserve"> </w:t>
      </w:r>
      <w:r w:rsidRPr="0035180A">
        <w:rPr>
          <w:iCs/>
        </w:rPr>
        <w:t xml:space="preserve">teritoriālo vienību skaits, jo vertikālāka var veidoties </w:t>
      </w:r>
      <w:r w:rsidR="001C5AC3">
        <w:rPr>
          <w:iCs/>
        </w:rPr>
        <w:t xml:space="preserve"> pašvaldības</w:t>
      </w:r>
      <w:r w:rsidRPr="0035180A">
        <w:rPr>
          <w:iCs/>
        </w:rPr>
        <w:t xml:space="preserve">  administrācijas organizatoriskā struktūra.</w:t>
      </w:r>
    </w:p>
    <w:p w14:paraId="0F86FE2C" w14:textId="77777777" w:rsidR="00601A3B" w:rsidRPr="0035180A" w:rsidRDefault="001C5AC3" w:rsidP="00246FEF">
      <w:pPr>
        <w:shd w:val="clear" w:color="auto" w:fill="FFFFFF"/>
        <w:spacing w:before="120"/>
        <w:ind w:left="62" w:firstLine="652"/>
        <w:jc w:val="both"/>
        <w:rPr>
          <w:iCs/>
        </w:rPr>
      </w:pPr>
      <w:r w:rsidRPr="0013545B">
        <w:rPr>
          <w:iCs/>
        </w:rPr>
        <w:t xml:space="preserve">Pašvaldības </w:t>
      </w:r>
      <w:r w:rsidR="00601A3B" w:rsidRPr="0013545B">
        <w:rPr>
          <w:iCs/>
        </w:rPr>
        <w:t xml:space="preserve"> administrācijā </w:t>
      </w:r>
      <w:r w:rsidRPr="0013545B">
        <w:rPr>
          <w:iCs/>
        </w:rPr>
        <w:t xml:space="preserve">vēlams </w:t>
      </w:r>
      <w:r w:rsidR="00601A3B" w:rsidRPr="0013545B">
        <w:rPr>
          <w:iCs/>
        </w:rPr>
        <w:t xml:space="preserve">iekļaut plānotāju, projektu speciālistu, juristu, personāla speciālistu, </w:t>
      </w:r>
      <w:r w:rsidR="00516F46" w:rsidRPr="0013545B">
        <w:rPr>
          <w:iCs/>
        </w:rPr>
        <w:t xml:space="preserve">iepirkuma speciālistu, </w:t>
      </w:r>
      <w:r w:rsidR="00601A3B" w:rsidRPr="0013545B">
        <w:rPr>
          <w:iCs/>
        </w:rPr>
        <w:t xml:space="preserve">datorspeciālistu, </w:t>
      </w:r>
      <w:r w:rsidR="00516F46" w:rsidRPr="0013545B">
        <w:rPr>
          <w:iCs/>
        </w:rPr>
        <w:t xml:space="preserve">grāmatvedi, </w:t>
      </w:r>
      <w:r w:rsidR="00601A3B" w:rsidRPr="0013545B">
        <w:rPr>
          <w:iCs/>
        </w:rPr>
        <w:t>finansistu, ekonomistu, sabiedrisko attiecību speciālistu u.c.</w:t>
      </w:r>
    </w:p>
    <w:p w14:paraId="48D19714" w14:textId="77777777" w:rsidR="00601A3B" w:rsidRDefault="00601A3B" w:rsidP="00246FEF">
      <w:pPr>
        <w:shd w:val="clear" w:color="auto" w:fill="FFFFFF"/>
        <w:spacing w:before="120"/>
        <w:ind w:left="62" w:firstLine="652"/>
        <w:jc w:val="both"/>
        <w:rPr>
          <w:iCs/>
        </w:rPr>
      </w:pPr>
      <w:r w:rsidRPr="0035180A">
        <w:rPr>
          <w:iCs/>
        </w:rPr>
        <w:t xml:space="preserve">Dažādu administrācijas </w:t>
      </w:r>
      <w:r w:rsidR="00D66F71" w:rsidRPr="0035180A">
        <w:rPr>
          <w:iCs/>
        </w:rPr>
        <w:t xml:space="preserve">struktūrvienību </w:t>
      </w:r>
      <w:r w:rsidR="00D66F71">
        <w:rPr>
          <w:iCs/>
        </w:rPr>
        <w:t xml:space="preserve">un </w:t>
      </w:r>
      <w:r w:rsidRPr="0035180A">
        <w:rPr>
          <w:iCs/>
        </w:rPr>
        <w:t xml:space="preserve">darbinieku ieteicamie pienākumi un uzdevumi apkopoti </w:t>
      </w:r>
      <w:r w:rsidR="001575CC">
        <w:rPr>
          <w:iCs/>
        </w:rPr>
        <w:t>1.</w:t>
      </w:r>
      <w:r w:rsidRPr="0035180A">
        <w:rPr>
          <w:iCs/>
        </w:rPr>
        <w:t>tabulā</w:t>
      </w:r>
      <w:r w:rsidR="001575CC">
        <w:rPr>
          <w:iCs/>
        </w:rPr>
        <w:t>.</w:t>
      </w:r>
    </w:p>
    <w:p w14:paraId="2B9DC3D7" w14:textId="77777777" w:rsidR="00CE5911" w:rsidRDefault="00CE5911" w:rsidP="00CE5911">
      <w:pPr>
        <w:shd w:val="clear" w:color="auto" w:fill="FFFFFF"/>
        <w:spacing w:before="120"/>
        <w:ind w:left="62" w:firstLine="652"/>
        <w:jc w:val="right"/>
        <w:rPr>
          <w:iCs/>
        </w:rPr>
      </w:pPr>
      <w:r>
        <w:rPr>
          <w:iCs/>
        </w:rPr>
        <w:t>1.tabula</w:t>
      </w:r>
    </w:p>
    <w:p w14:paraId="5E6EE652" w14:textId="77777777" w:rsidR="00CE5911" w:rsidRPr="00097B3F" w:rsidRDefault="00CE5911" w:rsidP="00097B3F">
      <w:pPr>
        <w:shd w:val="clear" w:color="auto" w:fill="FFFFFF"/>
        <w:spacing w:before="120"/>
        <w:jc w:val="center"/>
        <w:rPr>
          <w:b/>
          <w:iCs/>
        </w:rPr>
      </w:pPr>
      <w:r w:rsidRPr="00097B3F">
        <w:rPr>
          <w:b/>
          <w:iCs/>
        </w:rPr>
        <w:t>Administrācijas struktūrvienību un darbinieku ieteicamie pienākumi</w:t>
      </w:r>
    </w:p>
    <w:p w14:paraId="5F86C21C" w14:textId="77777777" w:rsidR="00CE5911" w:rsidRPr="0035180A" w:rsidRDefault="00CE5911" w:rsidP="00CE5911">
      <w:pPr>
        <w:shd w:val="clear" w:color="auto" w:fill="FFFFFF"/>
        <w:spacing w:before="120"/>
        <w:ind w:left="62" w:firstLine="652"/>
        <w:jc w:val="center"/>
        <w:rPr>
          <w:iCs/>
        </w:rPr>
      </w:pPr>
    </w:p>
    <w:tbl>
      <w:tblPr>
        <w:tblW w:w="8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60"/>
        <w:gridCol w:w="16"/>
        <w:gridCol w:w="5701"/>
        <w:gridCol w:w="16"/>
      </w:tblGrid>
      <w:tr w:rsidR="00601A3B" w:rsidRPr="0035180A" w14:paraId="37DC685B" w14:textId="77777777" w:rsidTr="008C62BE">
        <w:trPr>
          <w:gridAfter w:val="1"/>
          <w:wAfter w:w="16" w:type="dxa"/>
          <w:trHeight w:val="465"/>
        </w:trPr>
        <w:tc>
          <w:tcPr>
            <w:tcW w:w="2960" w:type="dxa"/>
          </w:tcPr>
          <w:p w14:paraId="4FD1A2B5" w14:textId="77777777" w:rsidR="00601A3B" w:rsidRPr="0035180A" w:rsidRDefault="00601A3B" w:rsidP="00666297">
            <w:pPr>
              <w:pStyle w:val="TableParagraph"/>
              <w:spacing w:before="120"/>
              <w:ind w:left="57" w:right="43"/>
              <w:rPr>
                <w:b/>
                <w:iCs/>
                <w:sz w:val="24"/>
              </w:rPr>
            </w:pPr>
            <w:r w:rsidRPr="0035180A">
              <w:rPr>
                <w:b/>
                <w:iCs/>
                <w:sz w:val="24"/>
              </w:rPr>
              <w:t>Darbinieks/struktūrvienība</w:t>
            </w:r>
          </w:p>
        </w:tc>
        <w:tc>
          <w:tcPr>
            <w:tcW w:w="5717" w:type="dxa"/>
            <w:gridSpan w:val="2"/>
          </w:tcPr>
          <w:p w14:paraId="385BE13B" w14:textId="77777777" w:rsidR="00601A3B" w:rsidRPr="0035180A" w:rsidRDefault="00601A3B" w:rsidP="00994FE3">
            <w:pPr>
              <w:pStyle w:val="TableParagraph"/>
              <w:spacing w:before="120"/>
              <w:ind w:left="130" w:right="112"/>
              <w:jc w:val="both"/>
              <w:rPr>
                <w:b/>
                <w:iCs/>
                <w:sz w:val="24"/>
              </w:rPr>
            </w:pPr>
            <w:r w:rsidRPr="0035180A">
              <w:rPr>
                <w:b/>
                <w:iCs/>
                <w:sz w:val="24"/>
              </w:rPr>
              <w:t>Ieteicamie pienākumi, uzdevumi</w:t>
            </w:r>
          </w:p>
        </w:tc>
      </w:tr>
      <w:tr w:rsidR="00601A3B" w:rsidRPr="0035180A" w14:paraId="4AC752F3" w14:textId="77777777" w:rsidTr="008C62BE">
        <w:trPr>
          <w:gridAfter w:val="1"/>
          <w:wAfter w:w="16" w:type="dxa"/>
          <w:trHeight w:val="335"/>
        </w:trPr>
        <w:tc>
          <w:tcPr>
            <w:tcW w:w="2960" w:type="dxa"/>
          </w:tcPr>
          <w:p w14:paraId="1D9C2F52" w14:textId="77777777" w:rsidR="00601A3B" w:rsidRPr="0035180A" w:rsidRDefault="00601A3B" w:rsidP="00666297">
            <w:pPr>
              <w:pStyle w:val="TableParagraph"/>
              <w:spacing w:before="120"/>
              <w:ind w:left="57" w:right="37"/>
              <w:rPr>
                <w:iCs/>
                <w:sz w:val="24"/>
              </w:rPr>
            </w:pPr>
            <w:r w:rsidRPr="0035180A">
              <w:rPr>
                <w:iCs/>
                <w:sz w:val="24"/>
              </w:rPr>
              <w:t>Domes sekretāre</w:t>
            </w:r>
          </w:p>
        </w:tc>
        <w:tc>
          <w:tcPr>
            <w:tcW w:w="5717" w:type="dxa"/>
            <w:gridSpan w:val="2"/>
          </w:tcPr>
          <w:p w14:paraId="0BD0227A" w14:textId="77777777" w:rsidR="00601A3B" w:rsidRPr="0035180A" w:rsidRDefault="00601A3B" w:rsidP="00994FE3">
            <w:pPr>
              <w:pStyle w:val="TableParagraph"/>
              <w:spacing w:before="120"/>
              <w:ind w:left="130" w:right="120"/>
              <w:jc w:val="both"/>
              <w:rPr>
                <w:iCs/>
              </w:rPr>
            </w:pPr>
            <w:r w:rsidRPr="0035180A">
              <w:rPr>
                <w:iCs/>
              </w:rPr>
              <w:t>Domes priekšsēdētāja, komiteju, komisiju darbības nodrošināšana</w:t>
            </w:r>
          </w:p>
        </w:tc>
      </w:tr>
      <w:tr w:rsidR="00601A3B" w:rsidRPr="0035180A" w14:paraId="2436763A" w14:textId="77777777" w:rsidTr="008C62BE">
        <w:trPr>
          <w:gridAfter w:val="1"/>
          <w:wAfter w:w="16" w:type="dxa"/>
          <w:trHeight w:val="1669"/>
        </w:trPr>
        <w:tc>
          <w:tcPr>
            <w:tcW w:w="2960" w:type="dxa"/>
          </w:tcPr>
          <w:p w14:paraId="5BC609B2" w14:textId="77777777" w:rsidR="00601A3B" w:rsidRPr="0035180A" w:rsidRDefault="00601A3B" w:rsidP="00666297">
            <w:pPr>
              <w:pStyle w:val="TableParagraph"/>
              <w:spacing w:before="120"/>
              <w:ind w:left="57" w:right="37"/>
              <w:rPr>
                <w:iCs/>
                <w:sz w:val="24"/>
              </w:rPr>
            </w:pPr>
            <w:r w:rsidRPr="0035180A">
              <w:rPr>
                <w:iCs/>
                <w:sz w:val="24"/>
              </w:rPr>
              <w:t>Kanceleja</w:t>
            </w:r>
          </w:p>
        </w:tc>
        <w:tc>
          <w:tcPr>
            <w:tcW w:w="5717" w:type="dxa"/>
            <w:gridSpan w:val="2"/>
          </w:tcPr>
          <w:p w14:paraId="576ECE33" w14:textId="77777777" w:rsidR="00601A3B" w:rsidRPr="0035180A" w:rsidRDefault="00601A3B" w:rsidP="00666297">
            <w:pPr>
              <w:pStyle w:val="TableParagraph"/>
              <w:spacing w:before="120"/>
              <w:ind w:left="130" w:right="489" w:firstLine="24"/>
              <w:jc w:val="both"/>
              <w:rPr>
                <w:iCs/>
              </w:rPr>
            </w:pPr>
            <w:r w:rsidRPr="0035180A">
              <w:rPr>
                <w:iCs/>
              </w:rPr>
              <w:t xml:space="preserve">Apmeklētāju </w:t>
            </w:r>
            <w:r w:rsidRPr="0035180A">
              <w:rPr>
                <w:iCs/>
                <w:spacing w:val="-3"/>
              </w:rPr>
              <w:t xml:space="preserve">pieņemšana. </w:t>
            </w:r>
            <w:r w:rsidRPr="0035180A">
              <w:rPr>
                <w:iCs/>
              </w:rPr>
              <w:t>Ienākošo un izejošo dokumentu reģistrācija, korespondences nosūtīšana, dokumentu</w:t>
            </w:r>
            <w:r w:rsidRPr="0035180A">
              <w:rPr>
                <w:iCs/>
                <w:spacing w:val="-33"/>
              </w:rPr>
              <w:t xml:space="preserve"> </w:t>
            </w:r>
            <w:r w:rsidRPr="0035180A">
              <w:rPr>
                <w:iCs/>
              </w:rPr>
              <w:t>aprites organizēšana.</w:t>
            </w:r>
          </w:p>
          <w:p w14:paraId="50E960E1" w14:textId="77777777" w:rsidR="00601A3B" w:rsidRPr="0035180A" w:rsidRDefault="00601A3B" w:rsidP="00666297">
            <w:pPr>
              <w:pStyle w:val="TableParagraph"/>
              <w:spacing w:before="120"/>
              <w:ind w:left="130" w:right="233" w:firstLine="6"/>
              <w:jc w:val="both"/>
              <w:rPr>
                <w:iCs/>
              </w:rPr>
            </w:pPr>
            <w:r w:rsidRPr="0035180A">
              <w:rPr>
                <w:iCs/>
              </w:rPr>
              <w:t xml:space="preserve">Dažādu </w:t>
            </w:r>
            <w:r w:rsidRPr="0035180A">
              <w:rPr>
                <w:iCs/>
                <w:spacing w:val="-3"/>
              </w:rPr>
              <w:t xml:space="preserve">dokumentu, </w:t>
            </w:r>
            <w:r w:rsidRPr="0035180A">
              <w:rPr>
                <w:iCs/>
              </w:rPr>
              <w:t xml:space="preserve">izziņu </w:t>
            </w:r>
            <w:r w:rsidRPr="0035180A">
              <w:rPr>
                <w:iCs/>
                <w:spacing w:val="-3"/>
              </w:rPr>
              <w:t xml:space="preserve">sagatavošana, </w:t>
            </w:r>
            <w:r w:rsidRPr="0035180A">
              <w:rPr>
                <w:iCs/>
              </w:rPr>
              <w:t xml:space="preserve">izsniegšana. </w:t>
            </w:r>
            <w:r w:rsidRPr="0035180A">
              <w:rPr>
                <w:iCs/>
                <w:spacing w:val="-3"/>
              </w:rPr>
              <w:t xml:space="preserve">Domes, </w:t>
            </w:r>
            <w:r w:rsidRPr="0035180A">
              <w:rPr>
                <w:iCs/>
              </w:rPr>
              <w:t>komiteju,</w:t>
            </w:r>
            <w:r w:rsidRPr="0035180A">
              <w:rPr>
                <w:iCs/>
                <w:spacing w:val="-16"/>
              </w:rPr>
              <w:t xml:space="preserve"> </w:t>
            </w:r>
            <w:r w:rsidRPr="0035180A">
              <w:rPr>
                <w:iCs/>
              </w:rPr>
              <w:t>komisiju,</w:t>
            </w:r>
            <w:r w:rsidRPr="0035180A">
              <w:rPr>
                <w:iCs/>
                <w:spacing w:val="-11"/>
              </w:rPr>
              <w:t xml:space="preserve"> </w:t>
            </w:r>
            <w:r w:rsidRPr="0035180A">
              <w:rPr>
                <w:iCs/>
              </w:rPr>
              <w:t>darba</w:t>
            </w:r>
            <w:r w:rsidRPr="0035180A">
              <w:rPr>
                <w:iCs/>
                <w:spacing w:val="-12"/>
              </w:rPr>
              <w:t xml:space="preserve"> </w:t>
            </w:r>
            <w:r w:rsidRPr="0035180A">
              <w:rPr>
                <w:iCs/>
              </w:rPr>
              <w:t>grupu</w:t>
            </w:r>
            <w:r w:rsidRPr="0035180A">
              <w:rPr>
                <w:iCs/>
                <w:spacing w:val="-14"/>
              </w:rPr>
              <w:t xml:space="preserve"> </w:t>
            </w:r>
            <w:r w:rsidRPr="0035180A">
              <w:rPr>
                <w:iCs/>
              </w:rPr>
              <w:t>darba</w:t>
            </w:r>
            <w:r w:rsidRPr="0035180A">
              <w:rPr>
                <w:iCs/>
                <w:spacing w:val="-15"/>
              </w:rPr>
              <w:t xml:space="preserve"> </w:t>
            </w:r>
            <w:r w:rsidRPr="0035180A">
              <w:rPr>
                <w:iCs/>
              </w:rPr>
              <w:t>nodrošināšana.</w:t>
            </w:r>
            <w:r w:rsidRPr="0035180A">
              <w:rPr>
                <w:iCs/>
                <w:spacing w:val="-12"/>
              </w:rPr>
              <w:t xml:space="preserve"> </w:t>
            </w:r>
            <w:r w:rsidRPr="0035180A">
              <w:rPr>
                <w:iCs/>
              </w:rPr>
              <w:t xml:space="preserve">Dokumentu arhivēšana. Dzīvesvietas deklarēšana, dokumentu </w:t>
            </w:r>
            <w:r w:rsidRPr="0035180A">
              <w:rPr>
                <w:iCs/>
                <w:spacing w:val="-3"/>
              </w:rPr>
              <w:t xml:space="preserve">par īpašuma </w:t>
            </w:r>
            <w:r w:rsidRPr="0035180A">
              <w:rPr>
                <w:iCs/>
              </w:rPr>
              <w:t xml:space="preserve">piederību reģistrācija. Statistikas apkopošana </w:t>
            </w:r>
            <w:r w:rsidRPr="0035180A">
              <w:rPr>
                <w:iCs/>
                <w:spacing w:val="-3"/>
              </w:rPr>
              <w:t>un</w:t>
            </w:r>
            <w:r w:rsidRPr="0035180A">
              <w:rPr>
                <w:iCs/>
                <w:spacing w:val="-28"/>
              </w:rPr>
              <w:t xml:space="preserve"> </w:t>
            </w:r>
            <w:r w:rsidRPr="0035180A">
              <w:rPr>
                <w:iCs/>
                <w:spacing w:val="-3"/>
              </w:rPr>
              <w:t>iesniegšana.</w:t>
            </w:r>
          </w:p>
        </w:tc>
      </w:tr>
      <w:tr w:rsidR="00601A3B" w:rsidRPr="0035180A" w14:paraId="2E87FF4C" w14:textId="77777777" w:rsidTr="008C62BE">
        <w:trPr>
          <w:gridAfter w:val="1"/>
          <w:wAfter w:w="16" w:type="dxa"/>
          <w:trHeight w:val="988"/>
        </w:trPr>
        <w:tc>
          <w:tcPr>
            <w:tcW w:w="2960" w:type="dxa"/>
          </w:tcPr>
          <w:p w14:paraId="5862446B" w14:textId="77777777" w:rsidR="00ED5E9F" w:rsidRDefault="00601A3B" w:rsidP="00ED5E9F">
            <w:pPr>
              <w:pStyle w:val="TableParagraph"/>
              <w:spacing w:before="120"/>
              <w:ind w:left="4" w:firstLine="170"/>
              <w:rPr>
                <w:iCs/>
                <w:sz w:val="24"/>
              </w:rPr>
            </w:pPr>
            <w:r w:rsidRPr="0035180A">
              <w:rPr>
                <w:iCs/>
                <w:sz w:val="24"/>
              </w:rPr>
              <w:t>Finanšu un grāmatvedības</w:t>
            </w:r>
          </w:p>
          <w:p w14:paraId="4CE7A34C" w14:textId="77777777" w:rsidR="00601A3B" w:rsidRPr="0035180A" w:rsidRDefault="00601A3B" w:rsidP="00666297">
            <w:pPr>
              <w:pStyle w:val="TableParagraph"/>
              <w:spacing w:before="0"/>
              <w:ind w:left="6" w:firstLine="170"/>
              <w:rPr>
                <w:iCs/>
                <w:sz w:val="24"/>
              </w:rPr>
            </w:pPr>
            <w:r w:rsidRPr="0035180A">
              <w:rPr>
                <w:iCs/>
                <w:sz w:val="24"/>
              </w:rPr>
              <w:t>nodaļa</w:t>
            </w:r>
          </w:p>
        </w:tc>
        <w:tc>
          <w:tcPr>
            <w:tcW w:w="5717" w:type="dxa"/>
            <w:gridSpan w:val="2"/>
          </w:tcPr>
          <w:p w14:paraId="6D70800F" w14:textId="77777777" w:rsidR="00601A3B" w:rsidRPr="0035180A" w:rsidRDefault="00601A3B" w:rsidP="00994FE3">
            <w:pPr>
              <w:pStyle w:val="TableParagraph"/>
              <w:spacing w:before="120"/>
              <w:ind w:left="130" w:right="141"/>
              <w:jc w:val="both"/>
              <w:rPr>
                <w:iCs/>
              </w:rPr>
            </w:pPr>
            <w:r w:rsidRPr="0035180A">
              <w:rPr>
                <w:iCs/>
              </w:rPr>
              <w:t>Budžeta plānošana, budžeta grozījumu plāna sagatavošana. Finanšu pārskatu sagatavošana.</w:t>
            </w:r>
          </w:p>
          <w:p w14:paraId="0FEDBD68" w14:textId="77777777" w:rsidR="00601A3B" w:rsidRPr="0035180A" w:rsidRDefault="00601A3B" w:rsidP="00994FE3">
            <w:pPr>
              <w:pStyle w:val="TableParagraph"/>
              <w:spacing w:before="120"/>
              <w:ind w:left="130" w:right="138"/>
              <w:jc w:val="both"/>
              <w:rPr>
                <w:iCs/>
              </w:rPr>
            </w:pPr>
            <w:r w:rsidRPr="0035180A">
              <w:rPr>
                <w:iCs/>
              </w:rPr>
              <w:t>Budžeta analīze. Nodokļu un nodevu iekasēšana, citu maksājumu iekasēšana. Maksājumu veikšana. Grāmatvedības uzskaite.</w:t>
            </w:r>
          </w:p>
        </w:tc>
      </w:tr>
      <w:tr w:rsidR="00601A3B" w:rsidRPr="0035180A" w14:paraId="765D0A2B" w14:textId="77777777" w:rsidTr="008C62BE">
        <w:trPr>
          <w:gridAfter w:val="1"/>
          <w:wAfter w:w="16" w:type="dxa"/>
          <w:trHeight w:val="1545"/>
        </w:trPr>
        <w:tc>
          <w:tcPr>
            <w:tcW w:w="2960" w:type="dxa"/>
          </w:tcPr>
          <w:p w14:paraId="3259C926" w14:textId="77777777" w:rsidR="00601A3B" w:rsidRPr="0035180A" w:rsidRDefault="00601A3B" w:rsidP="00666297">
            <w:pPr>
              <w:pStyle w:val="TableParagraph"/>
              <w:spacing w:before="120"/>
              <w:ind w:left="57" w:right="42"/>
              <w:rPr>
                <w:iCs/>
                <w:sz w:val="24"/>
              </w:rPr>
            </w:pPr>
            <w:r w:rsidRPr="0035180A">
              <w:rPr>
                <w:iCs/>
                <w:sz w:val="24"/>
              </w:rPr>
              <w:t>Juridiskā nodaļa</w:t>
            </w:r>
          </w:p>
        </w:tc>
        <w:tc>
          <w:tcPr>
            <w:tcW w:w="5717" w:type="dxa"/>
            <w:gridSpan w:val="2"/>
          </w:tcPr>
          <w:p w14:paraId="398675AC" w14:textId="77777777" w:rsidR="00601A3B" w:rsidRPr="0035180A" w:rsidRDefault="00601A3B" w:rsidP="00666297">
            <w:pPr>
              <w:pStyle w:val="TableParagraph"/>
              <w:spacing w:before="120"/>
              <w:ind w:left="130" w:right="77"/>
              <w:jc w:val="both"/>
              <w:rPr>
                <w:iCs/>
              </w:rPr>
            </w:pPr>
            <w:r w:rsidRPr="0035180A">
              <w:rPr>
                <w:iCs/>
              </w:rPr>
              <w:t>Domes</w:t>
            </w:r>
            <w:r w:rsidRPr="0035180A">
              <w:rPr>
                <w:iCs/>
                <w:spacing w:val="-4"/>
              </w:rPr>
              <w:t xml:space="preserve"> </w:t>
            </w:r>
            <w:r w:rsidRPr="0035180A">
              <w:rPr>
                <w:iCs/>
              </w:rPr>
              <w:t>sēdēm</w:t>
            </w:r>
            <w:r w:rsidRPr="0035180A">
              <w:rPr>
                <w:iCs/>
                <w:spacing w:val="-5"/>
              </w:rPr>
              <w:t xml:space="preserve"> </w:t>
            </w:r>
            <w:r w:rsidRPr="0035180A">
              <w:rPr>
                <w:iCs/>
                <w:spacing w:val="-3"/>
              </w:rPr>
              <w:t>sagatavoto</w:t>
            </w:r>
            <w:r w:rsidRPr="0035180A">
              <w:rPr>
                <w:iCs/>
                <w:spacing w:val="-11"/>
              </w:rPr>
              <w:t xml:space="preserve"> </w:t>
            </w:r>
            <w:r w:rsidRPr="0035180A">
              <w:rPr>
                <w:iCs/>
              </w:rPr>
              <w:t>lēmumu</w:t>
            </w:r>
            <w:r w:rsidRPr="0035180A">
              <w:rPr>
                <w:iCs/>
                <w:spacing w:val="-6"/>
              </w:rPr>
              <w:t xml:space="preserve"> </w:t>
            </w:r>
            <w:r w:rsidRPr="0035180A">
              <w:rPr>
                <w:iCs/>
              </w:rPr>
              <w:t>projektu</w:t>
            </w:r>
            <w:r w:rsidRPr="0035180A">
              <w:rPr>
                <w:iCs/>
                <w:spacing w:val="-11"/>
              </w:rPr>
              <w:t xml:space="preserve"> </w:t>
            </w:r>
            <w:r w:rsidRPr="0035180A">
              <w:rPr>
                <w:iCs/>
              </w:rPr>
              <w:t>atbilstības</w:t>
            </w:r>
            <w:r w:rsidRPr="0035180A">
              <w:rPr>
                <w:iCs/>
                <w:spacing w:val="-12"/>
              </w:rPr>
              <w:t xml:space="preserve"> </w:t>
            </w:r>
            <w:r w:rsidRPr="0035180A">
              <w:rPr>
                <w:iCs/>
              </w:rPr>
              <w:t>tiesību</w:t>
            </w:r>
            <w:r w:rsidRPr="0035180A">
              <w:rPr>
                <w:iCs/>
                <w:spacing w:val="-7"/>
              </w:rPr>
              <w:t xml:space="preserve"> </w:t>
            </w:r>
            <w:r w:rsidRPr="0035180A">
              <w:rPr>
                <w:iCs/>
              </w:rPr>
              <w:t xml:space="preserve">normām </w:t>
            </w:r>
            <w:r w:rsidRPr="0035180A">
              <w:rPr>
                <w:iCs/>
                <w:spacing w:val="-3"/>
              </w:rPr>
              <w:t xml:space="preserve">pārbaudīšana. </w:t>
            </w:r>
            <w:r w:rsidR="00BA7239">
              <w:rPr>
                <w:iCs/>
                <w:spacing w:val="-3"/>
              </w:rPr>
              <w:t>Pašvaldības</w:t>
            </w:r>
            <w:r w:rsidR="00BA7239" w:rsidRPr="0035180A">
              <w:rPr>
                <w:iCs/>
                <w:spacing w:val="-3"/>
              </w:rPr>
              <w:t xml:space="preserve"> </w:t>
            </w:r>
            <w:r w:rsidRPr="0035180A">
              <w:rPr>
                <w:iCs/>
                <w:spacing w:val="-3"/>
              </w:rPr>
              <w:t xml:space="preserve">saistošo </w:t>
            </w:r>
            <w:r w:rsidRPr="0035180A">
              <w:rPr>
                <w:iCs/>
              </w:rPr>
              <w:t xml:space="preserve">noteikumu </w:t>
            </w:r>
            <w:r w:rsidRPr="0035180A">
              <w:rPr>
                <w:iCs/>
                <w:spacing w:val="-3"/>
              </w:rPr>
              <w:t xml:space="preserve">sagatavošana. Līgumu </w:t>
            </w:r>
            <w:r w:rsidRPr="0035180A">
              <w:rPr>
                <w:iCs/>
              </w:rPr>
              <w:t xml:space="preserve">projektu sagatavošana, </w:t>
            </w:r>
            <w:r w:rsidRPr="0035180A">
              <w:rPr>
                <w:iCs/>
                <w:spacing w:val="-3"/>
              </w:rPr>
              <w:t xml:space="preserve">pārskatīšana. Pašvaldības </w:t>
            </w:r>
            <w:r w:rsidRPr="0035180A">
              <w:rPr>
                <w:iCs/>
              </w:rPr>
              <w:t xml:space="preserve">iepirkuma dokumentu izstrāde. Juridiskās konsultācijas domei, </w:t>
            </w:r>
            <w:r w:rsidRPr="0035180A">
              <w:rPr>
                <w:iCs/>
                <w:spacing w:val="-3"/>
              </w:rPr>
              <w:t xml:space="preserve">domes </w:t>
            </w:r>
            <w:r w:rsidRPr="0035180A">
              <w:rPr>
                <w:iCs/>
              </w:rPr>
              <w:t xml:space="preserve">darbiniekiem, </w:t>
            </w:r>
            <w:r w:rsidRPr="0035180A">
              <w:rPr>
                <w:iCs/>
                <w:spacing w:val="-3"/>
              </w:rPr>
              <w:t xml:space="preserve">speciālistiem, </w:t>
            </w:r>
            <w:r w:rsidRPr="0035180A">
              <w:rPr>
                <w:iCs/>
              </w:rPr>
              <w:t xml:space="preserve">iestāžu </w:t>
            </w:r>
            <w:r w:rsidRPr="0035180A">
              <w:rPr>
                <w:iCs/>
                <w:spacing w:val="-3"/>
              </w:rPr>
              <w:t xml:space="preserve">un uzņēmējsabiedrību </w:t>
            </w:r>
            <w:r w:rsidRPr="0035180A">
              <w:rPr>
                <w:iCs/>
              </w:rPr>
              <w:t>vadītājiem.</w:t>
            </w:r>
          </w:p>
        </w:tc>
      </w:tr>
      <w:tr w:rsidR="00601A3B" w:rsidRPr="0035180A" w14:paraId="4856CB70" w14:textId="77777777" w:rsidTr="008C62BE">
        <w:trPr>
          <w:gridAfter w:val="1"/>
          <w:wAfter w:w="16" w:type="dxa"/>
          <w:trHeight w:val="1252"/>
        </w:trPr>
        <w:tc>
          <w:tcPr>
            <w:tcW w:w="2960" w:type="dxa"/>
          </w:tcPr>
          <w:p w14:paraId="6A5C06C9" w14:textId="77777777" w:rsidR="00601A3B" w:rsidRPr="0035180A" w:rsidRDefault="00601A3B" w:rsidP="00666297">
            <w:pPr>
              <w:pStyle w:val="TableParagraph"/>
              <w:spacing w:before="120"/>
              <w:ind w:left="57" w:right="42"/>
              <w:rPr>
                <w:iCs/>
                <w:sz w:val="24"/>
              </w:rPr>
            </w:pPr>
            <w:r w:rsidRPr="0035180A">
              <w:rPr>
                <w:iCs/>
                <w:sz w:val="24"/>
              </w:rPr>
              <w:t>Personāla nodaļa</w:t>
            </w:r>
          </w:p>
        </w:tc>
        <w:tc>
          <w:tcPr>
            <w:tcW w:w="5717" w:type="dxa"/>
            <w:gridSpan w:val="2"/>
          </w:tcPr>
          <w:p w14:paraId="677D2DE6" w14:textId="77777777" w:rsidR="00601A3B" w:rsidRPr="0035180A" w:rsidRDefault="00601A3B" w:rsidP="00666297">
            <w:pPr>
              <w:pStyle w:val="TableParagraph"/>
              <w:spacing w:before="120"/>
              <w:ind w:left="130" w:right="340" w:firstLine="10"/>
              <w:jc w:val="both"/>
              <w:rPr>
                <w:iCs/>
              </w:rPr>
            </w:pPr>
            <w:r w:rsidRPr="0035180A">
              <w:rPr>
                <w:iCs/>
              </w:rPr>
              <w:t xml:space="preserve">Darbinieku </w:t>
            </w:r>
            <w:r w:rsidRPr="0035180A">
              <w:rPr>
                <w:iCs/>
                <w:spacing w:val="-3"/>
              </w:rPr>
              <w:t xml:space="preserve">atlase. Rīkojumu sagatavošana par </w:t>
            </w:r>
            <w:r w:rsidRPr="0035180A">
              <w:rPr>
                <w:iCs/>
              </w:rPr>
              <w:t xml:space="preserve">darbinieku pieņemšanu/ atbrīvošanu no darba. Apmācību </w:t>
            </w:r>
            <w:r w:rsidRPr="0035180A">
              <w:rPr>
                <w:iCs/>
                <w:spacing w:val="-3"/>
              </w:rPr>
              <w:t xml:space="preserve">organizēšana un </w:t>
            </w:r>
            <w:r w:rsidRPr="0035180A">
              <w:rPr>
                <w:iCs/>
              </w:rPr>
              <w:t xml:space="preserve">koordinēšana. </w:t>
            </w:r>
            <w:r w:rsidRPr="0035180A">
              <w:rPr>
                <w:iCs/>
                <w:spacing w:val="-3"/>
              </w:rPr>
              <w:t xml:space="preserve">Darbinieku </w:t>
            </w:r>
            <w:r w:rsidRPr="0035180A">
              <w:rPr>
                <w:iCs/>
              </w:rPr>
              <w:t xml:space="preserve">ikgadējas novērtēšanas </w:t>
            </w:r>
            <w:r w:rsidRPr="0035180A">
              <w:rPr>
                <w:iCs/>
                <w:spacing w:val="-3"/>
              </w:rPr>
              <w:t xml:space="preserve">organizēšana, </w:t>
            </w:r>
            <w:r w:rsidRPr="0035180A">
              <w:rPr>
                <w:iCs/>
              </w:rPr>
              <w:t xml:space="preserve">rezultātu apkopošana. </w:t>
            </w:r>
            <w:r w:rsidRPr="0035180A">
              <w:rPr>
                <w:iCs/>
                <w:spacing w:val="-3"/>
              </w:rPr>
              <w:t xml:space="preserve">Darba </w:t>
            </w:r>
            <w:r w:rsidRPr="0035180A">
              <w:rPr>
                <w:iCs/>
              </w:rPr>
              <w:t xml:space="preserve">drošības </w:t>
            </w:r>
            <w:r w:rsidRPr="0035180A">
              <w:rPr>
                <w:iCs/>
                <w:spacing w:val="-3"/>
              </w:rPr>
              <w:t xml:space="preserve">prasību </w:t>
            </w:r>
            <w:r w:rsidRPr="0035180A">
              <w:rPr>
                <w:iCs/>
              </w:rPr>
              <w:t xml:space="preserve">ievērošanas nodrošināšana </w:t>
            </w:r>
            <w:r w:rsidRPr="0035180A">
              <w:rPr>
                <w:iCs/>
                <w:spacing w:val="-3"/>
              </w:rPr>
              <w:t xml:space="preserve">un </w:t>
            </w:r>
            <w:r w:rsidRPr="0035180A">
              <w:rPr>
                <w:iCs/>
              </w:rPr>
              <w:t>kontrole.</w:t>
            </w:r>
          </w:p>
        </w:tc>
      </w:tr>
      <w:tr w:rsidR="00601A3B" w:rsidRPr="0035180A" w14:paraId="50B2A0FE" w14:textId="77777777" w:rsidTr="008C62BE">
        <w:trPr>
          <w:gridAfter w:val="1"/>
          <w:wAfter w:w="16" w:type="dxa"/>
          <w:trHeight w:val="820"/>
        </w:trPr>
        <w:tc>
          <w:tcPr>
            <w:tcW w:w="2960" w:type="dxa"/>
          </w:tcPr>
          <w:p w14:paraId="44C75D55" w14:textId="77777777" w:rsidR="00601A3B" w:rsidRPr="0035180A" w:rsidRDefault="00601A3B" w:rsidP="00666297">
            <w:pPr>
              <w:pStyle w:val="TableParagraph"/>
              <w:spacing w:before="120"/>
              <w:ind w:left="57" w:right="37"/>
              <w:rPr>
                <w:iCs/>
                <w:sz w:val="24"/>
              </w:rPr>
            </w:pPr>
            <w:r w:rsidRPr="0035180A">
              <w:rPr>
                <w:iCs/>
                <w:sz w:val="24"/>
              </w:rPr>
              <w:t>Saimnieciskā nodaļa</w:t>
            </w:r>
          </w:p>
        </w:tc>
        <w:tc>
          <w:tcPr>
            <w:tcW w:w="5717" w:type="dxa"/>
            <w:gridSpan w:val="2"/>
          </w:tcPr>
          <w:p w14:paraId="2F5450F5" w14:textId="77777777" w:rsidR="00601A3B" w:rsidRPr="0035180A" w:rsidRDefault="00601A3B" w:rsidP="00666297">
            <w:pPr>
              <w:pStyle w:val="TableParagraph"/>
              <w:spacing w:before="120"/>
              <w:ind w:left="130" w:right="18" w:firstLine="24"/>
              <w:jc w:val="both"/>
              <w:rPr>
                <w:iCs/>
              </w:rPr>
            </w:pPr>
            <w:r w:rsidRPr="0035180A">
              <w:rPr>
                <w:iCs/>
              </w:rPr>
              <w:t>Sagādes nodrošināšana domes vajadzībām. Domes telpu un apkārtnes uzturēšana kārtībā. Pagasta/pilsētas pārvaldes ēku uzturēšana.</w:t>
            </w:r>
          </w:p>
        </w:tc>
      </w:tr>
      <w:tr w:rsidR="00601A3B" w:rsidRPr="0035180A" w14:paraId="2FF3C04D" w14:textId="77777777" w:rsidTr="008C62BE">
        <w:trPr>
          <w:gridAfter w:val="1"/>
          <w:wAfter w:w="16" w:type="dxa"/>
          <w:trHeight w:val="1266"/>
        </w:trPr>
        <w:tc>
          <w:tcPr>
            <w:tcW w:w="2960" w:type="dxa"/>
          </w:tcPr>
          <w:p w14:paraId="6FD70FE1" w14:textId="77777777" w:rsidR="00601A3B" w:rsidRPr="0035180A" w:rsidRDefault="00601A3B" w:rsidP="00666297">
            <w:pPr>
              <w:pStyle w:val="TableParagraph"/>
              <w:spacing w:before="120"/>
              <w:ind w:left="0"/>
              <w:rPr>
                <w:iCs/>
                <w:sz w:val="24"/>
              </w:rPr>
            </w:pPr>
            <w:r w:rsidRPr="0035180A">
              <w:rPr>
                <w:iCs/>
                <w:sz w:val="24"/>
              </w:rPr>
              <w:t>Attīstības un plānošanas nodaļa</w:t>
            </w:r>
          </w:p>
        </w:tc>
        <w:tc>
          <w:tcPr>
            <w:tcW w:w="5717" w:type="dxa"/>
            <w:gridSpan w:val="2"/>
          </w:tcPr>
          <w:p w14:paraId="28892240" w14:textId="77777777" w:rsidR="00601A3B" w:rsidRPr="0035180A" w:rsidRDefault="00601A3B" w:rsidP="00994FE3">
            <w:pPr>
              <w:pStyle w:val="TableParagraph"/>
              <w:spacing w:before="120"/>
              <w:ind w:left="130" w:right="138"/>
              <w:jc w:val="both"/>
              <w:rPr>
                <w:iCs/>
              </w:rPr>
            </w:pPr>
            <w:r w:rsidRPr="0035180A">
              <w:rPr>
                <w:iCs/>
              </w:rPr>
              <w:t>Teritorijas attīstības plānošana. Finansējuma piesaiste. Projektu pieteikumu sagatavošana un vadība, konsultācijas novada izpildinstitūcijām un uzņēmējiem. Nekustamā īpašuma apsaimniekošanas jautājumu pārraudzīšana. Komercdarbības veicināšanas konsultācijas.</w:t>
            </w:r>
          </w:p>
        </w:tc>
      </w:tr>
      <w:tr w:rsidR="00601A3B" w:rsidRPr="0035180A" w14:paraId="72503AC4" w14:textId="77777777" w:rsidTr="008C62BE">
        <w:trPr>
          <w:gridAfter w:val="1"/>
          <w:wAfter w:w="16" w:type="dxa"/>
          <w:trHeight w:val="834"/>
        </w:trPr>
        <w:tc>
          <w:tcPr>
            <w:tcW w:w="2960" w:type="dxa"/>
          </w:tcPr>
          <w:p w14:paraId="352515A7" w14:textId="77777777" w:rsidR="00601A3B" w:rsidRPr="0035180A" w:rsidRDefault="00601A3B" w:rsidP="00666297">
            <w:pPr>
              <w:pStyle w:val="TableParagraph"/>
              <w:spacing w:before="120"/>
              <w:ind w:left="443"/>
              <w:rPr>
                <w:iCs/>
                <w:sz w:val="24"/>
              </w:rPr>
            </w:pPr>
            <w:r w:rsidRPr="0035180A">
              <w:rPr>
                <w:iCs/>
                <w:sz w:val="24"/>
              </w:rPr>
              <w:t>Informācijas nodaļa,</w:t>
            </w:r>
          </w:p>
          <w:p w14:paraId="6ABC6CAD" w14:textId="77777777" w:rsidR="00ED5E9F" w:rsidRDefault="00601A3B" w:rsidP="00666297">
            <w:pPr>
              <w:pStyle w:val="TableParagraph"/>
              <w:spacing w:before="0"/>
              <w:ind w:left="930" w:hanging="488"/>
              <w:rPr>
                <w:iCs/>
                <w:sz w:val="24"/>
              </w:rPr>
            </w:pPr>
            <w:r w:rsidRPr="0035180A">
              <w:rPr>
                <w:iCs/>
                <w:sz w:val="24"/>
              </w:rPr>
              <w:t>sabiedrisko attiecību</w:t>
            </w:r>
          </w:p>
          <w:p w14:paraId="59A20DDA" w14:textId="77777777" w:rsidR="00601A3B" w:rsidRPr="0035180A" w:rsidRDefault="00601A3B" w:rsidP="00666297">
            <w:pPr>
              <w:pStyle w:val="TableParagraph"/>
              <w:spacing w:before="0"/>
              <w:ind w:left="930" w:hanging="488"/>
              <w:rPr>
                <w:iCs/>
                <w:sz w:val="24"/>
              </w:rPr>
            </w:pPr>
            <w:r w:rsidRPr="0035180A">
              <w:rPr>
                <w:iCs/>
                <w:sz w:val="24"/>
              </w:rPr>
              <w:t>speciālists</w:t>
            </w:r>
          </w:p>
        </w:tc>
        <w:tc>
          <w:tcPr>
            <w:tcW w:w="5717" w:type="dxa"/>
            <w:gridSpan w:val="2"/>
          </w:tcPr>
          <w:p w14:paraId="38FA3857" w14:textId="77777777" w:rsidR="00601A3B" w:rsidRPr="0035180A" w:rsidRDefault="00601A3B" w:rsidP="00666297">
            <w:pPr>
              <w:pStyle w:val="TableParagraph"/>
              <w:spacing w:before="120"/>
              <w:ind w:left="130" w:right="276" w:firstLine="5"/>
              <w:jc w:val="both"/>
              <w:rPr>
                <w:iCs/>
              </w:rPr>
            </w:pPr>
            <w:r w:rsidRPr="0035180A">
              <w:rPr>
                <w:iCs/>
              </w:rPr>
              <w:t xml:space="preserve">Iedzīvotāju </w:t>
            </w:r>
            <w:r w:rsidRPr="0035180A">
              <w:rPr>
                <w:iCs/>
                <w:spacing w:val="-3"/>
              </w:rPr>
              <w:t xml:space="preserve">informēšana, </w:t>
            </w:r>
            <w:r w:rsidRPr="0035180A">
              <w:rPr>
                <w:iCs/>
              </w:rPr>
              <w:t xml:space="preserve">viedokļu </w:t>
            </w:r>
            <w:r w:rsidRPr="0035180A">
              <w:rPr>
                <w:iCs/>
                <w:spacing w:val="-3"/>
              </w:rPr>
              <w:t xml:space="preserve">noskaidrošana. Pašvaldības </w:t>
            </w:r>
            <w:r w:rsidRPr="0035180A">
              <w:rPr>
                <w:iCs/>
              </w:rPr>
              <w:t>pieņemto</w:t>
            </w:r>
            <w:r w:rsidRPr="0035180A">
              <w:rPr>
                <w:iCs/>
                <w:spacing w:val="-12"/>
              </w:rPr>
              <w:t xml:space="preserve"> </w:t>
            </w:r>
            <w:r w:rsidRPr="0035180A">
              <w:rPr>
                <w:iCs/>
              </w:rPr>
              <w:t>lēmumu</w:t>
            </w:r>
            <w:r w:rsidRPr="0035180A">
              <w:rPr>
                <w:iCs/>
                <w:spacing w:val="-11"/>
              </w:rPr>
              <w:t xml:space="preserve"> </w:t>
            </w:r>
            <w:r w:rsidRPr="0035180A">
              <w:rPr>
                <w:iCs/>
              </w:rPr>
              <w:t>izskaidrošana.</w:t>
            </w:r>
            <w:r w:rsidRPr="0035180A">
              <w:rPr>
                <w:iCs/>
                <w:spacing w:val="-5"/>
              </w:rPr>
              <w:t xml:space="preserve"> </w:t>
            </w:r>
            <w:r w:rsidRPr="0035180A">
              <w:rPr>
                <w:iCs/>
                <w:spacing w:val="-3"/>
              </w:rPr>
              <w:t>Sadarbība</w:t>
            </w:r>
            <w:r w:rsidRPr="0035180A">
              <w:rPr>
                <w:iCs/>
                <w:spacing w:val="-6"/>
              </w:rPr>
              <w:t xml:space="preserve"> </w:t>
            </w:r>
            <w:r w:rsidRPr="0035180A">
              <w:rPr>
                <w:iCs/>
              </w:rPr>
              <w:t>ar</w:t>
            </w:r>
            <w:r w:rsidRPr="0035180A">
              <w:rPr>
                <w:iCs/>
                <w:spacing w:val="-7"/>
              </w:rPr>
              <w:t xml:space="preserve"> </w:t>
            </w:r>
            <w:r w:rsidRPr="0035180A">
              <w:rPr>
                <w:iCs/>
              </w:rPr>
              <w:t>masu</w:t>
            </w:r>
            <w:r w:rsidRPr="0035180A">
              <w:rPr>
                <w:iCs/>
                <w:spacing w:val="-12"/>
              </w:rPr>
              <w:t xml:space="preserve"> </w:t>
            </w:r>
            <w:r w:rsidRPr="0035180A">
              <w:rPr>
                <w:iCs/>
              </w:rPr>
              <w:t xml:space="preserve">informācijas līdzekļiem. </w:t>
            </w:r>
            <w:r w:rsidR="00D054F0">
              <w:rPr>
                <w:iCs/>
                <w:spacing w:val="-3"/>
              </w:rPr>
              <w:t>Informatīvo materiālu sagatavošana</w:t>
            </w:r>
            <w:r w:rsidRPr="0035180A">
              <w:rPr>
                <w:iCs/>
                <w:spacing w:val="-3"/>
              </w:rPr>
              <w:t xml:space="preserve">. </w:t>
            </w:r>
            <w:r w:rsidR="00D643B0">
              <w:rPr>
                <w:iCs/>
                <w:spacing w:val="-3"/>
              </w:rPr>
              <w:t>O</w:t>
            </w:r>
            <w:r w:rsidR="00D643B0">
              <w:t>ficiālās tīmekļvietnes</w:t>
            </w:r>
            <w:r w:rsidRPr="0035180A">
              <w:rPr>
                <w:iCs/>
                <w:spacing w:val="7"/>
              </w:rPr>
              <w:t xml:space="preserve"> </w:t>
            </w:r>
            <w:r w:rsidRPr="0035180A">
              <w:rPr>
                <w:iCs/>
                <w:spacing w:val="-3"/>
              </w:rPr>
              <w:t>uzturēšana.</w:t>
            </w:r>
          </w:p>
        </w:tc>
      </w:tr>
      <w:tr w:rsidR="00CC17E0" w:rsidRPr="0035180A" w14:paraId="797982DF" w14:textId="77777777" w:rsidTr="008C62BE">
        <w:trPr>
          <w:trHeight w:val="834"/>
        </w:trPr>
        <w:tc>
          <w:tcPr>
            <w:tcW w:w="2976" w:type="dxa"/>
            <w:gridSpan w:val="2"/>
          </w:tcPr>
          <w:p w14:paraId="0AEB7741" w14:textId="77777777" w:rsidR="00CC17E0" w:rsidRPr="002F32D6" w:rsidRDefault="00CC17E0" w:rsidP="00666297">
            <w:pPr>
              <w:pStyle w:val="TableParagraph"/>
              <w:spacing w:before="120"/>
              <w:ind w:left="130"/>
              <w:jc w:val="both"/>
              <w:rPr>
                <w:iCs/>
                <w:sz w:val="24"/>
              </w:rPr>
            </w:pPr>
            <w:r w:rsidRPr="002F32D6">
              <w:rPr>
                <w:iCs/>
                <w:sz w:val="24"/>
              </w:rPr>
              <w:t>VPVKAC struktūrvienība</w:t>
            </w:r>
          </w:p>
        </w:tc>
        <w:tc>
          <w:tcPr>
            <w:tcW w:w="5717" w:type="dxa"/>
            <w:gridSpan w:val="2"/>
          </w:tcPr>
          <w:p w14:paraId="064AAA72" w14:textId="77777777" w:rsidR="00CC17E0" w:rsidRPr="002F32D6" w:rsidRDefault="00CC17E0" w:rsidP="00666297">
            <w:pPr>
              <w:pStyle w:val="TableParagraph"/>
              <w:spacing w:before="120"/>
              <w:ind w:left="130" w:right="276" w:firstLine="5"/>
              <w:jc w:val="both"/>
              <w:rPr>
                <w:iCs/>
              </w:rPr>
            </w:pPr>
            <w:r w:rsidRPr="002F32D6">
              <w:rPr>
                <w:iCs/>
              </w:rPr>
              <w:t>Nodrošina klientu apkalpošanas darbības plānošanu, izveidi, uzturēšanu, monitoringu un pilnveidi</w:t>
            </w:r>
          </w:p>
        </w:tc>
      </w:tr>
      <w:tr w:rsidR="00CC17E0" w:rsidRPr="0035180A" w14:paraId="73186C3A" w14:textId="77777777" w:rsidTr="008C62BE">
        <w:trPr>
          <w:trHeight w:val="834"/>
        </w:trPr>
        <w:tc>
          <w:tcPr>
            <w:tcW w:w="2976" w:type="dxa"/>
            <w:gridSpan w:val="2"/>
          </w:tcPr>
          <w:p w14:paraId="459E8C56" w14:textId="77777777" w:rsidR="00CC17E0" w:rsidRPr="002F32D6" w:rsidRDefault="00CC17E0" w:rsidP="00666297">
            <w:pPr>
              <w:pStyle w:val="TableParagraph"/>
              <w:spacing w:before="120"/>
              <w:ind w:left="130"/>
              <w:jc w:val="both"/>
              <w:rPr>
                <w:iCs/>
                <w:sz w:val="24"/>
              </w:rPr>
            </w:pPr>
            <w:r w:rsidRPr="002F32D6">
              <w:rPr>
                <w:iCs/>
                <w:sz w:val="24"/>
              </w:rPr>
              <w:t>Pakalpojumu struktūrvienība</w:t>
            </w:r>
          </w:p>
        </w:tc>
        <w:tc>
          <w:tcPr>
            <w:tcW w:w="5717" w:type="dxa"/>
            <w:gridSpan w:val="2"/>
          </w:tcPr>
          <w:p w14:paraId="6E7AABA9" w14:textId="77777777" w:rsidR="00CC17E0" w:rsidRPr="002F32D6" w:rsidRDefault="00CC17E0" w:rsidP="00666297">
            <w:pPr>
              <w:pStyle w:val="TableParagraph"/>
              <w:spacing w:before="120"/>
              <w:ind w:left="130" w:right="276" w:firstLine="5"/>
              <w:jc w:val="both"/>
              <w:rPr>
                <w:iCs/>
              </w:rPr>
            </w:pPr>
            <w:r w:rsidRPr="002F32D6">
              <w:rPr>
                <w:iCs/>
              </w:rPr>
              <w:t>Nodrošina pašvaldības pakalpojumu identificēšanu, aprakstīšanu, uzturēšanu, monitoringu un pilnveidi</w:t>
            </w:r>
          </w:p>
        </w:tc>
      </w:tr>
      <w:tr w:rsidR="00CC17E0" w:rsidRPr="0035180A" w14:paraId="13831302" w14:textId="77777777" w:rsidTr="008C62BE">
        <w:trPr>
          <w:trHeight w:val="834"/>
        </w:trPr>
        <w:tc>
          <w:tcPr>
            <w:tcW w:w="2976" w:type="dxa"/>
            <w:gridSpan w:val="2"/>
          </w:tcPr>
          <w:p w14:paraId="0AFCD466" w14:textId="77777777" w:rsidR="00CC17E0" w:rsidRPr="002F32D6" w:rsidRDefault="00666297" w:rsidP="00666297">
            <w:pPr>
              <w:pStyle w:val="TableParagraph"/>
              <w:spacing w:before="120"/>
              <w:ind w:left="130"/>
              <w:jc w:val="left"/>
              <w:rPr>
                <w:iCs/>
                <w:sz w:val="24"/>
              </w:rPr>
            </w:pPr>
            <w:r>
              <w:rPr>
                <w:iCs/>
                <w:sz w:val="24"/>
              </w:rPr>
              <w:t xml:space="preserve">Informācijas un komunikācijas tehnoloģiju (IKT) </w:t>
            </w:r>
            <w:r w:rsidR="00CC17E0" w:rsidRPr="002F32D6">
              <w:rPr>
                <w:iCs/>
                <w:sz w:val="24"/>
              </w:rPr>
              <w:t>struktūrvienība</w:t>
            </w:r>
          </w:p>
        </w:tc>
        <w:tc>
          <w:tcPr>
            <w:tcW w:w="5717" w:type="dxa"/>
            <w:gridSpan w:val="2"/>
          </w:tcPr>
          <w:p w14:paraId="206D131D" w14:textId="77777777" w:rsidR="00CC17E0" w:rsidRPr="002F32D6" w:rsidRDefault="00CC17E0" w:rsidP="00666297">
            <w:pPr>
              <w:pStyle w:val="TableParagraph"/>
              <w:spacing w:before="120"/>
              <w:ind w:left="130" w:right="276" w:firstLine="5"/>
              <w:jc w:val="both"/>
              <w:rPr>
                <w:iCs/>
              </w:rPr>
            </w:pPr>
            <w:r w:rsidRPr="002F32D6">
              <w:rPr>
                <w:iCs/>
              </w:rPr>
              <w:t>Nodrošina IKT resursu un darbības plānošanu, izveidi, uzturēšanu, monitoringu un pilnveidi</w:t>
            </w:r>
          </w:p>
        </w:tc>
      </w:tr>
    </w:tbl>
    <w:p w14:paraId="267CF48B" w14:textId="77777777" w:rsidR="006B2C69" w:rsidRDefault="006B2C69" w:rsidP="006B2C69">
      <w:pPr>
        <w:outlineLvl w:val="1"/>
        <w:rPr>
          <w:b/>
          <w:bCs/>
        </w:rPr>
      </w:pPr>
      <w:bookmarkStart w:id="56" w:name="_Toc59344544"/>
      <w:bookmarkStart w:id="57" w:name="_Toc59344627"/>
      <w:bookmarkStart w:id="58" w:name="_Toc59344709"/>
      <w:bookmarkStart w:id="59" w:name="_Toc59349987"/>
      <w:bookmarkStart w:id="60" w:name="_Toc51620850"/>
    </w:p>
    <w:p w14:paraId="22BE308B" w14:textId="77777777" w:rsidR="008665C9" w:rsidRPr="00CB61DB" w:rsidRDefault="00F5491A" w:rsidP="00231C9B">
      <w:pPr>
        <w:ind w:firstLine="720"/>
        <w:jc w:val="both"/>
      </w:pPr>
      <w:r w:rsidRPr="00CB61DB">
        <w:t>Papildus vēršam jūsu uzmanību, ka Ministru kabineta 2010.gada 14.decembra Ieteikum</w:t>
      </w:r>
      <w:r w:rsidR="008665C9" w:rsidRPr="00CB61DB">
        <w:t>i</w:t>
      </w:r>
      <w:r w:rsidRPr="00CB61DB">
        <w:t xml:space="preserve"> Nr.2 “Valsts pārvaldes iestādes struktūras izveidošanas kārtība”</w:t>
      </w:r>
      <w:r w:rsidRPr="00CB61DB">
        <w:rPr>
          <w:rStyle w:val="FootnoteReference"/>
          <w:iCs/>
        </w:rPr>
        <w:footnoteReference w:id="15"/>
      </w:r>
      <w:r w:rsidR="008665C9" w:rsidRPr="00CB61DB">
        <w:t xml:space="preserve"> (turpmāk – Ieteikumi Nr.2) </w:t>
      </w:r>
      <w:r w:rsidRPr="00CB61DB">
        <w:t>nosaka valsts tiešās pārvaldes iestādes struktūras izveidošanas kārtību, lai panāktu vienotas un skaidras iestāžu institucionālās struktūras izveidošanu, cilvēkresursu optimālu plānošanu un ekonomiski un funkcionāli efektīvu valsts budžeta līdzekļu izlietošanu.</w:t>
      </w:r>
      <w:r w:rsidR="008665C9" w:rsidRPr="00CB61DB">
        <w:t xml:space="preserve"> </w:t>
      </w:r>
    </w:p>
    <w:p w14:paraId="7559193D" w14:textId="77777777" w:rsidR="00F5491A" w:rsidRDefault="008665C9" w:rsidP="00231C9B">
      <w:pPr>
        <w:ind w:firstLine="720"/>
        <w:jc w:val="both"/>
      </w:pPr>
      <w:r w:rsidRPr="00CB61DB">
        <w:t xml:space="preserve">Ieteikumos Nr.2 minētos nosacījumus var piemērot arī pašvaldības veidojot </w:t>
      </w:r>
      <w:proofErr w:type="spellStart"/>
      <w:r w:rsidRPr="00CB61DB">
        <w:t>jaunveidojamā</w:t>
      </w:r>
      <w:proofErr w:type="spellEnd"/>
      <w:r w:rsidRPr="00CB61DB">
        <w:t xml:space="preserve"> novada pašvaldības administrāciju.</w:t>
      </w:r>
    </w:p>
    <w:p w14:paraId="762A23B5" w14:textId="77777777" w:rsidR="00F5491A" w:rsidRPr="00E85C3E" w:rsidRDefault="00F5491A" w:rsidP="00F5491A">
      <w:pPr>
        <w:pStyle w:val="paragraph"/>
        <w:spacing w:before="120" w:beforeAutospacing="0" w:after="240" w:afterAutospacing="0"/>
        <w:ind w:firstLine="720"/>
        <w:jc w:val="both"/>
        <w:textAlignment w:val="baseline"/>
        <w:rPr>
          <w:i/>
        </w:rPr>
      </w:pPr>
      <w:r w:rsidRPr="00E85C3E">
        <w:rPr>
          <w:i/>
        </w:rPr>
        <w:t xml:space="preserve">(ar </w:t>
      </w:r>
      <w:r>
        <w:rPr>
          <w:i/>
        </w:rPr>
        <w:t>papildinājumiem</w:t>
      </w:r>
      <w:r w:rsidRPr="00E85C3E">
        <w:rPr>
          <w:i/>
        </w:rPr>
        <w:t xml:space="preserve">, kas izdarīti </w:t>
      </w:r>
      <w:r w:rsidR="004E6888">
        <w:rPr>
          <w:i/>
        </w:rPr>
        <w:t>2020.gada 16.novembrī</w:t>
      </w:r>
      <w:r>
        <w:rPr>
          <w:i/>
        </w:rPr>
        <w:t xml:space="preserve"> – Metodikas 3.3. apakšpunkts papildināts ar pēdējo rindkopu</w:t>
      </w:r>
      <w:r w:rsidRPr="00E85C3E">
        <w:rPr>
          <w:i/>
        </w:rPr>
        <w:t>)</w:t>
      </w:r>
      <w:r>
        <w:rPr>
          <w:i/>
        </w:rPr>
        <w:t>.</w:t>
      </w:r>
    </w:p>
    <w:p w14:paraId="49A8BBFB" w14:textId="77777777" w:rsidR="002F68B4" w:rsidRPr="006B2C69" w:rsidRDefault="009E13DB" w:rsidP="006B2C69">
      <w:pPr>
        <w:ind w:firstLine="714"/>
        <w:outlineLvl w:val="1"/>
        <w:rPr>
          <w:b/>
          <w:bCs/>
          <w:sz w:val="28"/>
          <w:szCs w:val="28"/>
        </w:rPr>
      </w:pPr>
      <w:bookmarkStart w:id="61" w:name="_Toc72485077"/>
      <w:r w:rsidRPr="006B2C69">
        <w:rPr>
          <w:b/>
          <w:bCs/>
          <w:sz w:val="28"/>
          <w:szCs w:val="28"/>
        </w:rPr>
        <w:t>3.</w:t>
      </w:r>
      <w:r w:rsidR="006B2C69" w:rsidRPr="006B2C69">
        <w:rPr>
          <w:b/>
          <w:bCs/>
          <w:sz w:val="28"/>
          <w:szCs w:val="28"/>
        </w:rPr>
        <w:t>4</w:t>
      </w:r>
      <w:r w:rsidR="00413FB7" w:rsidRPr="006B2C69">
        <w:rPr>
          <w:b/>
          <w:bCs/>
          <w:sz w:val="28"/>
          <w:szCs w:val="28"/>
        </w:rPr>
        <w:t>.</w:t>
      </w:r>
      <w:r w:rsidR="00461B59" w:rsidRPr="006B2C69">
        <w:rPr>
          <w:b/>
          <w:bCs/>
          <w:sz w:val="28"/>
          <w:szCs w:val="28"/>
        </w:rPr>
        <w:t xml:space="preserve"> </w:t>
      </w:r>
      <w:r w:rsidR="00B31E1C" w:rsidRPr="006B2C69">
        <w:rPr>
          <w:b/>
          <w:bCs/>
          <w:sz w:val="28"/>
          <w:szCs w:val="28"/>
        </w:rPr>
        <w:t>Pašvaldību i</w:t>
      </w:r>
      <w:r w:rsidR="005C179D" w:rsidRPr="006B2C69">
        <w:rPr>
          <w:b/>
          <w:bCs/>
          <w:sz w:val="28"/>
          <w:szCs w:val="28"/>
        </w:rPr>
        <w:t>estādes</w:t>
      </w:r>
      <w:bookmarkEnd w:id="56"/>
      <w:bookmarkEnd w:id="57"/>
      <w:bookmarkEnd w:id="58"/>
      <w:bookmarkEnd w:id="59"/>
      <w:bookmarkEnd w:id="60"/>
      <w:bookmarkEnd w:id="61"/>
    </w:p>
    <w:p w14:paraId="6940754E" w14:textId="77777777" w:rsidR="002F68B4" w:rsidRPr="0035180A" w:rsidRDefault="00C448D7" w:rsidP="00B86007">
      <w:pPr>
        <w:shd w:val="clear" w:color="auto" w:fill="FFFFFF"/>
        <w:spacing w:before="120"/>
        <w:ind w:left="62" w:firstLine="652"/>
        <w:jc w:val="both"/>
        <w:rPr>
          <w:iCs/>
        </w:rPr>
      </w:pPr>
      <w:r>
        <w:rPr>
          <w:iCs/>
        </w:rPr>
        <w:t>P</w:t>
      </w:r>
      <w:r w:rsidR="002F68B4" w:rsidRPr="0035180A">
        <w:rPr>
          <w:iCs/>
        </w:rPr>
        <w:t xml:space="preserve">ašvaldības iestāde (turpmāk </w:t>
      </w:r>
      <w:r w:rsidR="001575CC">
        <w:rPr>
          <w:iCs/>
        </w:rPr>
        <w:t>–</w:t>
      </w:r>
      <w:r w:rsidR="002F68B4" w:rsidRPr="0035180A">
        <w:rPr>
          <w:iCs/>
        </w:rPr>
        <w:t xml:space="preserve"> iestāde) ir pašvaldības institūcija, kas darbojas publiskās personas vārdā un kurai ar normatīvu aktu noteikta kompetence, piešķirti finanšu līdzekļi, ir savs personāls (Valsts pārvaldes iekārtas likuma 1.panta pirmās daļas 3.punkts).</w:t>
      </w:r>
      <w:r w:rsidR="009F50DC">
        <w:rPr>
          <w:iCs/>
        </w:rPr>
        <w:t xml:space="preserve"> Valsts pārvaldes iekārtas likuma 30.pants paredz, ka uz pastarpinātas pārvaldes </w:t>
      </w:r>
      <w:r w:rsidR="00983E33">
        <w:rPr>
          <w:iCs/>
        </w:rPr>
        <w:t>(</w:t>
      </w:r>
      <w:r w:rsidR="009F50DC">
        <w:rPr>
          <w:iCs/>
        </w:rPr>
        <w:t>pašvaldības</w:t>
      </w:r>
      <w:r w:rsidR="00983E33">
        <w:rPr>
          <w:iCs/>
        </w:rPr>
        <w:t>)</w:t>
      </w:r>
      <w:r w:rsidR="009F50DC">
        <w:rPr>
          <w:iCs/>
        </w:rPr>
        <w:t xml:space="preserve"> iestādi attiecas Valsts pārvaldes iekārtas likuma noteikumi, ciktāl citu likumu speciālajās tiesību normās nav noteikts citādi. Tāpat šī likuma 30.panta otrā daļa nosaka, ka pastarpinātās pārvaldes iestādei ir piemērojami Valsts pārvaldes iekārtas likuma 15.panta trešās</w:t>
      </w:r>
      <w:r w:rsidR="00940777">
        <w:rPr>
          <w:iCs/>
        </w:rPr>
        <w:t xml:space="preserve"> </w:t>
      </w:r>
      <w:r w:rsidR="00E12220">
        <w:rPr>
          <w:iCs/>
        </w:rPr>
        <w:t>(</w:t>
      </w:r>
      <w:r w:rsidR="00940777">
        <w:rPr>
          <w:iCs/>
        </w:rPr>
        <w:t>nosaka iestādes reorganizācijas kārtību</w:t>
      </w:r>
      <w:r w:rsidR="00E12220">
        <w:rPr>
          <w:iCs/>
        </w:rPr>
        <w:t>)</w:t>
      </w:r>
      <w:r w:rsidR="009F50DC">
        <w:rPr>
          <w:iCs/>
        </w:rPr>
        <w:t>, ceturtās</w:t>
      </w:r>
      <w:r w:rsidR="00940777">
        <w:rPr>
          <w:iCs/>
        </w:rPr>
        <w:t xml:space="preserve"> </w:t>
      </w:r>
      <w:r w:rsidR="00E12220">
        <w:rPr>
          <w:iCs/>
        </w:rPr>
        <w:t>(</w:t>
      </w:r>
      <w:r w:rsidR="00940777">
        <w:rPr>
          <w:iCs/>
        </w:rPr>
        <w:t>nosaka iestādes likvidācijas kārtību</w:t>
      </w:r>
      <w:r w:rsidR="00E12220">
        <w:rPr>
          <w:iCs/>
        </w:rPr>
        <w:t>)</w:t>
      </w:r>
      <w:r w:rsidR="009F50DC">
        <w:rPr>
          <w:iCs/>
        </w:rPr>
        <w:t>, piektās</w:t>
      </w:r>
      <w:r w:rsidR="00940777">
        <w:rPr>
          <w:iCs/>
        </w:rPr>
        <w:t xml:space="preserve"> </w:t>
      </w:r>
      <w:r w:rsidR="00E12220">
        <w:rPr>
          <w:iCs/>
        </w:rPr>
        <w:t>(</w:t>
      </w:r>
      <w:r w:rsidR="00940777">
        <w:rPr>
          <w:iCs/>
        </w:rPr>
        <w:t>pienākumu deleģēšana kapitālsabiedrībām</w:t>
      </w:r>
      <w:r w:rsidR="00E12220">
        <w:rPr>
          <w:iCs/>
        </w:rPr>
        <w:t>)</w:t>
      </w:r>
      <w:r w:rsidR="009F50DC">
        <w:rPr>
          <w:iCs/>
        </w:rPr>
        <w:t xml:space="preserve"> un sestās</w:t>
      </w:r>
      <w:r w:rsidR="00403FA3">
        <w:rPr>
          <w:iCs/>
        </w:rPr>
        <w:t xml:space="preserve"> </w:t>
      </w:r>
      <w:r w:rsidR="009F50DC">
        <w:rPr>
          <w:iCs/>
        </w:rPr>
        <w:t>daļas</w:t>
      </w:r>
      <w:r w:rsidR="00403FA3">
        <w:rPr>
          <w:iCs/>
        </w:rPr>
        <w:t xml:space="preserve"> (reorganizācijas nosacījumi)</w:t>
      </w:r>
      <w:r w:rsidR="009F50DC">
        <w:rPr>
          <w:iCs/>
        </w:rPr>
        <w:t xml:space="preserve"> un 17.panta pirmās un otrās daļas noteikumi.</w:t>
      </w:r>
    </w:p>
    <w:p w14:paraId="68E12B78" w14:textId="77777777" w:rsidR="002F68B4" w:rsidRPr="0035180A" w:rsidRDefault="002F68B4" w:rsidP="00246FEF">
      <w:pPr>
        <w:shd w:val="clear" w:color="auto" w:fill="FFFFFF"/>
        <w:spacing w:before="120"/>
        <w:ind w:left="62" w:firstLine="652"/>
        <w:jc w:val="both"/>
        <w:rPr>
          <w:iCs/>
        </w:rPr>
      </w:pPr>
      <w:r w:rsidRPr="0035180A">
        <w:rPr>
          <w:iCs/>
        </w:rPr>
        <w:t xml:space="preserve">Saskaņā ar likuma </w:t>
      </w:r>
      <w:r w:rsidR="00E12220">
        <w:rPr>
          <w:iCs/>
        </w:rPr>
        <w:t>“</w:t>
      </w:r>
      <w:r w:rsidRPr="0035180A">
        <w:rPr>
          <w:iCs/>
        </w:rPr>
        <w:t>Par pašvaldībām</w:t>
      </w:r>
      <w:r w:rsidR="00E12220">
        <w:rPr>
          <w:iCs/>
        </w:rPr>
        <w:t>”</w:t>
      </w:r>
      <w:r w:rsidRPr="0035180A">
        <w:rPr>
          <w:iCs/>
        </w:rPr>
        <w:t xml:space="preserve"> 21.panta pirmās daļas 8.punktu dome apstiprina iestāžu nolikumus. Iestādes nolikumā norāda: iestādes nosaukumu, padotību, iestādes funkcijas, uzdevumus un kompetenci, kārtību, kādā sniedzami pārskati par iestādes funkciju pildīšanu un līdzekļu izmantošanu, iestādes darbības tiesiskuma nodrošināšanu, citus jautājumus. Iestādēm salīdzinājumā ar administrācijas struktūrvienībām ir lielāka patstāvība.</w:t>
      </w:r>
    </w:p>
    <w:p w14:paraId="214D7748" w14:textId="77777777" w:rsidR="002F68B4" w:rsidRPr="0035180A" w:rsidRDefault="002F68B4" w:rsidP="00246FEF">
      <w:pPr>
        <w:shd w:val="clear" w:color="auto" w:fill="FFFFFF"/>
        <w:spacing w:before="120"/>
        <w:ind w:left="62" w:firstLine="652"/>
        <w:jc w:val="both"/>
        <w:rPr>
          <w:iCs/>
        </w:rPr>
      </w:pPr>
      <w:r w:rsidRPr="0035180A">
        <w:rPr>
          <w:iCs/>
        </w:rPr>
        <w:t xml:space="preserve">Atbilstoši likuma </w:t>
      </w:r>
      <w:r w:rsidR="00E12220">
        <w:rPr>
          <w:iCs/>
        </w:rPr>
        <w:t>“</w:t>
      </w:r>
      <w:r w:rsidRPr="0035180A">
        <w:rPr>
          <w:iCs/>
        </w:rPr>
        <w:t>Par pašvaldībām</w:t>
      </w:r>
      <w:r w:rsidR="00E12220">
        <w:rPr>
          <w:iCs/>
        </w:rPr>
        <w:t>”</w:t>
      </w:r>
      <w:r w:rsidRPr="0035180A">
        <w:rPr>
          <w:iCs/>
        </w:rPr>
        <w:t xml:space="preserve"> 21.panta pirmās daļas 9.punktam iestāžu vadītājus amatā ieceļ un atbrīvo no amata dome. Darba līgumu ar iestādes vadītāju pašvaldības vārdā slēdz tā amatpersona, kas norādīta domes lēmumā par iestādes vadītāja iecelšanu amatā.</w:t>
      </w:r>
    </w:p>
    <w:p w14:paraId="33E5D315" w14:textId="77777777" w:rsidR="002F68B4" w:rsidRPr="0035180A" w:rsidRDefault="002F68B4" w:rsidP="00DC6FF8">
      <w:pPr>
        <w:shd w:val="clear" w:color="auto" w:fill="FFFFFF"/>
        <w:spacing w:before="120"/>
        <w:ind w:left="62" w:firstLine="652"/>
        <w:jc w:val="both"/>
        <w:rPr>
          <w:iCs/>
        </w:rPr>
      </w:pPr>
      <w:r w:rsidRPr="0035180A">
        <w:rPr>
          <w:iCs/>
        </w:rPr>
        <w:t>Saskaņā ar Valsts pārvaldes iekārtas likuma 17.panta pirmo un otro daļu pašvaldības iestādes vadītājs organizē iestādes funkcijas pildīšanu un atbild par to, vada iestādes administratīvo darbu, nodrošina tā nepārtrauktību, lietderību un tiesiskumu.</w:t>
      </w:r>
    </w:p>
    <w:p w14:paraId="12DFA2E0" w14:textId="77777777" w:rsidR="004B491D" w:rsidRDefault="002F68B4" w:rsidP="008E6373">
      <w:pPr>
        <w:spacing w:before="120"/>
        <w:ind w:right="-59" w:firstLine="714"/>
        <w:jc w:val="both"/>
        <w:rPr>
          <w:iCs/>
        </w:rPr>
      </w:pPr>
      <w:r w:rsidRPr="0035180A">
        <w:rPr>
          <w:iCs/>
        </w:rPr>
        <w:t>Iestādes vadītāj</w:t>
      </w:r>
      <w:r w:rsidR="008E6373">
        <w:rPr>
          <w:iCs/>
        </w:rPr>
        <w:t xml:space="preserve">a </w:t>
      </w:r>
      <w:r w:rsidR="00E12220">
        <w:rPr>
          <w:iCs/>
        </w:rPr>
        <w:t>pamat</w:t>
      </w:r>
      <w:r w:rsidR="008E6373">
        <w:rPr>
          <w:iCs/>
        </w:rPr>
        <w:t>pienākumi ir noteikti Valsts pārvaldes iekārtas likuma 17.panta otrajā daļā un tie ir</w:t>
      </w:r>
      <w:r w:rsidR="004B491D">
        <w:rPr>
          <w:iCs/>
        </w:rPr>
        <w:t>:</w:t>
      </w:r>
    </w:p>
    <w:p w14:paraId="2878217A" w14:textId="77777777" w:rsidR="004B491D" w:rsidRDefault="008E6373" w:rsidP="008E6373">
      <w:pPr>
        <w:spacing w:before="120"/>
        <w:ind w:right="-59" w:firstLine="714"/>
        <w:jc w:val="both"/>
        <w:rPr>
          <w:iCs/>
        </w:rPr>
      </w:pPr>
      <w:r>
        <w:rPr>
          <w:iCs/>
        </w:rPr>
        <w:t xml:space="preserve">1) </w:t>
      </w:r>
      <w:r w:rsidR="002F68B4" w:rsidRPr="0035180A">
        <w:rPr>
          <w:iCs/>
        </w:rPr>
        <w:t>pārvalda iestādes finanšu, personāla un citus resursus;</w:t>
      </w:r>
      <w:r>
        <w:rPr>
          <w:iCs/>
        </w:rPr>
        <w:t xml:space="preserve"> </w:t>
      </w:r>
    </w:p>
    <w:p w14:paraId="23A8FE58" w14:textId="77777777" w:rsidR="004B491D" w:rsidRDefault="008E6373" w:rsidP="008E6373">
      <w:pPr>
        <w:spacing w:before="120"/>
        <w:ind w:right="-59" w:firstLine="714"/>
        <w:jc w:val="both"/>
        <w:rPr>
          <w:iCs/>
        </w:rPr>
      </w:pPr>
      <w:r>
        <w:rPr>
          <w:iCs/>
        </w:rPr>
        <w:t xml:space="preserve">2) </w:t>
      </w:r>
      <w:r w:rsidR="002F68B4" w:rsidRPr="0035180A">
        <w:rPr>
          <w:iCs/>
        </w:rPr>
        <w:t>nosaka iestādes pārvaldes amatpersonu un darbinieku pienākumus;</w:t>
      </w:r>
      <w:r>
        <w:rPr>
          <w:iCs/>
        </w:rPr>
        <w:t xml:space="preserve"> </w:t>
      </w:r>
    </w:p>
    <w:p w14:paraId="25323237" w14:textId="77777777" w:rsidR="004B491D" w:rsidRDefault="008E6373" w:rsidP="008E6373">
      <w:pPr>
        <w:spacing w:before="120"/>
        <w:ind w:right="-59" w:firstLine="714"/>
        <w:jc w:val="both"/>
        <w:rPr>
          <w:iCs/>
        </w:rPr>
      </w:pPr>
      <w:r>
        <w:rPr>
          <w:iCs/>
        </w:rPr>
        <w:t xml:space="preserve">3) </w:t>
      </w:r>
      <w:r w:rsidR="002F68B4" w:rsidRPr="0035180A">
        <w:rPr>
          <w:iCs/>
        </w:rPr>
        <w:t>ieceļ amatā un atbrīvo no tā amatpersonas, pieņem darbā un atlaiž no tā darbiniekus;</w:t>
      </w:r>
      <w:r>
        <w:rPr>
          <w:iCs/>
        </w:rPr>
        <w:t xml:space="preserve">  </w:t>
      </w:r>
    </w:p>
    <w:p w14:paraId="11BD1CF5" w14:textId="77777777" w:rsidR="004B491D" w:rsidRDefault="008E6373" w:rsidP="008E6373">
      <w:pPr>
        <w:spacing w:before="120"/>
        <w:ind w:right="-59" w:firstLine="714"/>
        <w:jc w:val="both"/>
        <w:rPr>
          <w:iCs/>
        </w:rPr>
      </w:pPr>
      <w:r>
        <w:rPr>
          <w:iCs/>
        </w:rPr>
        <w:t xml:space="preserve">4) </w:t>
      </w:r>
      <w:r w:rsidR="002F68B4" w:rsidRPr="0035180A">
        <w:rPr>
          <w:iCs/>
        </w:rPr>
        <w:t>nodrošina</w:t>
      </w:r>
      <w:r>
        <w:rPr>
          <w:iCs/>
        </w:rPr>
        <w:t xml:space="preserve"> </w:t>
      </w:r>
      <w:r w:rsidR="002F68B4" w:rsidRPr="0035180A">
        <w:rPr>
          <w:iCs/>
        </w:rPr>
        <w:t>iestādes</w:t>
      </w:r>
      <w:r>
        <w:rPr>
          <w:iCs/>
        </w:rPr>
        <w:t xml:space="preserve">  g</w:t>
      </w:r>
      <w:r w:rsidR="002F68B4" w:rsidRPr="0035180A">
        <w:rPr>
          <w:iCs/>
        </w:rPr>
        <w:t>adskārtējā</w:t>
      </w:r>
      <w:r>
        <w:rPr>
          <w:iCs/>
        </w:rPr>
        <w:t xml:space="preserve"> </w:t>
      </w:r>
      <w:r w:rsidR="002F68B4" w:rsidRPr="0035180A">
        <w:rPr>
          <w:iCs/>
        </w:rPr>
        <w:t>darbības</w:t>
      </w:r>
      <w:r w:rsidR="00763AC6">
        <w:rPr>
          <w:iCs/>
        </w:rPr>
        <w:t xml:space="preserve"> </w:t>
      </w:r>
      <w:r w:rsidR="002F68B4" w:rsidRPr="0035180A">
        <w:rPr>
          <w:iCs/>
        </w:rPr>
        <w:t>plāna</w:t>
      </w:r>
      <w:r w:rsidR="00E12220">
        <w:rPr>
          <w:iCs/>
        </w:rPr>
        <w:t xml:space="preserve"> </w:t>
      </w:r>
      <w:r w:rsidR="002F68B4" w:rsidRPr="0035180A">
        <w:rPr>
          <w:iCs/>
        </w:rPr>
        <w:t>un</w:t>
      </w:r>
      <w:r w:rsidR="00763AC6">
        <w:rPr>
          <w:iCs/>
        </w:rPr>
        <w:t xml:space="preserve"> </w:t>
      </w:r>
      <w:r w:rsidR="002F68B4" w:rsidRPr="0035180A">
        <w:rPr>
          <w:iCs/>
        </w:rPr>
        <w:t>budžeta pieprasījuma izstrādi;</w:t>
      </w:r>
    </w:p>
    <w:p w14:paraId="1F0CA697" w14:textId="77777777" w:rsidR="004B491D" w:rsidRDefault="008E6373" w:rsidP="008E6373">
      <w:pPr>
        <w:spacing w:before="120"/>
        <w:ind w:right="-59" w:firstLine="714"/>
        <w:jc w:val="both"/>
        <w:rPr>
          <w:iCs/>
        </w:rPr>
      </w:pPr>
      <w:r>
        <w:rPr>
          <w:iCs/>
        </w:rPr>
        <w:t xml:space="preserve">5) </w:t>
      </w:r>
      <w:r w:rsidR="002F68B4" w:rsidRPr="0035180A">
        <w:rPr>
          <w:iCs/>
        </w:rPr>
        <w:t>izveido iestādes iekšējās kontroles sistēmu;</w:t>
      </w:r>
      <w:r>
        <w:rPr>
          <w:iCs/>
        </w:rPr>
        <w:t xml:space="preserve"> </w:t>
      </w:r>
    </w:p>
    <w:p w14:paraId="435FC28D" w14:textId="77777777" w:rsidR="002F68B4" w:rsidRDefault="008E6373" w:rsidP="008E6373">
      <w:pPr>
        <w:spacing w:before="120"/>
        <w:ind w:right="-59" w:firstLine="714"/>
        <w:jc w:val="both"/>
        <w:rPr>
          <w:iCs/>
        </w:rPr>
      </w:pPr>
      <w:r>
        <w:rPr>
          <w:iCs/>
        </w:rPr>
        <w:t xml:space="preserve">6) </w:t>
      </w:r>
      <w:r w:rsidR="002F68B4" w:rsidRPr="0035180A">
        <w:rPr>
          <w:iCs/>
        </w:rPr>
        <w:t>nosaka pārvaldes lēmumu priekš</w:t>
      </w:r>
      <w:r w:rsidR="00BA60CD">
        <w:rPr>
          <w:iCs/>
        </w:rPr>
        <w:t xml:space="preserve"> </w:t>
      </w:r>
      <w:r w:rsidR="002F68B4" w:rsidRPr="0035180A">
        <w:rPr>
          <w:iCs/>
        </w:rPr>
        <w:t>pārbaudes un pēcpārbaudes kārtību.</w:t>
      </w:r>
    </w:p>
    <w:p w14:paraId="4BB770F1" w14:textId="77777777" w:rsidR="006B2C69" w:rsidRDefault="00461B59" w:rsidP="006B2C69">
      <w:bookmarkStart w:id="62" w:name="_Toc51620851"/>
      <w:r w:rsidRPr="00902CC4">
        <w:t xml:space="preserve"> </w:t>
      </w:r>
    </w:p>
    <w:p w14:paraId="57749F99" w14:textId="77777777" w:rsidR="002F32D6" w:rsidRPr="006B2C69" w:rsidRDefault="002F32D6" w:rsidP="006B2C69">
      <w:pPr>
        <w:ind w:firstLine="714"/>
        <w:rPr>
          <w:b/>
          <w:bCs/>
          <w:sz w:val="28"/>
          <w:szCs w:val="28"/>
        </w:rPr>
      </w:pPr>
      <w:r w:rsidRPr="006B2C69">
        <w:rPr>
          <w:b/>
          <w:bCs/>
          <w:sz w:val="28"/>
          <w:szCs w:val="28"/>
        </w:rPr>
        <w:t>Pašvaldību aģentūra</w:t>
      </w:r>
      <w:r w:rsidR="00E12220" w:rsidRPr="006B2C69">
        <w:rPr>
          <w:b/>
          <w:bCs/>
          <w:sz w:val="28"/>
          <w:szCs w:val="28"/>
        </w:rPr>
        <w:t>s</w:t>
      </w:r>
      <w:bookmarkEnd w:id="62"/>
    </w:p>
    <w:p w14:paraId="301B8673" w14:textId="77777777" w:rsidR="002F68B4" w:rsidRPr="0035180A" w:rsidRDefault="002F32D6" w:rsidP="00E15D24">
      <w:pPr>
        <w:spacing w:before="120"/>
        <w:ind w:right="-59" w:firstLine="714"/>
        <w:jc w:val="both"/>
        <w:rPr>
          <w:iCs/>
        </w:rPr>
      </w:pPr>
      <w:r>
        <w:rPr>
          <w:iCs/>
        </w:rPr>
        <w:t>S</w:t>
      </w:r>
      <w:r w:rsidR="00E15D24">
        <w:rPr>
          <w:iCs/>
        </w:rPr>
        <w:t xml:space="preserve">askaņā ar </w:t>
      </w:r>
      <w:r w:rsidR="00E15D24" w:rsidRPr="0035180A">
        <w:rPr>
          <w:iCs/>
        </w:rPr>
        <w:t xml:space="preserve">Publisko aģentūru likuma </w:t>
      </w:r>
      <w:r w:rsidR="002F68B4" w:rsidRPr="0035180A">
        <w:rPr>
          <w:iCs/>
        </w:rPr>
        <w:t xml:space="preserve">2.panta otro daļu pašvaldības aģentūra ir pašvaldības izveidota budžeta finansēta pašvaldības iestāde, kurai ar pašvaldības saistošajiem noteikumiem  ir noteikta kompetence pakalpojumu sniegšanas jomā. </w:t>
      </w:r>
    </w:p>
    <w:p w14:paraId="2B01C9C3" w14:textId="77777777" w:rsidR="002F68B4" w:rsidRPr="0035180A" w:rsidRDefault="002F68B4" w:rsidP="00246FEF">
      <w:pPr>
        <w:shd w:val="clear" w:color="auto" w:fill="FFFFFF"/>
        <w:spacing w:before="120"/>
        <w:ind w:left="62" w:firstLine="652"/>
        <w:jc w:val="both"/>
        <w:rPr>
          <w:iCs/>
        </w:rPr>
      </w:pPr>
      <w:r w:rsidRPr="0035180A">
        <w:rPr>
          <w:iCs/>
        </w:rPr>
        <w:t xml:space="preserve">Publisko aģentūru likuma 16.pants nosaka, ka </w:t>
      </w:r>
      <w:r w:rsidR="001575CC">
        <w:rPr>
          <w:iCs/>
        </w:rPr>
        <w:t>p</w:t>
      </w:r>
      <w:r w:rsidRPr="0035180A">
        <w:rPr>
          <w:iCs/>
        </w:rPr>
        <w:t>ašvaldības aģentūra veic no pašvaldības funkcijām izrietošus pārvaldes uzdevumus, sniedzot pakalpojumus un īstenojot pašvaldību un starptautiskus projektus un programmas</w:t>
      </w:r>
      <w:r w:rsidRPr="003C1297">
        <w:rPr>
          <w:iCs/>
        </w:rPr>
        <w:t>.</w:t>
      </w:r>
      <w:r w:rsidRPr="003C1297">
        <w:rPr>
          <w:iCs/>
          <w:lang w:eastAsia="lv-LV"/>
        </w:rPr>
        <w:t xml:space="preserve"> Tās n</w:t>
      </w:r>
      <w:r w:rsidRPr="003C1297">
        <w:rPr>
          <w:iCs/>
        </w:rPr>
        <w:t>olikumā norāda</w:t>
      </w:r>
      <w:r w:rsidRPr="0035180A">
        <w:rPr>
          <w:iCs/>
        </w:rPr>
        <w:t>:</w:t>
      </w:r>
    </w:p>
    <w:p w14:paraId="7EA60B76" w14:textId="77777777" w:rsidR="002F68B4" w:rsidRPr="0035180A" w:rsidRDefault="002F68B4" w:rsidP="00246FEF">
      <w:pPr>
        <w:shd w:val="clear" w:color="auto" w:fill="FFFFFF"/>
        <w:spacing w:before="120"/>
        <w:ind w:left="62" w:firstLine="652"/>
        <w:jc w:val="both"/>
        <w:rPr>
          <w:iCs/>
        </w:rPr>
      </w:pPr>
      <w:r w:rsidRPr="0035180A">
        <w:rPr>
          <w:iCs/>
        </w:rPr>
        <w:t>1) pašvaldības aģentūras nosaukumu;</w:t>
      </w:r>
    </w:p>
    <w:p w14:paraId="4312B4F7" w14:textId="77777777" w:rsidR="002F68B4" w:rsidRPr="0035180A" w:rsidRDefault="002F68B4" w:rsidP="00246FEF">
      <w:pPr>
        <w:shd w:val="clear" w:color="auto" w:fill="FFFFFF"/>
        <w:spacing w:before="120"/>
        <w:ind w:left="62" w:firstLine="652"/>
        <w:jc w:val="both"/>
        <w:rPr>
          <w:iCs/>
        </w:rPr>
      </w:pPr>
      <w:r w:rsidRPr="0035180A">
        <w:rPr>
          <w:iCs/>
        </w:rPr>
        <w:t>2) pašvaldības domi un amatpersonu, kuras padotībā aģentūra nodota, un pašvaldības aģentūras darbības pārraudzības kārtību;</w:t>
      </w:r>
    </w:p>
    <w:p w14:paraId="3FB52E63" w14:textId="77777777" w:rsidR="002F68B4" w:rsidRPr="0035180A" w:rsidRDefault="002F68B4" w:rsidP="00246FEF">
      <w:pPr>
        <w:shd w:val="clear" w:color="auto" w:fill="FFFFFF"/>
        <w:spacing w:before="120"/>
        <w:ind w:left="62" w:firstLine="652"/>
        <w:jc w:val="both"/>
        <w:rPr>
          <w:iCs/>
        </w:rPr>
      </w:pPr>
      <w:r w:rsidRPr="0035180A">
        <w:rPr>
          <w:iCs/>
        </w:rPr>
        <w:t>3) pašvaldības aģentūras izveidošanas mērķi;</w:t>
      </w:r>
    </w:p>
    <w:p w14:paraId="24C170D2" w14:textId="77777777" w:rsidR="002F68B4" w:rsidRPr="0035180A" w:rsidRDefault="002F68B4" w:rsidP="00246FEF">
      <w:pPr>
        <w:shd w:val="clear" w:color="auto" w:fill="FFFFFF"/>
        <w:spacing w:before="120"/>
        <w:ind w:left="62" w:firstLine="652"/>
        <w:jc w:val="both"/>
        <w:rPr>
          <w:iCs/>
        </w:rPr>
      </w:pPr>
      <w:r w:rsidRPr="0035180A">
        <w:rPr>
          <w:iCs/>
        </w:rPr>
        <w:t>4) pašvaldības aģentūras uzdevumus;</w:t>
      </w:r>
    </w:p>
    <w:p w14:paraId="2C11EE80" w14:textId="77777777" w:rsidR="002F68B4" w:rsidRPr="0035180A" w:rsidRDefault="002F68B4" w:rsidP="00246FEF">
      <w:pPr>
        <w:shd w:val="clear" w:color="auto" w:fill="FFFFFF"/>
        <w:spacing w:before="120"/>
        <w:ind w:left="62" w:firstLine="652"/>
        <w:jc w:val="both"/>
        <w:rPr>
          <w:iCs/>
        </w:rPr>
      </w:pPr>
      <w:r w:rsidRPr="0035180A">
        <w:rPr>
          <w:iCs/>
        </w:rPr>
        <w:t>5) pašvaldības aģentūras tiesības iekasēt maksu par tās sniegtajiem pakalpojumiem;</w:t>
      </w:r>
    </w:p>
    <w:p w14:paraId="46F75F8B" w14:textId="77777777" w:rsidR="002F68B4" w:rsidRPr="0035180A" w:rsidRDefault="002F68B4" w:rsidP="00246FEF">
      <w:pPr>
        <w:shd w:val="clear" w:color="auto" w:fill="FFFFFF"/>
        <w:spacing w:before="120"/>
        <w:ind w:left="62" w:firstLine="652"/>
        <w:jc w:val="both"/>
        <w:rPr>
          <w:iCs/>
        </w:rPr>
      </w:pPr>
      <w:r w:rsidRPr="0035180A">
        <w:rPr>
          <w:iCs/>
        </w:rPr>
        <w:t>6) administratīvo aktu izdošanas, apstrīdēšanas un pārsūdzēšanas kārtību.</w:t>
      </w:r>
    </w:p>
    <w:p w14:paraId="1B19366F" w14:textId="77777777" w:rsidR="002F68B4" w:rsidRPr="0035180A" w:rsidRDefault="003C1297" w:rsidP="00246FEF">
      <w:pPr>
        <w:shd w:val="clear" w:color="auto" w:fill="FFFFFF"/>
        <w:spacing w:before="120"/>
        <w:ind w:left="62" w:firstLine="652"/>
        <w:jc w:val="both"/>
        <w:rPr>
          <w:iCs/>
        </w:rPr>
      </w:pPr>
      <w:r w:rsidRPr="0035180A">
        <w:rPr>
          <w:iCs/>
        </w:rPr>
        <w:t>Publisko aģentūru likuma</w:t>
      </w:r>
      <w:r w:rsidR="002F68B4" w:rsidRPr="0035180A">
        <w:rPr>
          <w:iCs/>
        </w:rPr>
        <w:t xml:space="preserve"> 25.pant</w:t>
      </w:r>
      <w:r w:rsidR="00624E2A">
        <w:rPr>
          <w:iCs/>
        </w:rPr>
        <w:t>s</w:t>
      </w:r>
      <w:r w:rsidR="002F68B4" w:rsidRPr="0035180A">
        <w:rPr>
          <w:iCs/>
        </w:rPr>
        <w:t xml:space="preserve"> nosaka, ka </w:t>
      </w:r>
      <w:r w:rsidR="001575CC">
        <w:rPr>
          <w:iCs/>
        </w:rPr>
        <w:t>p</w:t>
      </w:r>
      <w:r w:rsidR="002F68B4" w:rsidRPr="0035180A">
        <w:rPr>
          <w:iCs/>
        </w:rPr>
        <w:t>ašvaldības aģentūras ieņēmumus veido pašvaldības budžeta dotācija, pašvaldības aģentūras ieņēmumi par sniegtajiem maksas pakalpojumiem un citi pašu ieņēmumi (tai skaitā ziedojumi, dāvinājumi un ārvalstu finanšu palīdzība).</w:t>
      </w:r>
    </w:p>
    <w:p w14:paraId="3149F91F" w14:textId="77777777" w:rsidR="00173EB4" w:rsidRDefault="00173EB4" w:rsidP="00173EB4">
      <w:pPr>
        <w:pStyle w:val="Heading2"/>
        <w:numPr>
          <w:ilvl w:val="0"/>
          <w:numId w:val="0"/>
        </w:numPr>
        <w:ind w:left="576" w:hanging="576"/>
        <w:rPr>
          <w:b/>
          <w:iCs/>
          <w:color w:val="000000"/>
          <w:sz w:val="28"/>
          <w:szCs w:val="28"/>
        </w:rPr>
      </w:pPr>
      <w:bookmarkStart w:id="63" w:name="_Toc51620852"/>
    </w:p>
    <w:p w14:paraId="7DE6E7F5" w14:textId="77777777" w:rsidR="005C179D" w:rsidRPr="00902CC4" w:rsidRDefault="009E13DB" w:rsidP="00413FB7">
      <w:pPr>
        <w:pStyle w:val="Heading2"/>
        <w:numPr>
          <w:ilvl w:val="0"/>
          <w:numId w:val="0"/>
        </w:numPr>
        <w:ind w:firstLine="720"/>
        <w:rPr>
          <w:b/>
          <w:iCs/>
          <w:color w:val="000000"/>
          <w:sz w:val="28"/>
          <w:szCs w:val="28"/>
        </w:rPr>
      </w:pPr>
      <w:bookmarkStart w:id="64" w:name="_Toc72485078"/>
      <w:r>
        <w:rPr>
          <w:b/>
          <w:iCs/>
          <w:color w:val="000000"/>
          <w:sz w:val="28"/>
          <w:szCs w:val="28"/>
        </w:rPr>
        <w:t>3.</w:t>
      </w:r>
      <w:r w:rsidR="006B2C69">
        <w:rPr>
          <w:b/>
          <w:iCs/>
          <w:color w:val="000000"/>
          <w:sz w:val="28"/>
          <w:szCs w:val="28"/>
        </w:rPr>
        <w:t>5</w:t>
      </w:r>
      <w:r w:rsidR="0070073C">
        <w:rPr>
          <w:b/>
          <w:iCs/>
          <w:color w:val="000000"/>
          <w:sz w:val="28"/>
          <w:szCs w:val="28"/>
        </w:rPr>
        <w:t>.</w:t>
      </w:r>
      <w:r w:rsidR="00461B59" w:rsidRPr="00902CC4">
        <w:rPr>
          <w:b/>
          <w:iCs/>
          <w:color w:val="000000"/>
          <w:sz w:val="28"/>
          <w:szCs w:val="28"/>
        </w:rPr>
        <w:t xml:space="preserve"> </w:t>
      </w:r>
      <w:r w:rsidR="00BA49A2" w:rsidRPr="00173EB4">
        <w:rPr>
          <w:b/>
          <w:bCs/>
          <w:sz w:val="28"/>
          <w:szCs w:val="28"/>
        </w:rPr>
        <w:t>Kopīgas</w:t>
      </w:r>
      <w:r w:rsidR="00BA49A2" w:rsidRPr="00902CC4">
        <w:rPr>
          <w:b/>
          <w:iCs/>
          <w:color w:val="000000"/>
          <w:sz w:val="28"/>
          <w:szCs w:val="28"/>
        </w:rPr>
        <w:t xml:space="preserve"> iestādes</w:t>
      </w:r>
      <w:r w:rsidR="00DA05CC" w:rsidRPr="00902CC4">
        <w:rPr>
          <w:b/>
          <w:iCs/>
          <w:color w:val="000000"/>
          <w:sz w:val="28"/>
          <w:szCs w:val="28"/>
        </w:rPr>
        <w:t>, t.sk. kopīgas aģentūras</w:t>
      </w:r>
      <w:r w:rsidR="002854C8" w:rsidRPr="00902CC4">
        <w:rPr>
          <w:b/>
          <w:iCs/>
          <w:color w:val="000000"/>
          <w:sz w:val="28"/>
          <w:szCs w:val="28"/>
        </w:rPr>
        <w:t xml:space="preserve"> (pašvaldību sadarbība)</w:t>
      </w:r>
      <w:bookmarkEnd w:id="63"/>
      <w:bookmarkEnd w:id="64"/>
    </w:p>
    <w:p w14:paraId="1E5DB012" w14:textId="77777777" w:rsidR="00403FA3" w:rsidRDefault="00B15B0C" w:rsidP="002F32D6">
      <w:pPr>
        <w:spacing w:before="120"/>
        <w:ind w:firstLine="720"/>
        <w:jc w:val="both"/>
        <w:rPr>
          <w:bCs/>
          <w:iCs/>
          <w:color w:val="000000"/>
        </w:rPr>
      </w:pPr>
      <w:r>
        <w:rPr>
          <w:bCs/>
          <w:iCs/>
          <w:color w:val="000000"/>
        </w:rPr>
        <w:t xml:space="preserve">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XIII nodaļa regulē pašvaldību sadarbību.</w:t>
      </w:r>
      <w:r w:rsidR="006770AE">
        <w:rPr>
          <w:bCs/>
          <w:iCs/>
          <w:color w:val="000000"/>
        </w:rPr>
        <w:t xml:space="preserve"> </w:t>
      </w:r>
    </w:p>
    <w:p w14:paraId="0B386501" w14:textId="77777777" w:rsidR="00DA05CC" w:rsidRDefault="002854C8" w:rsidP="002F32D6">
      <w:pPr>
        <w:spacing w:before="120"/>
        <w:ind w:firstLine="720"/>
        <w:jc w:val="both"/>
        <w:rPr>
          <w:bCs/>
          <w:iCs/>
          <w:color w:val="000000"/>
        </w:rPr>
      </w:pPr>
      <w:r>
        <w:rPr>
          <w:bCs/>
          <w:iCs/>
          <w:color w:val="000000"/>
        </w:rPr>
        <w:t>Lai risinātu uzdevumus, kuros ir ieinteresētas vairākas pašvaldības, tām ir tiesības sadarboties, dibināt pašvaldību biedrības, izveidot kopīgas iestādes.</w:t>
      </w:r>
    </w:p>
    <w:p w14:paraId="0D878F43" w14:textId="77777777" w:rsidR="002854C8" w:rsidRDefault="002854C8" w:rsidP="002F32D6">
      <w:pPr>
        <w:spacing w:before="120"/>
        <w:ind w:firstLine="720"/>
        <w:jc w:val="both"/>
        <w:rPr>
          <w:bCs/>
          <w:iCs/>
          <w:color w:val="000000"/>
        </w:rPr>
      </w:pPr>
      <w:r>
        <w:rPr>
          <w:bCs/>
          <w:iCs/>
          <w:color w:val="000000"/>
        </w:rPr>
        <w:t>Kopīgām iestādēm tiek izstrādāts nolikums, kas nosaka kopīgās iestādes kompetenci, finansēša</w:t>
      </w:r>
      <w:r w:rsidR="00B15B0C">
        <w:rPr>
          <w:bCs/>
          <w:iCs/>
          <w:color w:val="000000"/>
        </w:rPr>
        <w:t>nas, uzraudzības, likvidēšanas kārtību, u.c. jautājumus.</w:t>
      </w:r>
    </w:p>
    <w:p w14:paraId="248FC426" w14:textId="77777777" w:rsidR="00B15B0C" w:rsidRDefault="006770AE" w:rsidP="002F32D6">
      <w:pPr>
        <w:spacing w:before="120"/>
        <w:ind w:firstLine="720"/>
        <w:jc w:val="both"/>
        <w:rPr>
          <w:bCs/>
          <w:iCs/>
          <w:color w:val="000000"/>
        </w:rPr>
      </w:pPr>
      <w:r>
        <w:rPr>
          <w:bCs/>
          <w:iCs/>
          <w:color w:val="000000"/>
        </w:rPr>
        <w:t xml:space="preserve">Saskaņā ar 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99.</w:t>
      </w:r>
      <w:r>
        <w:rPr>
          <w:bCs/>
          <w:iCs/>
          <w:color w:val="000000"/>
          <w:vertAlign w:val="superscript"/>
        </w:rPr>
        <w:t>1</w:t>
      </w:r>
      <w:r>
        <w:rPr>
          <w:bCs/>
          <w:iCs/>
          <w:color w:val="000000"/>
        </w:rPr>
        <w:t>pantu k</w:t>
      </w:r>
      <w:r w:rsidR="00B15B0C">
        <w:rPr>
          <w:bCs/>
          <w:iCs/>
          <w:color w:val="000000"/>
        </w:rPr>
        <w:t>opīgas iestādes pārraudzību īsteno ar uzraudzības padomes starpniecību. Ja pašvaldības izveido vairākas kopīgas iestādes, to pārraudzībai var izveidot vienu uzraudzības padomi.</w:t>
      </w:r>
    </w:p>
    <w:p w14:paraId="3A64B23B" w14:textId="77777777" w:rsidR="006770AE" w:rsidRDefault="006770AE" w:rsidP="002F32D6">
      <w:pPr>
        <w:spacing w:before="120"/>
        <w:ind w:firstLine="720"/>
        <w:jc w:val="both"/>
        <w:rPr>
          <w:bCs/>
          <w:iCs/>
          <w:color w:val="000000"/>
        </w:rPr>
      </w:pPr>
      <w:r>
        <w:rPr>
          <w:bCs/>
          <w:iCs/>
          <w:color w:val="000000"/>
        </w:rPr>
        <w:t xml:space="preserve">Uzraudzības padomes sastāvā ir vismaz trīs locekļi, bet ne mazāk par kopīgo iestādi veidojošo pašvaldību skaitu. Katra pašvaldība darbam uzraudzības padomē deleģē domes priekšsēdētāja vietnieku, kā arī pēc saviem ieskatiem – citas amatpersonas. </w:t>
      </w:r>
    </w:p>
    <w:p w14:paraId="441665C3" w14:textId="77777777" w:rsidR="00B15B0C" w:rsidRDefault="0003073A" w:rsidP="00246FEF">
      <w:pPr>
        <w:spacing w:before="120"/>
        <w:jc w:val="both"/>
        <w:rPr>
          <w:bCs/>
          <w:iCs/>
          <w:color w:val="000000"/>
        </w:rPr>
      </w:pPr>
      <w:r>
        <w:rPr>
          <w:bCs/>
          <w:iCs/>
          <w:color w:val="000000"/>
        </w:rPr>
        <w:tab/>
        <w:t>Saskaņā ar Publisko aģentūru likuma 3.panta trešo daļu</w:t>
      </w:r>
      <w:r w:rsidR="00461B59">
        <w:rPr>
          <w:bCs/>
          <w:iCs/>
          <w:color w:val="000000"/>
        </w:rPr>
        <w:t>, j</w:t>
      </w:r>
      <w:r w:rsidR="00461B59" w:rsidRPr="00461B59">
        <w:rPr>
          <w:bCs/>
          <w:iCs/>
          <w:color w:val="000000"/>
        </w:rPr>
        <w:t xml:space="preserve">a valsts un pašvaldību resursu efektīvai izmantošanai, kopīgu funkciju nodrošināšanai un sabiedrības vajadzību apmierināšanai tas ir lietderīgi, valsts un pašvaldība, kā arī Ministru kabinets vairāku ministriju darbības jomā un vairākas pašvaldības </w:t>
      </w:r>
      <w:r w:rsidR="00461B59">
        <w:rPr>
          <w:bCs/>
          <w:iCs/>
          <w:color w:val="000000"/>
        </w:rPr>
        <w:t>var</w:t>
      </w:r>
      <w:r w:rsidR="00461B59" w:rsidRPr="00461B59">
        <w:rPr>
          <w:bCs/>
          <w:iCs/>
          <w:color w:val="000000"/>
        </w:rPr>
        <w:t xml:space="preserve"> izveidot kopīgu aģentūru, kas darbojas vairāku tiešās un pastarpinātās vai tiešās pārvaldes iestāžu kompetences jomā.</w:t>
      </w:r>
    </w:p>
    <w:p w14:paraId="2A4ACBFF" w14:textId="77777777" w:rsidR="00315EEE" w:rsidRPr="0003073A" w:rsidRDefault="00315EEE" w:rsidP="00FB41B8">
      <w:pPr>
        <w:spacing w:before="120"/>
        <w:ind w:firstLine="720"/>
        <w:jc w:val="both"/>
        <w:rPr>
          <w:bCs/>
          <w:iCs/>
          <w:color w:val="000000"/>
        </w:rPr>
      </w:pPr>
      <w:r>
        <w:rPr>
          <w:bCs/>
          <w:iCs/>
          <w:color w:val="000000"/>
        </w:rPr>
        <w:t xml:space="preserve">Tāpat saskaņā ar ATAVL pārejas noteikumu 25.punktu pašvaldības sadarbojas </w:t>
      </w:r>
      <w:r w:rsidRPr="00315EEE">
        <w:rPr>
          <w:bCs/>
          <w:iCs/>
          <w:color w:val="000000"/>
        </w:rPr>
        <w:t>ilgtspējīgas attīstības stratēģijas un attīstības programmas izstrādē un izveido kopīgas sadarbības institūcijas šādās jomās: civilā aizsardzība, izglītība un atkritumu apsaimniekošana.</w:t>
      </w:r>
    </w:p>
    <w:p w14:paraId="1280CD88" w14:textId="77777777" w:rsidR="002F32D6" w:rsidRPr="001E5CCC" w:rsidRDefault="00AC66E3" w:rsidP="000F2C9E">
      <w:pPr>
        <w:pStyle w:val="Heading2"/>
        <w:numPr>
          <w:ilvl w:val="0"/>
          <w:numId w:val="0"/>
        </w:numPr>
        <w:spacing w:before="120" w:after="240"/>
        <w:ind w:firstLine="720"/>
        <w:rPr>
          <w:szCs w:val="24"/>
        </w:rPr>
      </w:pPr>
      <w:bookmarkStart w:id="65" w:name="_Toc51620855"/>
      <w:bookmarkStart w:id="66" w:name="_Toc72485079"/>
      <w:r>
        <w:rPr>
          <w:b/>
          <w:bCs/>
          <w:sz w:val="28"/>
          <w:szCs w:val="28"/>
        </w:rPr>
        <w:t>3.</w:t>
      </w:r>
      <w:r w:rsidR="006B2C69">
        <w:rPr>
          <w:b/>
          <w:bCs/>
          <w:sz w:val="28"/>
          <w:szCs w:val="28"/>
        </w:rPr>
        <w:t>6</w:t>
      </w:r>
      <w:r w:rsidR="00DB3CE0">
        <w:rPr>
          <w:b/>
          <w:bCs/>
          <w:sz w:val="28"/>
          <w:szCs w:val="28"/>
        </w:rPr>
        <w:t>.</w:t>
      </w:r>
      <w:r w:rsidR="003B2BB2" w:rsidRPr="00902CC4">
        <w:rPr>
          <w:b/>
          <w:bCs/>
          <w:sz w:val="28"/>
          <w:szCs w:val="28"/>
        </w:rPr>
        <w:t xml:space="preserve"> </w:t>
      </w:r>
      <w:bookmarkStart w:id="67" w:name="_Hlk55564328"/>
      <w:bookmarkStart w:id="68" w:name="_Hlk54327961"/>
      <w:r w:rsidR="00015AF7" w:rsidRPr="00902CC4">
        <w:rPr>
          <w:b/>
          <w:bCs/>
          <w:sz w:val="28"/>
          <w:szCs w:val="28"/>
        </w:rPr>
        <w:t>Valsts un pašvaldību vienoto klientu apkalpošanas centr</w:t>
      </w:r>
      <w:r w:rsidR="00EF40A2">
        <w:rPr>
          <w:b/>
          <w:bCs/>
          <w:sz w:val="28"/>
          <w:szCs w:val="28"/>
        </w:rPr>
        <w:t>i</w:t>
      </w:r>
      <w:r w:rsidR="00CB61DB">
        <w:rPr>
          <w:b/>
          <w:bCs/>
          <w:sz w:val="28"/>
          <w:szCs w:val="28"/>
        </w:rPr>
        <w:t xml:space="preserve"> </w:t>
      </w:r>
      <w:r w:rsidR="00E64293" w:rsidRPr="00902CC4">
        <w:rPr>
          <w:b/>
          <w:bCs/>
          <w:sz w:val="28"/>
          <w:szCs w:val="28"/>
        </w:rPr>
        <w:t xml:space="preserve">(KAC) </w:t>
      </w:r>
      <w:bookmarkEnd w:id="65"/>
      <w:bookmarkEnd w:id="67"/>
      <w:r w:rsidR="001E5CCC">
        <w:rPr>
          <w:szCs w:val="24"/>
        </w:rPr>
        <w:t>(pirms apvienošanās)</w:t>
      </w:r>
      <w:bookmarkEnd w:id="66"/>
    </w:p>
    <w:p w14:paraId="7259905A" w14:textId="77777777" w:rsidR="00FB41B8" w:rsidRPr="004D30A9" w:rsidRDefault="00FB41B8" w:rsidP="00FB41B8">
      <w:pPr>
        <w:widowControl w:val="0"/>
        <w:spacing w:before="120"/>
        <w:ind w:firstLine="720"/>
        <w:jc w:val="both"/>
        <w:rPr>
          <w:b/>
          <w:bCs/>
        </w:rPr>
      </w:pPr>
      <w:r w:rsidRPr="004D30A9">
        <w:rPr>
          <w:b/>
          <w:bCs/>
        </w:rPr>
        <w:t xml:space="preserve">Valsts un pašvaldību vienoto klientu apkalpošanas centru </w:t>
      </w:r>
      <w:r w:rsidRPr="004D30A9">
        <w:t xml:space="preserve">(turpmāk – VPVKAC) </w:t>
      </w:r>
      <w:r w:rsidRPr="004D30A9">
        <w:rPr>
          <w:b/>
          <w:bCs/>
        </w:rPr>
        <w:t>mērķis un pakalpojumu apjoms</w:t>
      </w:r>
    </w:p>
    <w:p w14:paraId="7103C481" w14:textId="7846A6CB" w:rsidR="00FB41B8" w:rsidRPr="004D30A9" w:rsidRDefault="00FB41B8" w:rsidP="00FB41B8">
      <w:pPr>
        <w:widowControl w:val="0"/>
        <w:spacing w:before="120"/>
        <w:jc w:val="both"/>
        <w:rPr>
          <w:shd w:val="clear" w:color="auto" w:fill="FFFFFF"/>
        </w:rPr>
      </w:pPr>
      <w:r w:rsidRPr="004D30A9">
        <w:rPr>
          <w:shd w:val="clear" w:color="auto" w:fill="FFFFFF"/>
        </w:rPr>
        <w:t>VPVKAC ir M</w:t>
      </w:r>
      <w:r w:rsidR="009C1733">
        <w:rPr>
          <w:shd w:val="clear" w:color="auto" w:fill="FFFFFF"/>
        </w:rPr>
        <w:t>inistru kabineta</w:t>
      </w:r>
      <w:r w:rsidRPr="004D30A9">
        <w:rPr>
          <w:shd w:val="clear" w:color="auto" w:fill="FFFFFF"/>
        </w:rPr>
        <w:t xml:space="preserve"> </w:t>
      </w:r>
      <w:r w:rsidR="004E6888">
        <w:rPr>
          <w:shd w:val="clear" w:color="auto" w:fill="FFFFFF"/>
        </w:rPr>
        <w:t xml:space="preserve">2017.gada 4.jūlija </w:t>
      </w:r>
      <w:r w:rsidRPr="004D30A9">
        <w:rPr>
          <w:shd w:val="clear" w:color="auto" w:fill="FFFFFF"/>
        </w:rPr>
        <w:t>noteikumu Nr. 401 “Noteikumi par valsts pārvaldes vienoto klientu apkalpošanas centru veidiem, sniegto pakalpojumu apjomu un pakalpojumu sniegšanas kārtību” (turpmāk – MK noteikumi Nr. 401) noteiktajā kārtībā organizēta vienība, kurā vienuviet sniedz vairāku valsts pārvaldes pakalpojumu turētāju valsts pārvaldes pakalpojumus</w:t>
      </w:r>
      <w:r w:rsidRPr="004D30A9">
        <w:rPr>
          <w:rStyle w:val="FootnoteReference"/>
          <w:shd w:val="clear" w:color="auto" w:fill="FFFFFF"/>
        </w:rPr>
        <w:footnoteReference w:id="16"/>
      </w:r>
      <w:r w:rsidRPr="004D30A9">
        <w:rPr>
          <w:shd w:val="clear" w:color="auto" w:fill="FFFFFF"/>
        </w:rPr>
        <w:t>. MK noteikumi Nr. 401 nosaka VPVKAC pienākumus un tiesības.</w:t>
      </w:r>
    </w:p>
    <w:p w14:paraId="389673C9" w14:textId="77777777" w:rsidR="00FB41B8" w:rsidRPr="004D30A9" w:rsidRDefault="00FB41B8" w:rsidP="00FB41B8">
      <w:pPr>
        <w:widowControl w:val="0"/>
        <w:tabs>
          <w:tab w:val="left" w:pos="426"/>
        </w:tabs>
        <w:spacing w:before="120"/>
        <w:jc w:val="both"/>
      </w:pPr>
      <w:r w:rsidRPr="004D30A9">
        <w:rPr>
          <w:shd w:val="clear" w:color="auto" w:fill="FFFFFF"/>
        </w:rPr>
        <w:t xml:space="preserve">VPVKAC darbības mērķis ir nodrošināt iespēju iedzīvotājiem vienkopus pieteikt gan valsts centrālās pārvaldes, gan pašvaldību pakalpojumus, īstenojot “vienas pieturas aģentūras” principu klātienē. VPVKAC minimālais sniedzamo </w:t>
      </w:r>
      <w:r w:rsidRPr="004D30A9">
        <w:rPr>
          <w:b/>
          <w:bCs/>
          <w:shd w:val="clear" w:color="auto" w:fill="FFFFFF"/>
        </w:rPr>
        <w:t>pakalpojumu grozs</w:t>
      </w:r>
      <w:r w:rsidRPr="004D30A9">
        <w:rPr>
          <w:shd w:val="clear" w:color="auto" w:fill="FFFFFF"/>
        </w:rPr>
        <w:t xml:space="preserve"> noteikts MK noteikumu Nr. 401 1. </w:t>
      </w:r>
      <w:r w:rsidRPr="004D30A9">
        <w:t>pielikumā.</w:t>
      </w:r>
    </w:p>
    <w:p w14:paraId="7EE4C7A6" w14:textId="77777777" w:rsidR="00FB41B8" w:rsidRPr="004D30A9" w:rsidRDefault="00FB41B8" w:rsidP="00FB41B8">
      <w:pPr>
        <w:widowControl w:val="0"/>
        <w:spacing w:before="120"/>
        <w:ind w:firstLine="720"/>
        <w:jc w:val="both"/>
      </w:pPr>
      <w:r w:rsidRPr="004D30A9">
        <w:rPr>
          <w:b/>
          <w:bCs/>
          <w:shd w:val="clear" w:color="auto" w:fill="FFFFFF"/>
        </w:rPr>
        <w:t>VPVKAC ieteicamā struktūra</w:t>
      </w:r>
    </w:p>
    <w:p w14:paraId="29CC1F25" w14:textId="77777777" w:rsidR="00FB41B8" w:rsidRPr="004D30A9" w:rsidRDefault="00FB41B8" w:rsidP="00AB5AAD">
      <w:pPr>
        <w:widowControl w:val="0"/>
        <w:spacing w:before="120"/>
        <w:ind w:firstLine="720"/>
        <w:jc w:val="both"/>
      </w:pPr>
      <w:r w:rsidRPr="004D30A9">
        <w:rPr>
          <w:shd w:val="clear" w:color="auto" w:fill="FFFFFF"/>
        </w:rPr>
        <w:t xml:space="preserve">Pašvaldība savā teritorijā organizē vienotu klientu apkalpošanas </w:t>
      </w:r>
      <w:r w:rsidRPr="004D30A9">
        <w:rPr>
          <w:b/>
          <w:bCs/>
          <w:shd w:val="clear" w:color="auto" w:fill="FFFFFF"/>
        </w:rPr>
        <w:t>procesu</w:t>
      </w:r>
      <w:r w:rsidRPr="004D30A9">
        <w:rPr>
          <w:shd w:val="clear" w:color="auto" w:fill="FFFFFF"/>
        </w:rPr>
        <w:t xml:space="preserve">, izveidojot pašvaldības organizatoriskajā struktūrā </w:t>
      </w:r>
      <w:r w:rsidRPr="004D30A9">
        <w:rPr>
          <w:b/>
          <w:bCs/>
        </w:rPr>
        <w:t>VPVKAC vai klientu apkalpošanas struktūrvienību</w:t>
      </w:r>
      <w:r w:rsidRPr="004D30A9">
        <w:t>, kas nodrošina klientu apkalpošanas plānošanu, izveidi, uzturēšanu, monitoringu un pilnveidi.</w:t>
      </w:r>
    </w:p>
    <w:p w14:paraId="16D3A164" w14:textId="77777777" w:rsidR="00FB41B8" w:rsidRPr="004D30A9" w:rsidRDefault="00AB5AAD" w:rsidP="00FB41B8">
      <w:pPr>
        <w:widowControl w:val="0"/>
        <w:tabs>
          <w:tab w:val="left" w:pos="426"/>
        </w:tabs>
        <w:spacing w:before="120"/>
        <w:jc w:val="both"/>
      </w:pPr>
      <w:r>
        <w:rPr>
          <w:shd w:val="clear" w:color="auto" w:fill="FFFFFF"/>
        </w:rPr>
        <w:tab/>
      </w:r>
      <w:r w:rsidR="00FB41B8" w:rsidRPr="004D30A9">
        <w:rPr>
          <w:shd w:val="clear" w:color="auto" w:fill="FFFFFF"/>
        </w:rPr>
        <w:t xml:space="preserve">Pašvaldība saglabā un iekļauj VPVKAC struktūrvienībā visus līdz administratīvi teritoriālajai reformai (ATR) izveidotos VPVKAC. </w:t>
      </w:r>
      <w:r w:rsidR="00FB41B8" w:rsidRPr="004D30A9">
        <w:rPr>
          <w:b/>
          <w:bCs/>
          <w:shd w:val="clear" w:color="auto" w:fill="FFFFFF"/>
        </w:rPr>
        <w:t>Katrā pagastā veidojams ne mazāk kā viens pakalpojumu kontaktpunkts</w:t>
      </w:r>
      <w:r w:rsidR="00FB41B8" w:rsidRPr="004D30A9">
        <w:rPr>
          <w:shd w:val="clear" w:color="auto" w:fill="FFFFFF"/>
        </w:rPr>
        <w:t xml:space="preserve">, nodrošinot iedzīvotājiem iespēju pieteikt pakalpojumus tuvāk dzīvesvietai. Vēlams pakalpojumu kontaktpunktu veidot pagastu bibliotēkās, paplašinot bibliotekāra amata pienākumus ar t. s. </w:t>
      </w:r>
      <w:r w:rsidR="00FB41B8" w:rsidRPr="004D30A9">
        <w:t xml:space="preserve">digitālā aģenta funkciju – palīdzēt iedzīvotājam elektronisko pakalpojumu pieteikšanā, digitālo rīku lietošanā un izglītot iedzīvotāju grupas digitālajās prasmēs. Līdz ar to </w:t>
      </w:r>
      <w:r w:rsidR="00FB41B8" w:rsidRPr="004D30A9">
        <w:rPr>
          <w:shd w:val="clear" w:color="auto" w:fill="FFFFFF"/>
        </w:rPr>
        <w:t>bibliotēkas</w:t>
      </w:r>
      <w:r w:rsidR="00FB41B8" w:rsidRPr="004D30A9">
        <w:t xml:space="preserve"> </w:t>
      </w:r>
      <w:r w:rsidR="00FB41B8" w:rsidRPr="004D30A9">
        <w:rPr>
          <w:shd w:val="clear" w:color="auto" w:fill="FFFFFF"/>
        </w:rPr>
        <w:t>pakalpojumu un klientu apkalpošanas jautājumos</w:t>
      </w:r>
      <w:r w:rsidR="00FB41B8" w:rsidRPr="004D30A9">
        <w:t xml:space="preserve"> f</w:t>
      </w:r>
      <w:r w:rsidR="00FB41B8" w:rsidRPr="004D30A9">
        <w:rPr>
          <w:shd w:val="clear" w:color="auto" w:fill="FFFFFF"/>
        </w:rPr>
        <w:t xml:space="preserve">unkcionālā pakļautībā </w:t>
      </w:r>
      <w:r w:rsidR="00FB41B8" w:rsidRPr="004D30A9">
        <w:rPr>
          <w:b/>
          <w:bCs/>
          <w:shd w:val="clear" w:color="auto" w:fill="FFFFFF"/>
        </w:rPr>
        <w:t xml:space="preserve">pievienojamas </w:t>
      </w:r>
      <w:r w:rsidR="00FB41B8" w:rsidRPr="004D30A9">
        <w:rPr>
          <w:shd w:val="clear" w:color="auto" w:fill="FFFFFF"/>
        </w:rPr>
        <w:t xml:space="preserve">VPVKAC </w:t>
      </w:r>
      <w:r w:rsidR="00FB41B8" w:rsidRPr="004D30A9">
        <w:t>struktūrvienībām</w:t>
      </w:r>
      <w:r w:rsidR="00FB41B8" w:rsidRPr="004D30A9">
        <w:rPr>
          <w:shd w:val="clear" w:color="auto" w:fill="FFFFFF"/>
        </w:rPr>
        <w:t xml:space="preserve">, kurās sniedz valsts pārvaldes pakalpojumus. </w:t>
      </w:r>
      <w:r w:rsidR="00FB41B8" w:rsidRPr="004D30A9">
        <w:t>Bibliotekāra amata pienākumos iekļauj atbalsta sniegšanu iedzīvotājiem portālā latvija.lv izvietoto e-pakalpojumu pieteikšanā, pakalpojumu pieteikšanā ar pilnvarojumu un attālinātas, personalizētas iestādes speciālista konsultatīvā atbalsta nodrošināšanu. Bibliotekārs sniegtos pakalpojumus reģistrē VPVKAC pakalpojumu vadības sistēmā (PVS).</w:t>
      </w:r>
    </w:p>
    <w:p w14:paraId="4FE32FBA" w14:textId="77777777" w:rsidR="0081010D" w:rsidRDefault="0081010D" w:rsidP="00315EEE">
      <w:pPr>
        <w:pStyle w:val="ListParagraph"/>
        <w:tabs>
          <w:tab w:val="left" w:pos="426"/>
        </w:tabs>
        <w:spacing w:after="120"/>
        <w:ind w:left="0" w:firstLine="709"/>
        <w:jc w:val="both"/>
        <w:rPr>
          <w:sz w:val="24"/>
          <w:szCs w:val="24"/>
          <w:shd w:val="clear" w:color="auto" w:fill="FFFFFF"/>
        </w:rPr>
      </w:pPr>
    </w:p>
    <w:p w14:paraId="59AAC776" w14:textId="645FDD82" w:rsidR="000462A6" w:rsidRDefault="004E5998" w:rsidP="00000DA0">
      <w:pPr>
        <w:pStyle w:val="ListParagraph"/>
        <w:tabs>
          <w:tab w:val="left" w:pos="426"/>
        </w:tabs>
        <w:spacing w:after="120"/>
        <w:ind w:left="0" w:firstLine="0"/>
        <w:rPr>
          <w:sz w:val="24"/>
          <w:szCs w:val="24"/>
          <w:shd w:val="clear" w:color="auto" w:fill="FFFFFF"/>
        </w:rPr>
      </w:pPr>
      <w:r>
        <w:rPr>
          <w:noProof/>
          <w:sz w:val="24"/>
          <w:szCs w:val="24"/>
          <w:shd w:val="clear" w:color="auto" w:fill="FFFFFF"/>
        </w:rPr>
        <w:drawing>
          <wp:inline distT="0" distB="0" distL="0" distR="0" wp14:anchorId="1CDF3213" wp14:editId="443FF326">
            <wp:extent cx="5762625"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14:paraId="07B2F25B" w14:textId="77777777" w:rsidR="00CE5911" w:rsidRPr="00B26CCD" w:rsidRDefault="00B26CCD" w:rsidP="00CE5911">
      <w:pPr>
        <w:pStyle w:val="ListParagraph"/>
        <w:tabs>
          <w:tab w:val="left" w:pos="426"/>
        </w:tabs>
        <w:spacing w:after="120"/>
        <w:ind w:left="0" w:firstLine="0"/>
        <w:jc w:val="center"/>
        <w:rPr>
          <w:sz w:val="24"/>
          <w:szCs w:val="24"/>
          <w:shd w:val="clear" w:color="auto" w:fill="FFFFFF"/>
        </w:rPr>
      </w:pPr>
      <w:r w:rsidRPr="00B26CCD">
        <w:rPr>
          <w:sz w:val="24"/>
          <w:szCs w:val="24"/>
          <w:shd w:val="clear" w:color="auto" w:fill="FFFFFF"/>
        </w:rPr>
        <w:t>4</w:t>
      </w:r>
      <w:r w:rsidR="00CE5911" w:rsidRPr="00B26CCD">
        <w:rPr>
          <w:sz w:val="24"/>
          <w:szCs w:val="24"/>
          <w:shd w:val="clear" w:color="auto" w:fill="FFFFFF"/>
        </w:rPr>
        <w:t>.attēls VPVKAC ieteicamā struktūra</w:t>
      </w:r>
    </w:p>
    <w:p w14:paraId="77084387" w14:textId="77777777" w:rsidR="00E85C3E" w:rsidRPr="00E85C3E" w:rsidRDefault="00E85C3E"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 xml:space="preserve">2020.gada 16.novembrī </w:t>
      </w:r>
      <w:r w:rsidR="00AB5AAD">
        <w:rPr>
          <w:i/>
        </w:rPr>
        <w:t>-</w:t>
      </w:r>
      <w:r w:rsidR="00587D3D">
        <w:rPr>
          <w:i/>
        </w:rPr>
        <w:t xml:space="preserve"> </w:t>
      </w:r>
      <w:r w:rsidR="00AD4520">
        <w:rPr>
          <w:i/>
        </w:rPr>
        <w:t xml:space="preserve">Metodikas 3.5. </w:t>
      </w:r>
      <w:r w:rsidR="00587D3D">
        <w:rPr>
          <w:i/>
        </w:rPr>
        <w:t>apakšpunkt</w:t>
      </w:r>
      <w:r w:rsidR="00397F97">
        <w:rPr>
          <w:i/>
        </w:rPr>
        <w:t>a pārstrukturizācija</w:t>
      </w:r>
      <w:r w:rsidRPr="00E85C3E">
        <w:rPr>
          <w:i/>
        </w:rPr>
        <w:t>)</w:t>
      </w:r>
    </w:p>
    <w:p w14:paraId="13139445" w14:textId="77777777" w:rsidR="00173EB4" w:rsidRDefault="00906444" w:rsidP="00FB41B8">
      <w:pPr>
        <w:pStyle w:val="ListParagraph"/>
        <w:tabs>
          <w:tab w:val="left" w:pos="426"/>
        </w:tabs>
        <w:spacing w:before="240" w:after="120"/>
        <w:ind w:left="0" w:firstLine="0"/>
        <w:rPr>
          <w:rFonts w:eastAsia="Calibri"/>
          <w:b/>
          <w:bCs/>
          <w:sz w:val="28"/>
          <w:szCs w:val="28"/>
        </w:rPr>
      </w:pPr>
      <w:r>
        <w:rPr>
          <w:b/>
          <w:bCs/>
          <w:sz w:val="24"/>
          <w:szCs w:val="24"/>
          <w:shd w:val="clear" w:color="auto" w:fill="FFFFFF"/>
        </w:rPr>
        <w:tab/>
      </w:r>
      <w:bookmarkStart w:id="69" w:name="_Toc51620856"/>
    </w:p>
    <w:p w14:paraId="712BE937" w14:textId="77777777" w:rsidR="0081010D" w:rsidRPr="00902CC4" w:rsidRDefault="00015AF7" w:rsidP="002C3B18">
      <w:pPr>
        <w:pStyle w:val="Heading1"/>
        <w:numPr>
          <w:ilvl w:val="0"/>
          <w:numId w:val="17"/>
        </w:numPr>
        <w:spacing w:after="240"/>
        <w:ind w:left="0" w:firstLine="720"/>
        <w:rPr>
          <w:rFonts w:eastAsia="Calibri"/>
          <w:b/>
          <w:bCs w:val="0"/>
          <w:sz w:val="28"/>
          <w:szCs w:val="28"/>
        </w:rPr>
      </w:pPr>
      <w:r w:rsidRPr="00902CC4">
        <w:rPr>
          <w:rFonts w:eastAsia="Calibri"/>
          <w:b/>
          <w:bCs w:val="0"/>
          <w:sz w:val="28"/>
          <w:szCs w:val="28"/>
        </w:rPr>
        <w:t xml:space="preserve"> </w:t>
      </w:r>
      <w:bookmarkStart w:id="70" w:name="_Hlk55564345"/>
      <w:bookmarkStart w:id="71" w:name="_Toc72485080"/>
      <w:r w:rsidR="0081010D" w:rsidRPr="00902CC4">
        <w:rPr>
          <w:rFonts w:eastAsia="Calibri"/>
          <w:b/>
          <w:bCs w:val="0"/>
          <w:sz w:val="28"/>
          <w:szCs w:val="28"/>
        </w:rPr>
        <w:t>Pašvaldības pakalpojumu sniegšanas un pārvaldības kārtība</w:t>
      </w:r>
      <w:bookmarkEnd w:id="69"/>
      <w:r w:rsidR="0081010D" w:rsidRPr="00902CC4">
        <w:rPr>
          <w:rFonts w:eastAsia="Calibri"/>
          <w:b/>
          <w:bCs w:val="0"/>
          <w:sz w:val="28"/>
          <w:szCs w:val="28"/>
        </w:rPr>
        <w:t xml:space="preserve"> </w:t>
      </w:r>
      <w:bookmarkEnd w:id="70"/>
      <w:r w:rsidR="001E5CCC">
        <w:rPr>
          <w:rFonts w:eastAsia="Calibri"/>
          <w:szCs w:val="24"/>
        </w:rPr>
        <w:t>(pirms apvienošanās)</w:t>
      </w:r>
      <w:bookmarkEnd w:id="71"/>
    </w:p>
    <w:p w14:paraId="3C9ECE21" w14:textId="77777777" w:rsidR="00AC66E3" w:rsidRPr="003F44BA" w:rsidRDefault="00AC66E3" w:rsidP="00AC66E3">
      <w:pPr>
        <w:spacing w:after="120"/>
        <w:ind w:firstLine="709"/>
        <w:jc w:val="both"/>
        <w:rPr>
          <w:b/>
        </w:rPr>
      </w:pPr>
      <w:r w:rsidRPr="003F44BA">
        <w:rPr>
          <w:b/>
          <w:bCs/>
          <w:shd w:val="clear" w:color="auto" w:fill="FFFFFF"/>
        </w:rPr>
        <w:t>Klientu apkalpošana</w:t>
      </w:r>
    </w:p>
    <w:p w14:paraId="3356983D" w14:textId="4D0DF9EE" w:rsidR="00FB41B8" w:rsidRPr="00FB41B8" w:rsidRDefault="00FB41B8" w:rsidP="00FB41B8">
      <w:pPr>
        <w:widowControl w:val="0"/>
        <w:tabs>
          <w:tab w:val="left" w:pos="1418"/>
        </w:tabs>
        <w:spacing w:before="120"/>
        <w:ind w:firstLine="720"/>
        <w:jc w:val="both"/>
      </w:pPr>
      <w:r w:rsidRPr="00FB41B8">
        <w:t>Pakalpojumu sniegšanas darbības (vispārīgie jautājumi, pakalpojumu uzskaites kārtība un pakalpojumu aprakstīšana pakalpojumu katalogā, pakalpojuma sniegšanas kārtība, pakalpojumu kvalitātes kontroles kārtība u.c.), ko atbilstoši kompetencei veic pašvaldība, ir norādītas M</w:t>
      </w:r>
      <w:r w:rsidR="00680986">
        <w:t>inistru kabineta</w:t>
      </w:r>
      <w:r w:rsidRPr="00FB41B8">
        <w:t xml:space="preserve"> </w:t>
      </w:r>
      <w:r w:rsidR="004E6888">
        <w:t xml:space="preserve">2017.gada 4.jūlija </w:t>
      </w:r>
      <w:r w:rsidRPr="00FB41B8">
        <w:t xml:space="preserve">noteikumu Nr. 399 “Valsts pārvaldes pakalpojumu uzskaites, kvalitātes kontroles un sniegšanas kārtība” (turpmāk - MK noteikumi Nr. 399) 4. punktā, pieejams elektroniski: </w:t>
      </w:r>
      <w:hyperlink r:id="rId14" w:history="1">
        <w:r w:rsidRPr="00FB41B8">
          <w:rPr>
            <w:rStyle w:val="Hyperlink"/>
          </w:rPr>
          <w:t>https://likumi.lv/ta/id/292258-valsts-parvaldes-pakalpojumu-uzskaites-kvalitates-kontroles-un-sniegsanas-kartiba</w:t>
        </w:r>
      </w:hyperlink>
    </w:p>
    <w:p w14:paraId="1C1B243E" w14:textId="77777777" w:rsidR="00FB41B8" w:rsidRPr="00FB41B8" w:rsidRDefault="00FB41B8" w:rsidP="00FB41B8">
      <w:pPr>
        <w:pStyle w:val="CommentText"/>
        <w:widowControl w:val="0"/>
        <w:spacing w:before="120"/>
        <w:ind w:firstLine="720"/>
        <w:jc w:val="both"/>
        <w:rPr>
          <w:sz w:val="24"/>
          <w:szCs w:val="24"/>
        </w:rPr>
      </w:pPr>
      <w:r w:rsidRPr="00FB41B8">
        <w:rPr>
          <w:sz w:val="24"/>
          <w:szCs w:val="24"/>
        </w:rPr>
        <w:t xml:space="preserve">Pašvaldībai, kurai apvienošanas rezultātā paplašinās teritorija, kurā pašvaldība sniedz pakalpojumus, ir pienākums aktualizēt informāciju par pakalpojumiem (t. sk. par pakalpojumu sniegšanas kanāliem) gan pašvaldības tīmekļvietnē, gan valsts pārvaldes pakalpojumu portālā latvija.lv. </w:t>
      </w:r>
      <w:proofErr w:type="spellStart"/>
      <w:r w:rsidRPr="00FB41B8">
        <w:rPr>
          <w:sz w:val="24"/>
          <w:szCs w:val="24"/>
        </w:rPr>
        <w:t>Jaunveidojamās</w:t>
      </w:r>
      <w:proofErr w:type="spellEnd"/>
      <w:r w:rsidRPr="00FB41B8">
        <w:rPr>
          <w:sz w:val="24"/>
          <w:szCs w:val="24"/>
        </w:rPr>
        <w:t xml:space="preserve"> pašvaldības pakalpojumu sarakstam jābūt spēkā no 1. jūlijam). Pienākums vadīt pakalpojumu sistēmas aktualizāciju ir izpilddirektoram.</w:t>
      </w:r>
    </w:p>
    <w:p w14:paraId="584A2E52" w14:textId="77777777" w:rsidR="00FB41B8" w:rsidRPr="00FB41B8" w:rsidRDefault="00FB41B8" w:rsidP="00FB41B8">
      <w:pPr>
        <w:widowControl w:val="0"/>
        <w:spacing w:before="120"/>
        <w:ind w:firstLine="720"/>
        <w:jc w:val="both"/>
      </w:pPr>
      <w:r w:rsidRPr="00FB41B8">
        <w:t xml:space="preserve">Pašvaldība, kas zaudē pašvaldības statusu, pamatojoties uz administratīvi teritoriālo reformu, veic atsaisti no pašvaldību unificētajiem pakalpojumu šabloniem un dzēš izveidotos pakalpojumu aprakstus valsts pārvaldes pakalpojumu portālā latvija.lv tikai pēc tam, kad </w:t>
      </w:r>
      <w:proofErr w:type="spellStart"/>
      <w:r w:rsidRPr="00FB41B8">
        <w:t>jaunveidojamā</w:t>
      </w:r>
      <w:proofErr w:type="spellEnd"/>
      <w:r w:rsidRPr="00FB41B8">
        <w:t xml:space="preserve"> pašvaldība ir izveidojusi vienu, vienotu pakalpojumu sarakstu, aprakstus, t. sk. kanālu aktualizāciju, nodrošinājuši vienotu pakalpojumu nodrošināšanu un aktualizējusi pakalpojumu aprastus portālā latvija.lv un savā tīmekļvietnē. </w:t>
      </w:r>
    </w:p>
    <w:p w14:paraId="30DFEACA" w14:textId="77777777" w:rsidR="00FB41B8" w:rsidRDefault="00FB41B8" w:rsidP="00FB41B8">
      <w:pPr>
        <w:widowControl w:val="0"/>
        <w:spacing w:before="120"/>
        <w:ind w:firstLine="720"/>
      </w:pPr>
      <w:r w:rsidRPr="00FB41B8">
        <w:t>Nav pieļaujama pakalpojumu sniegšanas pārtraukšana!</w:t>
      </w:r>
    </w:p>
    <w:p w14:paraId="193F098C" w14:textId="77777777" w:rsidR="00397F97" w:rsidRPr="00E85C3E" w:rsidRDefault="00397F97" w:rsidP="00397F97">
      <w:pPr>
        <w:pStyle w:val="paragraph"/>
        <w:spacing w:before="120" w:beforeAutospacing="0" w:after="240" w:afterAutospacing="0"/>
        <w:ind w:firstLine="720"/>
        <w:jc w:val="both"/>
        <w:textAlignment w:val="baseline"/>
        <w:rPr>
          <w:i/>
        </w:rPr>
      </w:pPr>
      <w:bookmarkStart w:id="72" w:name="_Toc59344546"/>
      <w:bookmarkStart w:id="73" w:name="_Toc59344629"/>
      <w:bookmarkStart w:id="74" w:name="_Toc59344711"/>
      <w:bookmarkStart w:id="75" w:name="_Toc59349989"/>
      <w:bookmarkStart w:id="76" w:name="_Toc51620853"/>
      <w:bookmarkStart w:id="77" w:name="_Ref53679254"/>
      <w:bookmarkStart w:id="78" w:name="_Toc43376426"/>
      <w:bookmarkEnd w:id="68"/>
      <w:r w:rsidRPr="00E85C3E">
        <w:rPr>
          <w:i/>
        </w:rPr>
        <w:t xml:space="preserve">(labojumi, kas izdarīti </w:t>
      </w:r>
      <w:r w:rsidR="004E6888">
        <w:rPr>
          <w:i/>
        </w:rPr>
        <w:t xml:space="preserve">2020.gada 16.novembrī </w:t>
      </w:r>
      <w:r w:rsidR="00AB5AAD">
        <w:rPr>
          <w:i/>
        </w:rPr>
        <w:t>-</w:t>
      </w:r>
      <w:r>
        <w:rPr>
          <w:i/>
        </w:rPr>
        <w:t xml:space="preserve"> Metodikas 4.punkta pārstrukturizācija</w:t>
      </w:r>
      <w:r w:rsidRPr="00E85C3E">
        <w:rPr>
          <w:i/>
        </w:rPr>
        <w:t>)</w:t>
      </w:r>
    </w:p>
    <w:p w14:paraId="225E023F" w14:textId="77777777" w:rsidR="00AC66E3" w:rsidRPr="00DE7F9F" w:rsidRDefault="00AC66E3" w:rsidP="002C3B18">
      <w:pPr>
        <w:pStyle w:val="Heading1"/>
        <w:numPr>
          <w:ilvl w:val="0"/>
          <w:numId w:val="17"/>
        </w:numPr>
        <w:ind w:left="0" w:firstLine="720"/>
        <w:rPr>
          <w:b/>
          <w:sz w:val="28"/>
          <w:szCs w:val="28"/>
        </w:rPr>
      </w:pPr>
      <w:bookmarkStart w:id="79" w:name="_Toc72485081"/>
      <w:r w:rsidRPr="00DE7F9F">
        <w:rPr>
          <w:rFonts w:eastAsia="Calibri"/>
          <w:b/>
          <w:bCs w:val="0"/>
          <w:sz w:val="28"/>
          <w:szCs w:val="28"/>
        </w:rPr>
        <w:t>Pašvaldību</w:t>
      </w:r>
      <w:r w:rsidRPr="00DE7F9F">
        <w:rPr>
          <w:b/>
          <w:sz w:val="28"/>
          <w:szCs w:val="28"/>
        </w:rPr>
        <w:t xml:space="preserve"> </w:t>
      </w:r>
      <w:bookmarkEnd w:id="72"/>
      <w:bookmarkEnd w:id="73"/>
      <w:bookmarkEnd w:id="74"/>
      <w:bookmarkEnd w:id="75"/>
      <w:r w:rsidRPr="00DE7F9F">
        <w:rPr>
          <w:b/>
          <w:sz w:val="28"/>
          <w:szCs w:val="28"/>
        </w:rPr>
        <w:t>kapitālsabiedrības</w:t>
      </w:r>
      <w:bookmarkEnd w:id="76"/>
      <w:bookmarkEnd w:id="77"/>
      <w:bookmarkEnd w:id="79"/>
    </w:p>
    <w:p w14:paraId="0B89022F" w14:textId="77777777" w:rsidR="00AC66E3" w:rsidRPr="0035180A" w:rsidRDefault="00AC66E3" w:rsidP="00AC66E3">
      <w:pPr>
        <w:shd w:val="clear" w:color="auto" w:fill="FFFFFF"/>
        <w:spacing w:before="120"/>
        <w:ind w:firstLine="714"/>
        <w:jc w:val="both"/>
        <w:rPr>
          <w:iCs/>
        </w:rPr>
      </w:pPr>
      <w:bookmarkStart w:id="80" w:name="_Hlk39671796"/>
      <w:r w:rsidRPr="002F32D6">
        <w:rPr>
          <w:iCs/>
        </w:rPr>
        <w:t xml:space="preserve">Likuma </w:t>
      </w:r>
      <w:r w:rsidR="001575CC">
        <w:rPr>
          <w:iCs/>
        </w:rPr>
        <w:t>“</w:t>
      </w:r>
      <w:r w:rsidRPr="002F32D6">
        <w:rPr>
          <w:iCs/>
        </w:rPr>
        <w:t>Par pašvaldībām” 14.panta</w:t>
      </w:r>
      <w:r w:rsidRPr="0035180A">
        <w:rPr>
          <w:iCs/>
        </w:rPr>
        <w:t xml:space="preserve"> pirmās daļas 1.punkts noteic, ka, pildot savas funkcijas, pašvaldībām likumā noteiktajā kārtībā ir tiesības dibināt kapitālsabiedrības, kā arī ieguldīt savus līdzekļus kapitālsabiedrībās.</w:t>
      </w:r>
    </w:p>
    <w:p w14:paraId="222569A4" w14:textId="77777777" w:rsidR="00AC66E3" w:rsidRPr="0035180A" w:rsidRDefault="00AC66E3" w:rsidP="00AC66E3">
      <w:pPr>
        <w:shd w:val="clear" w:color="auto" w:fill="FFFFFF"/>
        <w:spacing w:before="120"/>
        <w:ind w:firstLine="714"/>
        <w:jc w:val="both"/>
        <w:rPr>
          <w:iCs/>
        </w:rPr>
      </w:pPr>
      <w:r w:rsidRPr="0035180A">
        <w:rPr>
          <w:iCs/>
        </w:rPr>
        <w:t>Saskaņā ar Valsts pārvaldes iekārtas likuma 88.panta pirmo daļu</w:t>
      </w:r>
      <w:r>
        <w:rPr>
          <w:iCs/>
        </w:rPr>
        <w:t>,</w:t>
      </w:r>
      <w:r w:rsidRPr="0035180A">
        <w:rPr>
          <w:iCs/>
        </w:rPr>
        <w:t xml:space="preserve"> ciktāl likumā nav noteikts citādi, publiska persona savu funkciju efektīvai izpildei var dibināt kapitālsabiedrību vai iegūt līdzdalību esošā kapitālsabiedrībā, ja īstenojas viens no šādiem nosacījumiem:</w:t>
      </w:r>
    </w:p>
    <w:p w14:paraId="105284A2"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1) tiek novērsta tirgus nepilnība — situācija, kad tirgus nav spējīgs nodrošināt sabiedrības interešu īstenošanu attiecīgajā jomā;</w:t>
      </w:r>
    </w:p>
    <w:p w14:paraId="48B6FC57"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EFB660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3) tiek pārvaldīti tādi īpašumi, kas ir stratēģiski svarīgi valsts vai pašvaldības administratīvās teritorijas attīstībai vai valsts drošībai.</w:t>
      </w:r>
    </w:p>
    <w:p w14:paraId="7D850A6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 xml:space="preserve">Savukārt Valsts pārvaldes iekārtas likuma 88.panta otrā daļa noteic, ka publiska persona pirms kapitālsabiedrības dibināšanas vai līdzdalības iegūšanas esošā kapitālsabiedrībā veic paredzētās rīcības </w:t>
      </w:r>
      <w:proofErr w:type="spellStart"/>
      <w:r w:rsidRPr="0035180A">
        <w:rPr>
          <w:iCs/>
        </w:rPr>
        <w:t>izvērtējumu</w:t>
      </w:r>
      <w:proofErr w:type="spellEnd"/>
      <w:r w:rsidRPr="0035180A">
        <w:rPr>
          <w:iCs/>
        </w:rPr>
        <w:t xml:space="preserve">, ietverot arī ekonomisko </w:t>
      </w:r>
      <w:proofErr w:type="spellStart"/>
      <w:r w:rsidRPr="0035180A">
        <w:rPr>
          <w:iCs/>
        </w:rPr>
        <w:t>izvērtējumu</w:t>
      </w:r>
      <w:proofErr w:type="spellEnd"/>
      <w:r w:rsidRPr="0035180A">
        <w:rPr>
          <w:iCs/>
        </w:rPr>
        <w:t xml:space="preserve">, lai pamatotu, ka citādā veidā nav iespējams efektīvi sasniegt šā panta pirmajā daļā noteiktos mērķus. Veicot </w:t>
      </w:r>
      <w:proofErr w:type="spellStart"/>
      <w:r w:rsidRPr="0035180A">
        <w:rPr>
          <w:iCs/>
        </w:rPr>
        <w:t>izvērtējumu</w:t>
      </w:r>
      <w:proofErr w:type="spellEnd"/>
      <w:r w:rsidRPr="0035180A">
        <w:rPr>
          <w:iCs/>
        </w:rPr>
        <w:t>, publiska persona konsultējas ar kompetentajām institūcijām konkurences aizsardzības jomā un komersantus pārstāvošām biedrībām vai nodibinājumiem, kā arī ievēro komercdarbības atbalsta kontroles jomu regulējošu normatīvo aktu prasības.</w:t>
      </w:r>
    </w:p>
    <w:p w14:paraId="73EC1928" w14:textId="77777777" w:rsidR="00AC66E3" w:rsidRDefault="00AC66E3" w:rsidP="00AC66E3">
      <w:pPr>
        <w:pStyle w:val="tv213"/>
        <w:spacing w:before="120" w:beforeAutospacing="0" w:after="0" w:afterAutospacing="0"/>
        <w:ind w:firstLine="714"/>
        <w:jc w:val="both"/>
        <w:rPr>
          <w:iCs/>
        </w:rPr>
      </w:pPr>
      <w:r w:rsidRPr="0035180A">
        <w:rPr>
          <w:iCs/>
        </w:rPr>
        <w:t xml:space="preserve">Konkurences likuma </w:t>
      </w:r>
      <w:r w:rsidRPr="0035180A">
        <w:rPr>
          <w:bCs/>
          <w:iCs/>
        </w:rPr>
        <w:t>14.</w:t>
      </w:r>
      <w:r w:rsidRPr="0035180A">
        <w:rPr>
          <w:bCs/>
          <w:iCs/>
          <w:vertAlign w:val="superscript"/>
        </w:rPr>
        <w:t>1</w:t>
      </w:r>
      <w:r w:rsidRPr="0035180A">
        <w:rPr>
          <w:bCs/>
          <w:iCs/>
        </w:rPr>
        <w:t xml:space="preserve">panta pirmā daļa noteic, ka </w:t>
      </w:r>
      <w:r w:rsidRPr="0035180A">
        <w:rPr>
          <w:iCs/>
        </w:rPr>
        <w:t>pastarpinātās pārvaldes iestādei, kā arī kapitālsabiedrībai, kurā publiskai personai ir izšķiroša ietekme, aizliegts ar savu darbību kavēt, ierobežot vai deformēt konkurenci, kas var izpausties arī kā: 1) tirgus dalībnieku diskriminācija, radot atšķirīgus konkurences apstākļus; 2) priekšrocību radīšana kapitālsabiedrībai, kurā publiskai personai ir tieša vai netieša līdzdalība; 3) darbības, kuru dēļ cits tirgus dalībnieks ir spiests atstāt kādu konkrēto tirgu vai tiek apgrūtināta potenciāla tirgus dalībnieka iekļūšana vai darbība tirgū. Vienlaikus minētā likuma 14.</w:t>
      </w:r>
      <w:r w:rsidRPr="0035180A">
        <w:rPr>
          <w:iCs/>
          <w:vertAlign w:val="superscript"/>
        </w:rPr>
        <w:t>1</w:t>
      </w:r>
      <w:r w:rsidRPr="0035180A">
        <w:rPr>
          <w:iCs/>
        </w:rPr>
        <w:t>panta otrā daļa noteic, lai nodrošinātu šā panta pirmās daļas ievērošanu, Konkurences padome veic pārrunas ar tiešās pārvaldes un pastarpinātās pārvaldes iestādi, kā arī kapitālsabiedrību, kurā publiskai personai ir izšķiroša ietekme.</w:t>
      </w:r>
    </w:p>
    <w:p w14:paraId="438DFF5A" w14:textId="77777777" w:rsidR="00185FC3" w:rsidRPr="0035180A" w:rsidRDefault="00185FC3" w:rsidP="00AC66E3">
      <w:pPr>
        <w:pStyle w:val="tv213"/>
        <w:spacing w:before="120" w:beforeAutospacing="0" w:after="0" w:afterAutospacing="0"/>
        <w:ind w:firstLine="714"/>
        <w:jc w:val="both"/>
        <w:rPr>
          <w:iCs/>
        </w:rPr>
      </w:pPr>
    </w:p>
    <w:p w14:paraId="398A0839" w14:textId="77777777" w:rsidR="00BC12C1" w:rsidRPr="00902CC4" w:rsidRDefault="00BC12C1" w:rsidP="002C3B18">
      <w:pPr>
        <w:pStyle w:val="Heading1"/>
        <w:numPr>
          <w:ilvl w:val="0"/>
          <w:numId w:val="17"/>
        </w:numPr>
        <w:ind w:left="0" w:firstLine="720"/>
        <w:rPr>
          <w:b/>
          <w:bCs w:val="0"/>
          <w:sz w:val="28"/>
          <w:szCs w:val="28"/>
          <w:shd w:val="clear" w:color="auto" w:fill="FFFFFF"/>
        </w:rPr>
      </w:pPr>
      <w:bookmarkStart w:id="81" w:name="_Toc51620854"/>
      <w:bookmarkStart w:id="82" w:name="_Hlk55564385"/>
      <w:bookmarkStart w:id="83" w:name="_Toc72485082"/>
      <w:bookmarkEnd w:id="80"/>
      <w:r w:rsidRPr="00902CC4">
        <w:rPr>
          <w:b/>
          <w:bCs w:val="0"/>
          <w:sz w:val="28"/>
          <w:szCs w:val="28"/>
          <w:shd w:val="clear" w:color="auto" w:fill="FFFFFF"/>
        </w:rPr>
        <w:t>No autonom</w:t>
      </w:r>
      <w:r w:rsidR="00F03244">
        <w:rPr>
          <w:b/>
          <w:bCs w:val="0"/>
          <w:sz w:val="28"/>
          <w:szCs w:val="28"/>
          <w:shd w:val="clear" w:color="auto" w:fill="FFFFFF"/>
        </w:rPr>
        <w:t>aj</w:t>
      </w:r>
      <w:r w:rsidRPr="00902CC4">
        <w:rPr>
          <w:b/>
          <w:bCs w:val="0"/>
          <w:sz w:val="28"/>
          <w:szCs w:val="28"/>
          <w:shd w:val="clear" w:color="auto" w:fill="FFFFFF"/>
        </w:rPr>
        <w:t>ām funkcijām izrietošu pārvaldes uzdevumu deleģēšana</w:t>
      </w:r>
      <w:bookmarkEnd w:id="81"/>
      <w:bookmarkEnd w:id="83"/>
      <w:r w:rsidRPr="00902CC4">
        <w:rPr>
          <w:b/>
          <w:bCs w:val="0"/>
          <w:sz w:val="28"/>
          <w:szCs w:val="28"/>
          <w:shd w:val="clear" w:color="auto" w:fill="FFFFFF"/>
        </w:rPr>
        <w:t xml:space="preserve"> </w:t>
      </w:r>
    </w:p>
    <w:bookmarkEnd w:id="82"/>
    <w:p w14:paraId="7F6A3517" w14:textId="77777777" w:rsidR="00F03244" w:rsidRPr="00461B59" w:rsidRDefault="00F03244" w:rsidP="00097B3F">
      <w:pPr>
        <w:spacing w:before="120"/>
        <w:ind w:firstLine="709"/>
        <w:jc w:val="both"/>
        <w:rPr>
          <w:shd w:val="clear" w:color="auto" w:fill="FFFFFF"/>
        </w:rPr>
      </w:pPr>
      <w:r w:rsidRPr="00461B59">
        <w:rPr>
          <w:shd w:val="clear" w:color="auto" w:fill="FFFFFF"/>
        </w:rPr>
        <w:t xml:space="preserve">Valsts pārvaldes iekārtas likuma 10.panta </w:t>
      </w:r>
      <w:r>
        <w:rPr>
          <w:shd w:val="clear" w:color="auto" w:fill="FFFFFF"/>
        </w:rPr>
        <w:t>desmitā</w:t>
      </w:r>
      <w:r w:rsidRPr="00461B59">
        <w:rPr>
          <w:shd w:val="clear" w:color="auto" w:fill="FFFFFF"/>
        </w:rPr>
        <w:t xml:space="preserve"> daļa </w:t>
      </w:r>
      <w:r>
        <w:rPr>
          <w:shd w:val="clear" w:color="auto" w:fill="FFFFFF"/>
        </w:rPr>
        <w:t>kā vienu no valsts pārvaldes principiem paredz</w:t>
      </w:r>
      <w:r w:rsidRPr="00461B59">
        <w:rPr>
          <w:shd w:val="clear" w:color="auto" w:fill="FFFFFF"/>
        </w:rPr>
        <w:t xml:space="preserve">, ka </w:t>
      </w:r>
      <w:r>
        <w:rPr>
          <w:shd w:val="clear" w:color="auto" w:fill="FFFFFF"/>
        </w:rPr>
        <w:t>v</w:t>
      </w:r>
      <w:r w:rsidRPr="00461B59">
        <w:rPr>
          <w:shd w:val="clear" w:color="auto" w:fill="FFFFFF"/>
        </w:rPr>
        <w:t>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shd w:val="clear" w:color="auto" w:fill="FFFFFF"/>
        </w:rPr>
        <w:t xml:space="preserve"> Tādējādi viens no pašvaldības kā neatņemama valsts pārvaldes elementa darbības priekšnosacījumiem ir efektivitāte, kuras sasniegšanai tiek izvērtētas arī dažādas pašvaldības funkciju un no tām izrietošu atsevišķu pārvaldes uzdevumu izpildes formas, no kurām viena ir pārvaldes uzdevuma deleģēšana citai personai.</w:t>
      </w:r>
    </w:p>
    <w:p w14:paraId="2883B103" w14:textId="77777777" w:rsidR="00BC12C1" w:rsidRPr="00994FE3" w:rsidRDefault="00BC12C1" w:rsidP="0021571A">
      <w:pPr>
        <w:pStyle w:val="tv213"/>
        <w:shd w:val="clear" w:color="auto" w:fill="FFFFFF"/>
        <w:spacing w:before="0" w:beforeAutospacing="0" w:after="0" w:afterAutospacing="0"/>
        <w:ind w:firstLine="709"/>
        <w:jc w:val="both"/>
        <w:rPr>
          <w:shd w:val="clear" w:color="auto" w:fill="FFFFFF"/>
        </w:rPr>
      </w:pPr>
      <w:r>
        <w:rPr>
          <w:shd w:val="clear" w:color="auto" w:fill="FFFFFF"/>
        </w:rPr>
        <w:t>Atbilstoši</w:t>
      </w:r>
      <w:r w:rsidRPr="00461B59">
        <w:rPr>
          <w:shd w:val="clear" w:color="auto" w:fill="FFFFFF"/>
        </w:rPr>
        <w:t xml:space="preserve"> </w:t>
      </w:r>
      <w:r>
        <w:rPr>
          <w:shd w:val="clear" w:color="auto" w:fill="FFFFFF"/>
        </w:rPr>
        <w:t>l</w:t>
      </w:r>
      <w:r w:rsidRPr="00461B59">
        <w:rPr>
          <w:shd w:val="clear" w:color="auto" w:fill="FFFFFF"/>
        </w:rPr>
        <w:t xml:space="preserve">ikuma </w:t>
      </w:r>
      <w:r>
        <w:rPr>
          <w:shd w:val="clear" w:color="auto" w:fill="FFFFFF"/>
        </w:rPr>
        <w:t>“P</w:t>
      </w:r>
      <w:r w:rsidRPr="00461B59">
        <w:rPr>
          <w:shd w:val="clear" w:color="auto" w:fill="FFFFFF"/>
        </w:rPr>
        <w:t>ar pašvaldībām” 15.panta</w:t>
      </w:r>
      <w:r w:rsidR="00F03244">
        <w:rPr>
          <w:shd w:val="clear" w:color="auto" w:fill="FFFFFF"/>
        </w:rPr>
        <w:t xml:space="preserve"> ceturtajai daļai</w:t>
      </w:r>
      <w:r w:rsidRPr="00461B59">
        <w:rPr>
          <w:shd w:val="clear" w:color="auto" w:fill="FFFFFF"/>
        </w:rPr>
        <w:t xml:space="preserve"> </w:t>
      </w:r>
      <w:r>
        <w:rPr>
          <w:shd w:val="clear" w:color="auto" w:fill="FFFFFF"/>
        </w:rPr>
        <w:t xml:space="preserve">no </w:t>
      </w:r>
      <w:r w:rsidRPr="00461B59">
        <w:rPr>
          <w:shd w:val="clear" w:color="auto" w:fill="FFFFFF"/>
        </w:rPr>
        <w:t xml:space="preserve">katras autonomās funkcijas izrietošu pārvaldes uzdevumu pašvaldība </w:t>
      </w:r>
      <w:r>
        <w:rPr>
          <w:shd w:val="clear" w:color="auto" w:fill="FFFFFF"/>
        </w:rPr>
        <w:t>ir tiesīga</w:t>
      </w:r>
      <w:r w:rsidRPr="00461B59">
        <w:rPr>
          <w:shd w:val="clear" w:color="auto" w:fill="FFFFFF"/>
        </w:rPr>
        <w:t xml:space="preserve"> deleģēt privātpersonai vai citai publiskai personai. Pārvaldes uzdevuma deleģēšanas kārtību, veidus un ierobežojumus nosaka</w:t>
      </w:r>
      <w:r>
        <w:rPr>
          <w:shd w:val="clear" w:color="auto" w:fill="FFFFFF"/>
        </w:rPr>
        <w:t xml:space="preserve"> </w:t>
      </w:r>
      <w:hyperlink r:id="rId15" w:tgtFrame="_blank" w:history="1">
        <w:r w:rsidRPr="00315EEE">
          <w:rPr>
            <w:rStyle w:val="Hyperlink"/>
            <w:color w:val="auto"/>
            <w:u w:val="none"/>
            <w:shd w:val="clear" w:color="auto" w:fill="FFFFFF"/>
          </w:rPr>
          <w:t>Valsts pārvaldes iekārtas likums</w:t>
        </w:r>
      </w:hyperlink>
      <w:r w:rsidRPr="00994FE3">
        <w:rPr>
          <w:shd w:val="clear" w:color="auto" w:fill="FFFFFF"/>
        </w:rPr>
        <w:t>.</w:t>
      </w:r>
    </w:p>
    <w:p w14:paraId="5F2A8B17" w14:textId="77777777" w:rsidR="0021571A" w:rsidRDefault="00BC12C1" w:rsidP="00097B3F">
      <w:pPr>
        <w:pStyle w:val="tv213"/>
        <w:shd w:val="clear" w:color="auto" w:fill="FFFFFF"/>
        <w:spacing w:before="0" w:beforeAutospacing="0" w:after="0" w:afterAutospacing="0"/>
        <w:ind w:firstLine="709"/>
        <w:jc w:val="both"/>
      </w:pPr>
      <w:r w:rsidRPr="00461B59">
        <w:rPr>
          <w:shd w:val="clear" w:color="auto" w:fill="FFFFFF"/>
        </w:rPr>
        <w:t>Savukārt Valsts pārvaldes iekārtas likuma 40</w:t>
      </w:r>
      <w:r>
        <w:rPr>
          <w:shd w:val="clear" w:color="auto" w:fill="FFFFFF"/>
        </w:rPr>
        <w:t>.</w:t>
      </w:r>
      <w:r w:rsidRPr="00461B59">
        <w:rPr>
          <w:shd w:val="clear" w:color="auto" w:fill="FFFFFF"/>
        </w:rPr>
        <w:t>pant</w:t>
      </w:r>
      <w:r w:rsidR="009F13C8">
        <w:rPr>
          <w:shd w:val="clear" w:color="auto" w:fill="FFFFFF"/>
        </w:rPr>
        <w:t>a pirmā daļa</w:t>
      </w:r>
      <w:r w:rsidRPr="00461B59">
        <w:rPr>
          <w:shd w:val="clear" w:color="auto" w:fill="FFFFFF"/>
        </w:rPr>
        <w:t xml:space="preserve"> paredz, ka</w:t>
      </w:r>
      <w:r w:rsidR="009F13C8">
        <w:t xml:space="preserve"> </w:t>
      </w:r>
      <w:r>
        <w:t>pašvaldība</w:t>
      </w:r>
      <w:r w:rsidRPr="00461B59">
        <w:t xml:space="preserve"> var deleģēt privātpersonai un citai publiskai personai (turpmāk — pilnvarotā persona) pārvaldes uzdevumu, ja pilnvarotā persona attiecīgo uzdevumu var veikt efektīvāk</w:t>
      </w:r>
      <w:r w:rsidR="009F13C8">
        <w:t>. Tātad arī pārvaldes uzdevuma deleģēšanas priekšnosacījums ir uzdevuma izpildes efektivitāte, kurai neesot, deleģēšana nav nedz tiesiska, nedz lietderīga.</w:t>
      </w:r>
    </w:p>
    <w:p w14:paraId="7E26EABC" w14:textId="77777777" w:rsidR="004837BE" w:rsidRDefault="0021571A" w:rsidP="00097B3F">
      <w:pPr>
        <w:pStyle w:val="tv213"/>
        <w:shd w:val="clear" w:color="auto" w:fill="FFFFFF"/>
        <w:spacing w:before="0" w:beforeAutospacing="0" w:after="0" w:afterAutospacing="0"/>
        <w:ind w:firstLine="709"/>
        <w:jc w:val="both"/>
      </w:pPr>
      <w:r>
        <w:t>Deleģēšanas efektivitāte ārējos normatīvajos aktos nav definēta, tā ir jāizvērtē pašvaldības domei.</w:t>
      </w:r>
      <w:r>
        <w:rPr>
          <w:rStyle w:val="FootnoteReference"/>
        </w:rPr>
        <w:footnoteReference w:id="17"/>
      </w:r>
      <w:r>
        <w:t xml:space="preserve"> </w:t>
      </w:r>
      <w:r w:rsidR="004837BE">
        <w:t>P</w:t>
      </w:r>
      <w:r>
        <w:t>ārvaldes uzdevuma izpilde deleģējot būtu efektīvāka tādā gadījumā, ja rezultātā pārvaldes uzdevums tiktu izpildīts ar mazākiem izdevumiem (resursiem), ar mazāku administratīvo slogu, ar labākiem rezultātiem u.tml. Piemēram, ja pilnvarotās personas rīcībā jau ir visi nepieciešamie resursi pārvaldes uzdevuma izpildei, bet pašvaldībai nav, tad pašvaldībai ir jāvērtē un jāsalīdzina, kādi būtu pašvaldības izdevumi, deleģējot uzdevumu, un kādi, nodrošinot uzdevuma izpildi pašai, kā arī, vai abos gadījumos uzdevuma izpildes rezultativitāte būtu salīdzināma un kur tā būtu augstāka.</w:t>
      </w:r>
    </w:p>
    <w:p w14:paraId="36083864" w14:textId="77777777" w:rsidR="001B28A8" w:rsidRDefault="001B28A8" w:rsidP="00097B3F">
      <w:pPr>
        <w:pStyle w:val="tv213"/>
        <w:shd w:val="clear" w:color="auto" w:fill="FFFFFF"/>
        <w:spacing w:before="0" w:beforeAutospacing="0" w:after="0" w:afterAutospacing="0"/>
        <w:ind w:firstLine="709"/>
        <w:jc w:val="both"/>
      </w:pPr>
      <w:r>
        <w:t xml:space="preserve">Saskaņā ar Valsts pārvaldes iekārtas likuma 45.panta trešo </w:t>
      </w:r>
      <w:r w:rsidRPr="004837BE">
        <w:t>daļu l</w:t>
      </w:r>
      <w:r w:rsidRPr="004837BE">
        <w:rPr>
          <w:shd w:val="clear" w:color="auto" w:fill="FFFFFF"/>
        </w:rPr>
        <w:t>ēmumā par deleģēšanu konstatē deleģēšanas pieļaujamību un reglamentē deleģēšanas noteikumus.</w:t>
      </w:r>
      <w:r>
        <w:t xml:space="preserve"> Tātad pašvaldības domes lēmumā par pārvaldes uzdevuma deleģēšanu jānorāda deleģēšanas tiesiskais pamats (gan tiesību normas, kas noteic pašvaldības kompetenci, gan tiesību normas, kas pieļauj deleģēšanu), jāpierāda deleģēšanas efektivitāte, analizējot gan pašvaldības iespējas veikt pārvaldes uzdevumu, gan potenciālās pilnvarotās personas kvalifikāciju un kapacitāti,</w:t>
      </w:r>
      <w:r>
        <w:rPr>
          <w:rStyle w:val="FootnoteReference"/>
        </w:rPr>
        <w:footnoteReference w:id="18"/>
      </w:r>
      <w:r>
        <w:t xml:space="preserve"> gan pārvaldes uzdevuma izpildes izmaksas šajos scenārijos, kā arī jāatrunā būtiskākie deleģēšanas nosacījumi, detalizāciju atstājot deleģēšanas līgumam.</w:t>
      </w:r>
    </w:p>
    <w:p w14:paraId="7468252C" w14:textId="77777777" w:rsidR="001B28A8" w:rsidRPr="00097B3F" w:rsidRDefault="001B28A8" w:rsidP="00097B3F">
      <w:pPr>
        <w:pStyle w:val="tv213"/>
        <w:shd w:val="clear" w:color="auto" w:fill="FFFFFF"/>
        <w:spacing w:before="0" w:beforeAutospacing="0" w:after="0" w:afterAutospacing="0"/>
        <w:ind w:firstLine="709"/>
        <w:jc w:val="both"/>
      </w:pPr>
      <w:r>
        <w:t xml:space="preserve">Ar pārvaldes uzdevumu deleģēšanas nosacījumiem, kārtību, deleģēšanas līguma sastāvdaļām un citiem aktuāliem jautājumiem papildus var iepazīties VARAM izstrādātajās Vadlīnijās “Pārvaldes uzdevumu deleģēšana pašvaldībās”, kas pieejamas šeit: </w:t>
      </w:r>
      <w:hyperlink r:id="rId16" w:history="1">
        <w:r w:rsidRPr="005F4AE4">
          <w:rPr>
            <w:rStyle w:val="Hyperlink"/>
          </w:rPr>
          <w:t>https://drive.</w:t>
        </w:r>
        <w:r w:rsidRPr="005F4AE4">
          <w:rPr>
            <w:rStyle w:val="Hyperlink"/>
          </w:rPr>
          <w:br/>
          <w:t>google.com/</w:t>
        </w:r>
        <w:proofErr w:type="spellStart"/>
        <w:r w:rsidRPr="005F4AE4">
          <w:rPr>
            <w:rStyle w:val="Hyperlink"/>
          </w:rPr>
          <w:t>file</w:t>
        </w:r>
        <w:proofErr w:type="spellEnd"/>
        <w:r w:rsidRPr="005F4AE4">
          <w:rPr>
            <w:rStyle w:val="Hyperlink"/>
          </w:rPr>
          <w:t>/d/1ZxvhgGNWXlmgv3eLLE5vdzZABIUnilMv/</w:t>
        </w:r>
        <w:proofErr w:type="spellStart"/>
        <w:r w:rsidRPr="005F4AE4">
          <w:rPr>
            <w:rStyle w:val="Hyperlink"/>
          </w:rPr>
          <w:t>view</w:t>
        </w:r>
        <w:proofErr w:type="spellEnd"/>
      </w:hyperlink>
      <w:r>
        <w:rPr>
          <w:color w:val="000000"/>
        </w:rPr>
        <w:t>.</w:t>
      </w:r>
    </w:p>
    <w:p w14:paraId="5A6708D0" w14:textId="77777777" w:rsidR="00FD0A2B" w:rsidRDefault="001B28A8" w:rsidP="00097B3F">
      <w:pPr>
        <w:pStyle w:val="tv213"/>
        <w:shd w:val="clear" w:color="auto" w:fill="FFFFFF"/>
        <w:spacing w:before="0" w:beforeAutospacing="0" w:after="0" w:afterAutospacing="0"/>
        <w:ind w:firstLine="709"/>
        <w:jc w:val="both"/>
      </w:pPr>
      <w:r>
        <w:t>Tā kā liela daļa pašvaldību ir noslēgušas deleģēšanas līgumus par konkrētu pārvaldes uzdevumu izpildi, pašvaldībām, kuras ar 2021.gada 1.jūliju apvienosies, šie deleģēšanas līgumi</w:t>
      </w:r>
      <w:r w:rsidR="00BA5A81">
        <w:t xml:space="preserve"> būs jāpārvērtē, proti, </w:t>
      </w:r>
      <w:r w:rsidR="00180C24">
        <w:t>jaunievēlētajai</w:t>
      </w:r>
      <w:r w:rsidR="00BA5A81">
        <w:t xml:space="preserve"> pašvaldības domei, analoģiski kā lemjot par pārvaldes uzdevuma deleģēšanu, būs jālemj pašvaldību noslēgto deleģēšanas līgumu tiesiskumu un lietderību. Pašvaldību noslēgtie un uz 2021.gada 30.jūniju spēkā esošie deleģēšanas līgumi 1.jūlijā spēku automātiski nezaudēs, ja vien attiecīgs termiņš nebūs noteikts deleģēšanas līgumā. Līdz ar to </w:t>
      </w:r>
      <w:proofErr w:type="spellStart"/>
      <w:r w:rsidR="00BA5A81">
        <w:t>jaunveido</w:t>
      </w:r>
      <w:r w:rsidR="007E4E76">
        <w:t>jamā</w:t>
      </w:r>
      <w:proofErr w:type="spellEnd"/>
      <w:r w:rsidR="00BA5A81">
        <w:t xml:space="preserve"> pašvaldība pārņems un turpinās pildīt noslēgtos deleģēšanas līgumus.</w:t>
      </w:r>
      <w:r w:rsidR="00BA5A81">
        <w:rPr>
          <w:rStyle w:val="FootnoteReference"/>
        </w:rPr>
        <w:footnoteReference w:id="19"/>
      </w:r>
      <w:r w:rsidR="00BA5A81">
        <w:t xml:space="preserve"> Taču situācija un funkciju izpildes kārtība apvienojamajās pašvaldībās var būt atšķirīga, no kā arī ir atkarīga nepieciešamība noslēgt deleģēšanas līgumu. Pi</w:t>
      </w:r>
      <w:r w:rsidR="00FD0A2B">
        <w:t>emēram</w:t>
      </w:r>
      <w:r w:rsidR="00BA5A81">
        <w:t xml:space="preserve">, ja viena pašvaldība ir noslēgusi deleģēšanas līgumu par konkrēta pārvaldes uzdevuma izpildi, taču trīs citas pašvaldības, ar kurām pirmā pašvaldība apvienosies, šo pārvaldes uzdevumu </w:t>
      </w:r>
      <w:r w:rsidR="00FD0A2B">
        <w:t xml:space="preserve">veic pašas ar savu iestāžu starpniecību, tad ļoti iespējams, ka pēc apvienošanās arī pirmajā pašvaldībā pārvaldes uzdevuma izpildi nodrošinās </w:t>
      </w:r>
      <w:proofErr w:type="spellStart"/>
      <w:r w:rsidR="00FD0A2B">
        <w:t>jaunveidojamās</w:t>
      </w:r>
      <w:proofErr w:type="spellEnd"/>
      <w:r w:rsidR="00FD0A2B">
        <w:t xml:space="preserve"> pašvaldības iestāde, kā rezultātā deleģēšana nebūs nepieciešama. Šādā gadījumā deleģēšanas līgums būs jāizbeidz. Savukārt var būt arī situācija, ka deleģēšanas līgums nodrošina kādu specifisku pakalpojumu sniegšanu noteiktai iedzīvotāju kategorijai, un apvienojamās pašvaldības (vai jau </w:t>
      </w:r>
      <w:proofErr w:type="spellStart"/>
      <w:r w:rsidR="00FD0A2B">
        <w:t>jaunveidojamā</w:t>
      </w:r>
      <w:proofErr w:type="spellEnd"/>
      <w:r w:rsidR="00FD0A2B">
        <w:t xml:space="preserve"> pašvaldība) atzīst, ka deleģēšanas līgums ir turpināms, kā arī tā darbība paplašināma visā </w:t>
      </w:r>
      <w:proofErr w:type="spellStart"/>
      <w:r w:rsidR="00FD0A2B">
        <w:t>jaunveidojamās</w:t>
      </w:r>
      <w:proofErr w:type="spellEnd"/>
      <w:r w:rsidR="00FD0A2B">
        <w:t xml:space="preserve"> pašvaldības administratīvajā teritorijā. Līdzīgi izvērtējama visu deleģēšanas līgumu</w:t>
      </w:r>
      <w:r w:rsidR="009B47ED">
        <w:t xml:space="preserve"> nepieciešamība, jeb efektivitāte, kas vērtējama arī pie jaunu deleģēšanas līgumu noslēgšanas.</w:t>
      </w:r>
    </w:p>
    <w:p w14:paraId="3DC9E8E8" w14:textId="77777777" w:rsidR="009B47ED" w:rsidRDefault="00FD0A2B" w:rsidP="00097B3F">
      <w:pPr>
        <w:pStyle w:val="tv213"/>
        <w:shd w:val="clear" w:color="auto" w:fill="FFFFFF"/>
        <w:spacing w:before="0" w:beforeAutospacing="0" w:after="0" w:afterAutospacing="0"/>
        <w:ind w:firstLine="709"/>
        <w:jc w:val="both"/>
      </w:pPr>
      <w:r>
        <w:t xml:space="preserve">Tādējādi apvienojamām pašvaldībām ir būtiski jau savlaicīgi sadarboties </w:t>
      </w:r>
      <w:proofErr w:type="spellStart"/>
      <w:r>
        <w:t>jaunveidojamās</w:t>
      </w:r>
      <w:proofErr w:type="spellEnd"/>
      <w:r>
        <w:t xml:space="preserve"> pašvaldības administratīvās struktūras izveidē un apzināt gan noslēgtos deleģēšanas līgumus, gan arī privāttiesiskos līgumus par dažādu pakalpojumu sniegšanu vai darbu izpildi, kas līdz ar pašvaldību apvienošanos varētu būt izbeidzami.</w:t>
      </w:r>
    </w:p>
    <w:p w14:paraId="05F8E1DA" w14:textId="77777777" w:rsidR="00BC12C1" w:rsidRDefault="009B47ED" w:rsidP="00097B3F">
      <w:pPr>
        <w:pStyle w:val="tv213"/>
        <w:shd w:val="clear" w:color="auto" w:fill="FFFFFF"/>
        <w:spacing w:before="0" w:beforeAutospacing="0" w:after="0" w:afterAutospacing="0"/>
        <w:ind w:firstLine="709"/>
        <w:jc w:val="both"/>
      </w:pPr>
      <w:r>
        <w:t>Atbilstoši Valsts pārvaldes iekārtas likuma 47.panta ceturto un piekto daļu deleģēšanas līgumu:</w:t>
      </w:r>
    </w:p>
    <w:p w14:paraId="37FD2C4E"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rPr>
          <w:shd w:val="clear" w:color="auto" w:fill="FFFFFF"/>
        </w:rPr>
      </w:pPr>
      <w:r w:rsidRPr="005F4AE4">
        <w:t>var uzteikt, n</w:t>
      </w:r>
      <w:r w:rsidRPr="00097B3F">
        <w:rPr>
          <w:shd w:val="clear" w:color="auto" w:fill="FFFFFF"/>
        </w:rPr>
        <w:t>eievērojot uzteikuma termiņu, ja otrs līdzējs rupji pārkāpj līguma noteikumus vai arī pastāv citi svarīgi iemesli, kas neļauj turpināt līguma attiecības.</w:t>
      </w:r>
      <w:r>
        <w:rPr>
          <w:shd w:val="clear" w:color="auto" w:fill="FFFFFF"/>
        </w:rPr>
        <w:t xml:space="preserve"> “Citu svarīgu iemeslu” saturs likumā nav piepildīts un ir atvērts, līdz ar to pašvaldības reorganizācija, struktūras maiņa, jaunu institūciju izveidošana arī var tikt atzīts par pietiekami svarīgu iemeslu, lai izbeigtu deleģēšanas līgumu;</w:t>
      </w:r>
    </w:p>
    <w:p w14:paraId="06998A73"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pPr>
      <w:r w:rsidRPr="00097B3F">
        <w:rPr>
          <w:shd w:val="clear" w:color="auto" w:fill="FFFFFF"/>
        </w:rPr>
        <w:t>uzsaka, ja vairs nepastāv tā:</w:t>
      </w:r>
    </w:p>
    <w:p w14:paraId="4B6116A6"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noslēgšanas pamatnoteikumi (40.pants)</w:t>
      </w:r>
      <w:r>
        <w:rPr>
          <w:shd w:val="clear" w:color="auto" w:fill="FFFFFF"/>
        </w:rPr>
        <w:t>. No šī regulējuma izriet, ka gadījumā, ja zūd noslēgtā deleģēšanas līguma efektivitāte, kas ir viens no deleģēšanas līguma noslēgšanas pamatnoteikumiem, tad var uzskatīt, ka ir iestājies šeit norādītais deleģēšanas līguma uzteikšanas pamats;</w:t>
      </w:r>
    </w:p>
    <w:p w14:paraId="66AEB2F9"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speciālie deleģēšanas nosacījumi privātpersonai (42.pants)</w:t>
      </w:r>
      <w:r>
        <w:rPr>
          <w:shd w:val="clear" w:color="auto" w:fill="FFFFFF"/>
        </w:rPr>
        <w:t xml:space="preserve">. Šis gadījums varētu nebūt aktuāls tieši </w:t>
      </w:r>
      <w:r w:rsidR="003D7CB9">
        <w:t>ATR</w:t>
      </w:r>
      <w:r>
        <w:rPr>
          <w:shd w:val="clear" w:color="auto" w:fill="FFFFFF"/>
        </w:rPr>
        <w:t xml:space="preserve"> kontekstā, kad deleģēšanas līguma izbeigšanas iniciators pamatā būs pašvaldība, kuras pusē tiesiskie un faktiskie apstākļi būs mainījušies, taču arī ir vērā ņemams</w:t>
      </w:r>
      <w:r w:rsidR="001F2967">
        <w:rPr>
          <w:shd w:val="clear" w:color="auto" w:fill="FFFFFF"/>
        </w:rPr>
        <w:t xml:space="preserve"> deleģēšanas līguma darbības laikā. Pašvaldība ir ne tikai tiesīga, bet tai ir pienākums pastāvīgi pārbaudīt pilnvarotās personas un tās darbības atbilstību gan deleģēšanas līguma, gan normatīvo aktu prasībām, kas regulē pilnvarotās personas darbību attiecīgajā jomā.</w:t>
      </w:r>
    </w:p>
    <w:p w14:paraId="5714DE09"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p>
    <w:p w14:paraId="5696E878"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r>
        <w:rPr>
          <w:shd w:val="clear" w:color="auto" w:fill="FFFFFF"/>
        </w:rPr>
        <w:t>Jāņem vērā, ka šeit minētā prasība par deleģēšanas līgumu izvērtēšanu ar 2021.gada 1.jūliju nav attiecināma uz tām pašvaldībām, kuru jurisdikcija nemainīsies, taču vispārējās deleģēšanas pamatprasības attiecībā uz deleģēšanas efektivitāti un pilnvarotās personas kompetenci ir saistošas visām pašvaldībām.</w:t>
      </w:r>
    </w:p>
    <w:p w14:paraId="76611E54" w14:textId="77777777" w:rsidR="00E85C3E" w:rsidRPr="00E85C3E" w:rsidRDefault="00E85C3E" w:rsidP="00E85C3E">
      <w:pPr>
        <w:pStyle w:val="paragraph"/>
        <w:spacing w:before="120" w:beforeAutospacing="0" w:after="240" w:afterAutospacing="0"/>
        <w:ind w:firstLine="720"/>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4E6888" w:rsidRPr="00587D3D">
        <w:rPr>
          <w:i/>
        </w:rPr>
        <w:t xml:space="preserve"> </w:t>
      </w:r>
      <w:r w:rsidR="00587D3D">
        <w:rPr>
          <w:i/>
        </w:rPr>
        <w:t>visā</w:t>
      </w:r>
      <w:r w:rsidR="00AD4520">
        <w:rPr>
          <w:i/>
        </w:rPr>
        <w:t xml:space="preserve"> Metodikas 6.</w:t>
      </w:r>
      <w:r w:rsidR="00587D3D">
        <w:rPr>
          <w:i/>
        </w:rPr>
        <w:t>punktā</w:t>
      </w:r>
      <w:r w:rsidRPr="00E85C3E">
        <w:rPr>
          <w:i/>
        </w:rPr>
        <w:t>)</w:t>
      </w:r>
    </w:p>
    <w:p w14:paraId="06D57B73" w14:textId="77777777" w:rsidR="00E85C3E" w:rsidRPr="005F4AE4" w:rsidRDefault="00E85C3E" w:rsidP="00097B3F">
      <w:pPr>
        <w:pStyle w:val="tv213"/>
        <w:shd w:val="clear" w:color="auto" w:fill="FFFFFF"/>
        <w:spacing w:before="0" w:beforeAutospacing="0" w:after="0" w:afterAutospacing="0"/>
        <w:ind w:firstLine="709"/>
        <w:jc w:val="both"/>
      </w:pPr>
    </w:p>
    <w:bookmarkEnd w:id="78"/>
    <w:p w14:paraId="46ED92DD" w14:textId="77777777" w:rsidR="00A4636B" w:rsidRPr="00586B0B" w:rsidRDefault="00097B3F" w:rsidP="00724770">
      <w:pPr>
        <w:spacing w:after="240"/>
        <w:ind w:firstLine="720"/>
        <w:jc w:val="both"/>
        <w:outlineLvl w:val="0"/>
      </w:pPr>
      <w:r>
        <w:rPr>
          <w:b/>
          <w:sz w:val="32"/>
          <w:szCs w:val="32"/>
        </w:rPr>
        <w:br w:type="page"/>
      </w:r>
      <w:bookmarkStart w:id="84" w:name="_Toc72485083"/>
      <w:r w:rsidR="00D95987">
        <w:rPr>
          <w:b/>
          <w:sz w:val="32"/>
          <w:szCs w:val="32"/>
        </w:rPr>
        <w:t>II.</w:t>
      </w:r>
      <w:r w:rsidR="00A4636B">
        <w:rPr>
          <w:b/>
          <w:sz w:val="32"/>
          <w:szCs w:val="32"/>
        </w:rPr>
        <w:t xml:space="preserve"> </w:t>
      </w:r>
      <w:r w:rsidR="00A4636B" w:rsidRPr="00DB1880">
        <w:rPr>
          <w:b/>
          <w:sz w:val="32"/>
          <w:szCs w:val="32"/>
        </w:rPr>
        <w:t>PAŠVALDĪBAS DARBĪBAS UN PASĀKUMI PĒC</w:t>
      </w:r>
      <w:r w:rsidR="00586B0B">
        <w:rPr>
          <w:b/>
          <w:sz w:val="32"/>
          <w:szCs w:val="32"/>
        </w:rPr>
        <w:t xml:space="preserve"> </w:t>
      </w:r>
      <w:r w:rsidR="00A4636B" w:rsidRPr="00DB1880">
        <w:rPr>
          <w:b/>
          <w:sz w:val="32"/>
          <w:szCs w:val="32"/>
        </w:rPr>
        <w:t>APVIENOŠANĀS</w:t>
      </w:r>
      <w:bookmarkEnd w:id="84"/>
    </w:p>
    <w:p w14:paraId="232808F2" w14:textId="77777777" w:rsidR="00A4636B" w:rsidRPr="00DB1880" w:rsidRDefault="00A4636B" w:rsidP="002C3B18">
      <w:pPr>
        <w:pStyle w:val="Heading1"/>
        <w:numPr>
          <w:ilvl w:val="0"/>
          <w:numId w:val="17"/>
        </w:numPr>
        <w:ind w:left="0" w:firstLine="720"/>
        <w:rPr>
          <w:b/>
          <w:bCs w:val="0"/>
          <w:sz w:val="28"/>
          <w:szCs w:val="28"/>
        </w:rPr>
      </w:pPr>
      <w:bookmarkStart w:id="85" w:name="_Toc59344561"/>
      <w:bookmarkStart w:id="86" w:name="_Toc59344644"/>
      <w:bookmarkStart w:id="87" w:name="_Toc59344726"/>
      <w:bookmarkStart w:id="88" w:name="_Toc59350008"/>
      <w:bookmarkStart w:id="89" w:name="_Toc52263894"/>
      <w:bookmarkStart w:id="90" w:name="_Toc72485084"/>
      <w:r w:rsidRPr="00DB1880">
        <w:rPr>
          <w:b/>
          <w:bCs w:val="0"/>
          <w:sz w:val="28"/>
          <w:szCs w:val="28"/>
        </w:rPr>
        <w:t>Domes pirmās sēdes</w:t>
      </w:r>
      <w:bookmarkEnd w:id="85"/>
      <w:bookmarkEnd w:id="86"/>
      <w:bookmarkEnd w:id="87"/>
      <w:bookmarkEnd w:id="88"/>
      <w:bookmarkEnd w:id="89"/>
      <w:bookmarkEnd w:id="90"/>
    </w:p>
    <w:p w14:paraId="51EBEB87" w14:textId="77777777" w:rsidR="00A4636B" w:rsidRPr="00A57B87" w:rsidRDefault="00A4636B" w:rsidP="00A4636B">
      <w:pPr>
        <w:ind w:firstLine="720"/>
        <w:jc w:val="both"/>
      </w:pPr>
      <w:r w:rsidRPr="00A57B87">
        <w:t xml:space="preserve">Saskaņā ar Pašvaldības domes vēlēšanu likuma 45.panta pirmo daļu  pirmo domes sēdi sasauc Pašvaldības vēlēšanu komisijas priekšsēdētājs. Domes pirmā sēde tiek sasaukta </w:t>
      </w:r>
      <w:r w:rsidR="007F4C15" w:rsidRPr="00A57B87">
        <w:t xml:space="preserve">saskaņā ar </w:t>
      </w:r>
      <w:r w:rsidR="00EE6C2F" w:rsidRPr="00A57B87">
        <w:t>ATAVL</w:t>
      </w:r>
      <w:r w:rsidRPr="00A57B87">
        <w:t xml:space="preserve"> </w:t>
      </w:r>
      <w:r w:rsidR="00EE6C2F" w:rsidRPr="00A57B87">
        <w:t xml:space="preserve"> P</w:t>
      </w:r>
      <w:r w:rsidRPr="00A57B87">
        <w:t>ārejas noteikumu 2.punktu.</w:t>
      </w:r>
    </w:p>
    <w:p w14:paraId="62B77C0C" w14:textId="77777777" w:rsidR="00A4636B" w:rsidRPr="00A57B87" w:rsidRDefault="00A4636B" w:rsidP="00A4636B">
      <w:pPr>
        <w:ind w:firstLine="720"/>
        <w:jc w:val="both"/>
      </w:pPr>
      <w:r w:rsidRPr="00A57B87">
        <w:t xml:space="preserve">Novada domes pirmās sēdes galvenais uzdevums ir domes priekšsēdētāja ievēlēšana likumā </w:t>
      </w:r>
      <w:r w:rsidRPr="00A57B87">
        <w:rPr>
          <w:i/>
          <w:iCs/>
        </w:rPr>
        <w:t>“Par pašvaldībām”</w:t>
      </w:r>
      <w:r w:rsidRPr="00A57B87">
        <w:t xml:space="preserve"> noteiktajā kārtībā.</w:t>
      </w:r>
    </w:p>
    <w:p w14:paraId="341EC8AE" w14:textId="77777777" w:rsidR="00A4636B" w:rsidRPr="00A57B87" w:rsidRDefault="00A4636B" w:rsidP="00A4636B">
      <w:pPr>
        <w:ind w:firstLine="720"/>
        <w:jc w:val="both"/>
      </w:pPr>
      <w:r w:rsidRPr="00A57B87">
        <w:t>Vēlēšanu komisijas priekšsēdētājs līdz domes priekšsēdētāja ievēlēšanai vada sēdi un paraksta domes lēmumu par domes priekšsēdētāja ievēlēšanu.</w:t>
      </w:r>
    </w:p>
    <w:p w14:paraId="1C057967" w14:textId="77777777" w:rsidR="00A4636B" w:rsidRPr="00A57B87" w:rsidRDefault="00A4636B" w:rsidP="00A4636B">
      <w:pPr>
        <w:ind w:firstLine="720"/>
        <w:jc w:val="both"/>
      </w:pPr>
      <w:r w:rsidRPr="00A57B87">
        <w:t xml:space="preserve">Tā kā jauna novada izveidošanas gadījumā domei iespējami ātri jāpieņem virkne lēmumu, kas saistīti ar lietu nodošanu – pieņemšanu, </w:t>
      </w:r>
      <w:proofErr w:type="spellStart"/>
      <w:r w:rsidRPr="00A57B87">
        <w:t>pārreģistrāciju</w:t>
      </w:r>
      <w:proofErr w:type="spellEnd"/>
      <w:r w:rsidRPr="00A57B87">
        <w:t xml:space="preserve">, jaunu struktūru izveidošanu un reorganizāciju, tad pēc pirmās sēdes jau iespējami ātrāk jāsasauc nākamās domes sēdes. </w:t>
      </w:r>
    </w:p>
    <w:p w14:paraId="190F351E" w14:textId="77777777" w:rsidR="00A4636B" w:rsidRPr="00A57B87" w:rsidRDefault="00A4636B" w:rsidP="00A4636B">
      <w:pPr>
        <w:ind w:firstLine="720"/>
      </w:pPr>
      <w:r w:rsidRPr="00A57B87">
        <w:t>Piemēram, pirm</w:t>
      </w:r>
      <w:r w:rsidR="00FB5E50">
        <w:t>o</w:t>
      </w:r>
      <w:r w:rsidRPr="00A57B87">
        <w:t xml:space="preserve"> sē</w:t>
      </w:r>
      <w:r w:rsidR="00FB5E50">
        <w:t>žu</w:t>
      </w:r>
      <w:r w:rsidRPr="00A57B87">
        <w:t xml:space="preserve"> darba kārtībā ir:</w:t>
      </w:r>
    </w:p>
    <w:p w14:paraId="77758B6C" w14:textId="77777777" w:rsidR="00FB5E50" w:rsidRDefault="00FB5E50" w:rsidP="002C3B18">
      <w:pPr>
        <w:numPr>
          <w:ilvl w:val="0"/>
          <w:numId w:val="14"/>
        </w:numPr>
      </w:pPr>
      <w:r>
        <w:t>Par domes priekšsēdētāju ievēlēšanu;</w:t>
      </w:r>
    </w:p>
    <w:p w14:paraId="7372B208" w14:textId="77777777" w:rsidR="00A4636B" w:rsidRPr="00A57B87" w:rsidRDefault="00A4636B" w:rsidP="002C3B18">
      <w:pPr>
        <w:numPr>
          <w:ilvl w:val="0"/>
          <w:numId w:val="14"/>
        </w:numPr>
      </w:pPr>
      <w:r w:rsidRPr="00A57B87">
        <w:t>Par domes priekšsēdētāja vietnieku ievēlēšanu;</w:t>
      </w:r>
    </w:p>
    <w:p w14:paraId="1224CA3B" w14:textId="77777777" w:rsidR="00B41B3D" w:rsidRPr="00A57B87" w:rsidRDefault="00B41B3D" w:rsidP="002C3B18">
      <w:pPr>
        <w:numPr>
          <w:ilvl w:val="0"/>
          <w:numId w:val="14"/>
        </w:numPr>
      </w:pPr>
      <w:r w:rsidRPr="00A57B87">
        <w:t xml:space="preserve">Par </w:t>
      </w:r>
      <w:r>
        <w:t>pašvaldības</w:t>
      </w:r>
      <w:r w:rsidRPr="00A57B87">
        <w:t xml:space="preserve"> nolikuma apstiprināšanu</w:t>
      </w:r>
      <w:r>
        <w:t xml:space="preserve"> (</w:t>
      </w:r>
      <w:proofErr w:type="spellStart"/>
      <w:r>
        <w:t>jaunveidojam</w:t>
      </w:r>
      <w:r w:rsidR="007E4E76">
        <w:t>ām</w:t>
      </w:r>
      <w:proofErr w:type="spellEnd"/>
      <w:r>
        <w:t xml:space="preserve"> pašvaldībām)</w:t>
      </w:r>
      <w:r w:rsidRPr="00A57B87">
        <w:t>;</w:t>
      </w:r>
    </w:p>
    <w:p w14:paraId="286EED83" w14:textId="77777777" w:rsidR="00B41B3D" w:rsidRDefault="00B41B3D" w:rsidP="002C3B18">
      <w:pPr>
        <w:numPr>
          <w:ilvl w:val="0"/>
          <w:numId w:val="14"/>
        </w:numPr>
      </w:pPr>
      <w:r w:rsidRPr="00A57B87">
        <w:t>Par pašvaldības izpilddirektora iecelšanu</w:t>
      </w:r>
      <w:r>
        <w:t>;</w:t>
      </w:r>
    </w:p>
    <w:p w14:paraId="429A7748" w14:textId="77777777" w:rsidR="00A4636B" w:rsidRPr="00A57B87" w:rsidRDefault="00A4636B" w:rsidP="002C3B18">
      <w:pPr>
        <w:numPr>
          <w:ilvl w:val="0"/>
          <w:numId w:val="14"/>
        </w:numPr>
      </w:pPr>
      <w:r w:rsidRPr="00A57B87">
        <w:t>Par domes komitej</w:t>
      </w:r>
      <w:r w:rsidR="00587D3D">
        <w:t>u</w:t>
      </w:r>
      <w:r w:rsidRPr="00A57B87">
        <w:t xml:space="preserve"> izveidošanu un komitejas locekļu ievēlēšanu;</w:t>
      </w:r>
    </w:p>
    <w:p w14:paraId="3ADEE3F1" w14:textId="77777777" w:rsidR="00A4636B" w:rsidRDefault="00A4636B" w:rsidP="002C3B18">
      <w:pPr>
        <w:numPr>
          <w:ilvl w:val="0"/>
          <w:numId w:val="14"/>
        </w:numPr>
      </w:pPr>
      <w:r w:rsidRPr="00A57B87">
        <w:t>u.c.</w:t>
      </w:r>
    </w:p>
    <w:p w14:paraId="13DB65C7" w14:textId="77777777" w:rsidR="003111EC" w:rsidRDefault="003111EC" w:rsidP="003111EC">
      <w:pPr>
        <w:ind w:firstLine="720"/>
        <w:jc w:val="both"/>
      </w:pPr>
    </w:p>
    <w:p w14:paraId="62DC32DF" w14:textId="77777777" w:rsidR="003111EC" w:rsidRPr="00A16F2E" w:rsidRDefault="003111EC" w:rsidP="003111EC">
      <w:pPr>
        <w:ind w:firstLine="720"/>
        <w:jc w:val="both"/>
      </w:pPr>
      <w:r w:rsidRPr="00A16F2E">
        <w:t>Saskaņā ar likuma „Par pašvaldībām” 62.panta otrās daļas 4.punktu novada domes priekšsēdētājs domes vārdā izdod pilnvaras, paraksta līgumus un citus juridiskos dokumentus. Tātad domes priekšsēdētājam ar likumu ir noteiktas paraksta tiesības.</w:t>
      </w:r>
    </w:p>
    <w:p w14:paraId="34987BF7" w14:textId="77777777" w:rsidR="003111EC" w:rsidRPr="00A16F2E" w:rsidRDefault="003111EC" w:rsidP="003111EC">
      <w:pPr>
        <w:jc w:val="both"/>
      </w:pPr>
    </w:p>
    <w:p w14:paraId="58D87C3C" w14:textId="77777777" w:rsidR="002211F4" w:rsidRDefault="003111EC" w:rsidP="003111EC">
      <w:pPr>
        <w:ind w:firstLine="720"/>
        <w:jc w:val="both"/>
      </w:pPr>
      <w:r w:rsidRPr="00A16F2E">
        <w:rPr>
          <w:b/>
          <w:bCs/>
        </w:rPr>
        <w:t>Domes deputāti pieņem lēmumu par amatpersonām, kurām vēl bez domes priekšsēdētāja tiek piešķirtas paraksta tiesības. Šo amatpersonu skaitā var būt domes priekšsēdētāja vietnieks (-</w:t>
      </w:r>
      <w:proofErr w:type="spellStart"/>
      <w:r w:rsidRPr="00A16F2E">
        <w:rPr>
          <w:b/>
          <w:bCs/>
        </w:rPr>
        <w:t>ki</w:t>
      </w:r>
      <w:proofErr w:type="spellEnd"/>
      <w:r w:rsidRPr="00A16F2E">
        <w:rPr>
          <w:b/>
          <w:bCs/>
        </w:rPr>
        <w:t>), izpilddirektors, galvenais grāmatvedis u.c.</w:t>
      </w:r>
      <w:r w:rsidRPr="00A16F2E">
        <w:t xml:space="preserve"> </w:t>
      </w:r>
    </w:p>
    <w:p w14:paraId="0422EAE8" w14:textId="77777777" w:rsidR="00A22EC9" w:rsidRPr="00A16F2E" w:rsidRDefault="00A22EC9" w:rsidP="003111EC">
      <w:pPr>
        <w:ind w:firstLine="720"/>
        <w:jc w:val="both"/>
      </w:pPr>
      <w:r>
        <w:rPr>
          <w:i/>
        </w:rPr>
        <w:t>(ar papildinājumiem, kas izdarīti 2021.gada 11.martā)</w:t>
      </w:r>
    </w:p>
    <w:p w14:paraId="4A9A8957" w14:textId="77777777" w:rsidR="002211F4" w:rsidRDefault="002211F4" w:rsidP="002211F4">
      <w:pPr>
        <w:ind w:firstLine="720"/>
        <w:jc w:val="both"/>
        <w:rPr>
          <w:sz w:val="22"/>
          <w:highlight w:val="lightGray"/>
        </w:rPr>
      </w:pPr>
    </w:p>
    <w:p w14:paraId="36BB8226" w14:textId="77777777" w:rsidR="00C35496" w:rsidRPr="0017039C" w:rsidRDefault="00C35496" w:rsidP="002C3B18">
      <w:pPr>
        <w:pStyle w:val="Heading1"/>
        <w:numPr>
          <w:ilvl w:val="0"/>
          <w:numId w:val="17"/>
        </w:numPr>
        <w:ind w:left="0" w:firstLine="720"/>
        <w:rPr>
          <w:b/>
          <w:bCs w:val="0"/>
          <w:sz w:val="28"/>
          <w:szCs w:val="28"/>
        </w:rPr>
      </w:pPr>
      <w:bookmarkStart w:id="91" w:name="_Toc72485085"/>
      <w:r w:rsidRPr="0017039C">
        <w:rPr>
          <w:b/>
          <w:bCs w:val="0"/>
          <w:sz w:val="28"/>
          <w:szCs w:val="28"/>
        </w:rPr>
        <w:t>Komitejas</w:t>
      </w:r>
      <w:r w:rsidR="00375BDA" w:rsidRPr="0017039C">
        <w:rPr>
          <w:b/>
          <w:bCs w:val="0"/>
          <w:sz w:val="28"/>
          <w:szCs w:val="28"/>
        </w:rPr>
        <w:t xml:space="preserve"> un administratīvās komisijas</w:t>
      </w:r>
      <w:r w:rsidRPr="0017039C">
        <w:rPr>
          <w:b/>
          <w:bCs w:val="0"/>
          <w:sz w:val="28"/>
          <w:szCs w:val="28"/>
        </w:rPr>
        <w:t xml:space="preserve"> veidošanas principi</w:t>
      </w:r>
      <w:bookmarkEnd w:id="91"/>
    </w:p>
    <w:p w14:paraId="527CAC51" w14:textId="77777777" w:rsidR="00180C24" w:rsidRPr="00A22EC9" w:rsidRDefault="00180C24" w:rsidP="003B6A8C">
      <w:pPr>
        <w:rPr>
          <w:sz w:val="22"/>
        </w:rPr>
      </w:pPr>
    </w:p>
    <w:p w14:paraId="13EB8854" w14:textId="77777777" w:rsidR="007F4268" w:rsidRPr="00A22EC9" w:rsidRDefault="007A0BFC" w:rsidP="007F4268">
      <w:pPr>
        <w:pStyle w:val="tv213"/>
        <w:shd w:val="clear" w:color="auto" w:fill="FFFFFF"/>
        <w:spacing w:before="0" w:beforeAutospacing="0" w:after="0" w:afterAutospacing="0"/>
        <w:ind w:firstLine="709"/>
        <w:jc w:val="both"/>
      </w:pPr>
      <w:r w:rsidRPr="00A22EC9">
        <w:t>Saskaņā ar likuma “Par pašvaldībām” 54.pantu k</w:t>
      </w:r>
      <w:r w:rsidR="00180C24" w:rsidRPr="00A22EC9">
        <w:t>atras politiskās partijas vai vēlētāju apvienības pārstāvju skaitu komitejā nosaka iespēju robežās proporcionāli no katras politiskās partijas vai vēlētāju apvienības ievēlēto deputātu skaitam.</w:t>
      </w:r>
      <w:r w:rsidRPr="00A22EC9">
        <w:t xml:space="preserve"> </w:t>
      </w:r>
      <w:r w:rsidR="00180C24" w:rsidRPr="00A22EC9">
        <w:t>Komitejas locekļu skaits nedrīkst būt mazāks par trijiem. Komitejas locekļu skaits nedrīkst pārsniegt pusi no domes deputātu kopskaita, izņemot finanšu komiteju.</w:t>
      </w:r>
    </w:p>
    <w:p w14:paraId="4DD9BD61" w14:textId="77777777" w:rsidR="007F4268" w:rsidRPr="00A22EC9" w:rsidRDefault="007F4268" w:rsidP="00A06596">
      <w:pPr>
        <w:pStyle w:val="tv213"/>
        <w:shd w:val="clear" w:color="auto" w:fill="FFFFFF"/>
        <w:spacing w:before="0" w:beforeAutospacing="0" w:after="0" w:afterAutospacing="0"/>
        <w:ind w:firstLine="709"/>
        <w:jc w:val="both"/>
      </w:pPr>
      <w:r w:rsidRPr="00A22EC9">
        <w:t xml:space="preserve">Prasība ievērot proporcionalitātes principu komiteju veidošanā izriet no pašvaldību vēlēšanu pamatprincipa – proporcionālām vēlēšanām. Saskaņā ar Satversmes 101.panta otro daļu pašvaldības ievēlē pilntiesīgi Latvijas pilsoņi un Eiropas Savienības pilsoņi, kas pastāvīgi uzturas Latvijā. Republikas pilsētas domes un novada domes vēlēšanu likuma 1.panta pirmais teikums noteic, ka republikas pilsētas domi un novada domi ievēlē vienlīdzīgās, tiešās, aizklātās un proporcionālās vēlēšanās. No pašvaldības principa izriet tas, ka pašvaldības dome institucionālajā aspektā ir tieši demokrātiski leģitimēts valsts varas orgāns. Pašvaldības dome izlemj visus svarīgākos pašvaldības jautājumus, bet tās izveidošana vēlēšanu ceļā atbilst </w:t>
      </w:r>
      <w:proofErr w:type="spellStart"/>
      <w:r w:rsidRPr="00A22EC9">
        <w:t>pārstāvnieciskās</w:t>
      </w:r>
      <w:proofErr w:type="spellEnd"/>
      <w:r w:rsidRPr="00A22EC9">
        <w:t xml:space="preserve"> (reprezentatīvās) demokrātijas modelim. Tādējādi pašvaldības domes vēlēšanām ir jābūt vienlīdzīgām un proporcionālām. Atbilstoši Republikas pilsētas domes un novada domes vēlēšanu likuma 29.panta pirmajai daļai vēlētājam ir tiesības izdarīt izvēli starp vairākiem politisko organizāciju (partiju) sarakstiem un izraudzītā saraksta ietvaros izdarīt izvēli starp vairākiem pieteiktajiem deputātu kandidātiem. Tā paša likuma 41.panta trešā daļa noteic domes deputātu vietu sadalījuma mehānismu, kas atspoguļo proporcionalitāti starp derīgo par katru kandidātu sarakstu nodoto vēlēšanu zīmju skaitu un iegūto deputāta vietu skaitu.</w:t>
      </w:r>
    </w:p>
    <w:p w14:paraId="35431B4A" w14:textId="77777777" w:rsidR="007F4268" w:rsidRPr="00A22EC9" w:rsidRDefault="007F4268" w:rsidP="00A06596">
      <w:pPr>
        <w:pStyle w:val="tv213"/>
        <w:shd w:val="clear" w:color="auto" w:fill="FFFFFF"/>
        <w:spacing w:before="0" w:beforeAutospacing="0" w:after="0" w:afterAutospacing="0"/>
        <w:ind w:firstLine="709"/>
        <w:jc w:val="both"/>
      </w:pPr>
      <w:r w:rsidRPr="00A22EC9">
        <w:t>Likuma “Par pašvaldībām” 54.panta pirmajā daļā noteiktais pienākums ievērot proporcionalitātes principu komiteju sastāva veidošanā jau bija ietverts sākotnējā šā likuma projektā, kas Saeimai tika iesniegts 1994.gada 13.janvārī. Likumprojekta 59.panta pirmā daļa paredzēja: “Katras vēlētāju apvienības vai politiskās organizācijas pārstāvju skaitu komitejā nosaka proporcionāli vēlēšanu rezultātiem”. 5.Saeimas Valsts pārvaldes un pašvaldības komisijas 1994.gada 16.marta sēdē, sagatavojot likumprojektu izskatīšanai Saeimā otrajā lasījumā, tika apspriesta kārtība, kādā nodrošināma minētajā pantā prasītā proporcionalitāte attiecībā uz pārstāvju skaitu komitejās. Komisijas sēdē tika secināts, ka ne vienmēr būs iespējams ievērot matemātiski striktu proporcionalitāti, taču pantā ietvertais nosacījums nav jāgroza. Tādējādi, paredzot likuma “Par pašvaldībām” 54.panta pirmajā daļā pienākumu nodrošināt komitejas sastāva proporcionalitāti, likumdevēja mērķis ir bijis noteikt to kā imperatīvu prasību tiktāl, ciktāl to ir objektīvi iespējams ievērot.</w:t>
      </w:r>
    </w:p>
    <w:p w14:paraId="6A7AB2AF" w14:textId="77777777" w:rsidR="007F4268" w:rsidRPr="00A22EC9" w:rsidRDefault="007F4268" w:rsidP="00A06596">
      <w:pPr>
        <w:pStyle w:val="tv213"/>
        <w:shd w:val="clear" w:color="auto" w:fill="FFFFFF"/>
        <w:spacing w:before="0" w:beforeAutospacing="0" w:after="0" w:afterAutospacing="0"/>
        <w:ind w:firstLine="709"/>
        <w:jc w:val="both"/>
      </w:pPr>
      <w:r w:rsidRPr="00A22EC9">
        <w:t>Proporcionalitātes princips regulē ne tikai pašvaldības vēlēšanu rezultātu aprēķināšanu. Pašvaldības domei ir pienākums ievērot proporcionalitātes principu arī turpmāk, lai ikviens deputāts tiktu pilnvērtīgi iesaistīts tās darbībā. Tā kā pašvaldības dome darbojas arī ar savu pastāvīgo komiteju starpniecību, proporcionalitātes princips ir jāievēro arī organizējot domes darbu komitejās un komisijās. To sauc arī par šā principa “spoguļattēlu”.</w:t>
      </w:r>
    </w:p>
    <w:p w14:paraId="0025C463" w14:textId="77777777" w:rsidR="007F4268" w:rsidRPr="00A22EC9" w:rsidRDefault="007F4268" w:rsidP="00A06596">
      <w:pPr>
        <w:pStyle w:val="tv213"/>
        <w:shd w:val="clear" w:color="auto" w:fill="FFFFFF"/>
        <w:spacing w:before="0" w:beforeAutospacing="0" w:after="0" w:afterAutospacing="0"/>
        <w:ind w:firstLine="709"/>
        <w:jc w:val="both"/>
        <w:rPr>
          <w:bCs/>
        </w:rPr>
      </w:pPr>
      <w:r w:rsidRPr="00A22EC9">
        <w:t xml:space="preserve">Ņemot vērā minēto, likuma “Par pašvaldībām” 54.panta pirmajā daļā ietvertā proporcionalitātes principa mērķis ir paredzēt pienākumu pašvaldības domes pastāvīgo komiteju izveidošanā un darbībā ievērot proporcionalitāti, ciktāl tas ir objektīvi iespējams. Atkāpes no proporcionalitātes nevar tikt attaisnotas, atsaucoties uz politisku izšķiršanos. </w:t>
      </w:r>
      <w:r w:rsidRPr="00A22EC9">
        <w:rPr>
          <w:bCs/>
        </w:rPr>
        <w:t>Saskaņā ar proporcionalitātes principu izveidotais pašvaldības iedzīvotāju pārstāvības modelis ir jāievēro arī pašvaldības domes pastāvīgo komiteju veidošanā un darbībā.</w:t>
      </w:r>
      <w:r w:rsidRPr="00A22EC9">
        <w:rPr>
          <w:rStyle w:val="FootnoteReference"/>
          <w:bCs/>
        </w:rPr>
        <w:footnoteReference w:id="20"/>
      </w:r>
    </w:p>
    <w:p w14:paraId="43EBB127" w14:textId="77777777" w:rsidR="00E85C3E" w:rsidRPr="00A22EC9" w:rsidRDefault="00E85C3E" w:rsidP="00CF4BCE">
      <w:pPr>
        <w:pStyle w:val="paragraph"/>
        <w:spacing w:before="120" w:beforeAutospacing="0" w:after="240" w:afterAutospacing="0"/>
        <w:ind w:firstLine="720"/>
        <w:jc w:val="both"/>
        <w:textAlignment w:val="baseline"/>
        <w:rPr>
          <w:i/>
        </w:rPr>
      </w:pPr>
      <w:r w:rsidRPr="00A22EC9">
        <w:rPr>
          <w:i/>
        </w:rPr>
        <w:t>(</w:t>
      </w:r>
      <w:r w:rsidR="00AB5AAD" w:rsidRPr="00A22EC9">
        <w:rPr>
          <w:i/>
        </w:rPr>
        <w:t>ar papildinājumiem</w:t>
      </w:r>
      <w:r w:rsidRPr="00A22EC9">
        <w:rPr>
          <w:i/>
        </w:rPr>
        <w:t xml:space="preserve">, kas izdarīti </w:t>
      </w:r>
      <w:r w:rsidR="004E6888" w:rsidRPr="00A22EC9">
        <w:rPr>
          <w:i/>
        </w:rPr>
        <w:t>2020.gada 16.novembrī</w:t>
      </w:r>
      <w:r w:rsidR="000F3C6A" w:rsidRPr="00A22EC9">
        <w:rPr>
          <w:i/>
        </w:rPr>
        <w:t xml:space="preserve"> –</w:t>
      </w:r>
      <w:r w:rsidR="004E6888" w:rsidRPr="00A22EC9">
        <w:rPr>
          <w:i/>
        </w:rPr>
        <w:t xml:space="preserve"> </w:t>
      </w:r>
      <w:r w:rsidR="000F3C6A" w:rsidRPr="00A22EC9">
        <w:rPr>
          <w:i/>
        </w:rPr>
        <w:t>Metodik</w:t>
      </w:r>
      <w:r w:rsidR="00AD4520" w:rsidRPr="00A22EC9">
        <w:rPr>
          <w:i/>
        </w:rPr>
        <w:t>a papildināta ar jaunu 8.punktu “Komitejas veidošanas principi”</w:t>
      </w:r>
      <w:r w:rsidRPr="00A22EC9">
        <w:rPr>
          <w:i/>
        </w:rPr>
        <w:t>)</w:t>
      </w:r>
    </w:p>
    <w:p w14:paraId="43F7FEEF" w14:textId="77777777" w:rsidR="00375BDA" w:rsidRPr="00A22EC9" w:rsidRDefault="00375BDA" w:rsidP="00375BDA">
      <w:pPr>
        <w:ind w:firstLine="720"/>
        <w:jc w:val="both"/>
        <w:rPr>
          <w:b/>
          <w:bCs/>
        </w:rPr>
      </w:pPr>
      <w:bookmarkStart w:id="92" w:name="_Hlk66277072"/>
      <w:r w:rsidRPr="00A22EC9">
        <w:rPr>
          <w:b/>
          <w:bCs/>
        </w:rPr>
        <w:t>Par administratīvās komisijas sastāva veidošanu</w:t>
      </w:r>
    </w:p>
    <w:bookmarkEnd w:id="92"/>
    <w:p w14:paraId="1BFBEFEB" w14:textId="77777777" w:rsidR="00375BDA" w:rsidRPr="00A22EC9" w:rsidRDefault="00375BDA" w:rsidP="00375BDA">
      <w:pPr>
        <w:ind w:firstLine="720"/>
        <w:jc w:val="both"/>
      </w:pPr>
    </w:p>
    <w:p w14:paraId="2B2FBCB9" w14:textId="77777777" w:rsidR="00375BDA" w:rsidRDefault="00375BDA" w:rsidP="00375BDA">
      <w:pPr>
        <w:ind w:firstLine="720"/>
        <w:jc w:val="both"/>
      </w:pPr>
      <w:r w:rsidRPr="00A22EC9">
        <w:t xml:space="preserve">Administratīvā pārkāpuma procesa veikšanai, kā arī likumā "Par audzinoša rakstura piespiedu līdzekļu piemērošanu bērniem" noteikto uzdevumu izpildei pašvaldības dome apstiprina pašvaldības administratīvo komisiju vismaz piecu cilvēku sastāvā. Pašvaldības dome var izveidot pašvaldības administratīvās komisijas apakškomisijas. Administratīvās komisijas un apakškomisiju (ja tādas izveidotas) sastāvu apstiprina dome, ņemot vērā Administratīvās atbildības likuma 115.panta ceturtajā daļā ietverto nosacījumu, ka administratīvā pārkāpuma procesu ir tiesīga veikt amatpersona, kurai ir augstākā izglītība vai — ja tā ir </w:t>
      </w:r>
      <w:proofErr w:type="spellStart"/>
      <w:r w:rsidRPr="00A22EC9">
        <w:t>Iekšlietu</w:t>
      </w:r>
      <w:proofErr w:type="spellEnd"/>
      <w:r w:rsidRPr="00A22EC9">
        <w:t xml:space="preserve"> ministrijas sistēmas iestādes vai Ieslodzījuma vietu pārvaldes amatpersona ar speciālo dienesta pakāpi, Militārās policijas amatpersona vai pašvaldības policijas amatpersona — vismaz vidējā izglītība.</w:t>
      </w:r>
      <w:r w:rsidR="007654F3" w:rsidRPr="00A22EC9">
        <w:t xml:space="preserve"> Par administratīvās komisijas locekli var būt arī domes deputāts, ja viņš atbilst minētajām prasībām.</w:t>
      </w:r>
      <w:r w:rsidRPr="00A22EC9">
        <w:t xml:space="preserve"> Pašvaldības administratīvā komisija ir pastāvīga pašvaldības institūcija, kuras darbība nav sasaistīta ar konkrētās pašvaldības domes pilnvaru laiku. Administratīvā komisija turpina savu darbu arī pēc domes pilnvaru laika, vienlaikus domei joprojām saglabājas tiesības jebkurā brīdī mainīt kādu komisijas locekli vai visu komisiju, proti, dome pilnībā saglabā kontroli par šo komisijas locekļu sastāvu arī turpmāk.</w:t>
      </w:r>
    </w:p>
    <w:p w14:paraId="6167E171" w14:textId="77777777" w:rsidR="00A22EC9" w:rsidRPr="00A22EC9" w:rsidRDefault="00A22EC9" w:rsidP="00375BDA">
      <w:pPr>
        <w:ind w:firstLine="720"/>
        <w:jc w:val="both"/>
      </w:pPr>
      <w:r>
        <w:t>(</w:t>
      </w:r>
      <w:r>
        <w:rPr>
          <w:i/>
        </w:rPr>
        <w:t>ar papildinājumiem, kas izdarīti 2021.gada 11.martā)</w:t>
      </w:r>
    </w:p>
    <w:p w14:paraId="69409CE4" w14:textId="77777777" w:rsidR="00A57B87" w:rsidRDefault="00A4636B" w:rsidP="002C3B18">
      <w:pPr>
        <w:pStyle w:val="Heading1"/>
        <w:numPr>
          <w:ilvl w:val="0"/>
          <w:numId w:val="17"/>
        </w:numPr>
        <w:spacing w:before="120" w:after="60"/>
        <w:ind w:left="0" w:firstLine="720"/>
      </w:pPr>
      <w:bookmarkStart w:id="93" w:name="_Toc59344562"/>
      <w:bookmarkStart w:id="94" w:name="_Toc59344645"/>
      <w:bookmarkStart w:id="95" w:name="_Toc59344727"/>
      <w:bookmarkStart w:id="96" w:name="_Toc59350009"/>
      <w:bookmarkStart w:id="97" w:name="_Toc52263895"/>
      <w:bookmarkStart w:id="98" w:name="_Toc72485086"/>
      <w:r w:rsidRPr="00E85C3E">
        <w:rPr>
          <w:b/>
          <w:sz w:val="28"/>
          <w:szCs w:val="28"/>
        </w:rPr>
        <w:t>Pašvaldības ģerbonis un rekvizīti</w:t>
      </w:r>
      <w:bookmarkEnd w:id="93"/>
      <w:bookmarkEnd w:id="94"/>
      <w:bookmarkEnd w:id="95"/>
      <w:bookmarkEnd w:id="96"/>
      <w:bookmarkEnd w:id="97"/>
      <w:bookmarkEnd w:id="98"/>
    </w:p>
    <w:p w14:paraId="6ECFC5CB" w14:textId="77777777" w:rsidR="00A4636B" w:rsidRDefault="00A4636B" w:rsidP="00A4636B">
      <w:pPr>
        <w:spacing w:after="60"/>
        <w:ind w:firstLine="720"/>
        <w:jc w:val="both"/>
      </w:pPr>
      <w:r w:rsidRPr="00682A45">
        <w:t xml:space="preserve">Katram no </w:t>
      </w:r>
      <w:proofErr w:type="spellStart"/>
      <w:r w:rsidRPr="00682A45">
        <w:t>jaunveido</w:t>
      </w:r>
      <w:r w:rsidR="007E4E76">
        <w:t>jamiem</w:t>
      </w:r>
      <w:proofErr w:type="spellEnd"/>
      <w:r w:rsidRPr="00682A45">
        <w:t xml:space="preserve"> novadiem radīsies nepieciešamība pēc sava ģerboņa. </w:t>
      </w:r>
      <w:r w:rsidRPr="00682A45">
        <w:rPr>
          <w:i/>
        </w:rPr>
        <w:t>Ģerbonis ir saskaņā ar heraldikas nosacījumiem izstrādāts atsevišķs apzīmējums vai apzīmējumu kopums, kas ietverts formā un reprezentē īpašnieku</w:t>
      </w:r>
      <w:r w:rsidRPr="00682A45">
        <w:t>.</w:t>
      </w:r>
    </w:p>
    <w:p w14:paraId="33E3FD53" w14:textId="77777777" w:rsidR="00A4636B" w:rsidRPr="00682A45" w:rsidRDefault="00A4636B" w:rsidP="00A4636B">
      <w:pPr>
        <w:spacing w:after="60"/>
        <w:ind w:firstLine="720"/>
        <w:jc w:val="both"/>
      </w:pPr>
      <w:r w:rsidRPr="00682A45">
        <w:t xml:space="preserve">Likuma “Par pašvaldībām” 21.pants paredz, ka pašvaldības dome drīkst noteikt pilsētas, novada vai pagasta simboliku, saskaņojot to ar Latvijas Valsts Heraldikas komisiju. </w:t>
      </w:r>
    </w:p>
    <w:p w14:paraId="4C7A274D" w14:textId="77777777" w:rsidR="004C66A9" w:rsidRPr="00A22EC9" w:rsidRDefault="004C66A9" w:rsidP="004C66A9">
      <w:pPr>
        <w:spacing w:after="60"/>
        <w:ind w:firstLine="720"/>
        <w:jc w:val="both"/>
      </w:pPr>
      <w:bookmarkStart w:id="99" w:name="_Hlk60655647"/>
      <w:r w:rsidRPr="00A22EC9">
        <w:t xml:space="preserve">Saistībā ar ATR, </w:t>
      </w:r>
      <w:proofErr w:type="spellStart"/>
      <w:r w:rsidRPr="00A22EC9">
        <w:t>jaunveido</w:t>
      </w:r>
      <w:r w:rsidR="007E4E76" w:rsidRPr="00A22EC9">
        <w:t>jamais</w:t>
      </w:r>
      <w:proofErr w:type="spellEnd"/>
      <w:r w:rsidRPr="00A22EC9">
        <w:t xml:space="preserve"> novads (izņemot tie, kuriem ir izveidots jauns nosaukums, kā Augšdaugavas novads un </w:t>
      </w:r>
      <w:proofErr w:type="spellStart"/>
      <w:r w:rsidRPr="00A22EC9">
        <w:t>Dienvidkurzemes</w:t>
      </w:r>
      <w:proofErr w:type="spellEnd"/>
      <w:r w:rsidRPr="00A22EC9">
        <w:t xml:space="preserve"> novads) var lemt par kāda no apvienoto novadu ģerboņa izmantošanu. Piemēram, Jēkabpils novads, kurš pastāvēs arī pēc </w:t>
      </w:r>
      <w:r w:rsidR="004E6888" w:rsidRPr="00A22EC9">
        <w:t xml:space="preserve">2021.gada 1.jūlija </w:t>
      </w:r>
      <w:r w:rsidRPr="00A22EC9">
        <w:t xml:space="preserve">var saglabāt Jēkabpils ģerboni. Šādu pieeju atbalsta arī </w:t>
      </w:r>
      <w:r w:rsidR="00F629AC" w:rsidRPr="00A22EC9">
        <w:t xml:space="preserve">Valsts </w:t>
      </w:r>
      <w:r w:rsidRPr="00A22EC9">
        <w:t>Heraldikas komisija.</w:t>
      </w:r>
    </w:p>
    <w:p w14:paraId="0542A020" w14:textId="77777777" w:rsidR="00F629AC" w:rsidRPr="00A22EC9" w:rsidRDefault="00F629AC" w:rsidP="00F629AC">
      <w:pPr>
        <w:spacing w:after="60"/>
        <w:ind w:firstLine="720"/>
        <w:jc w:val="both"/>
        <w:rPr>
          <w:b/>
          <w:bCs/>
        </w:rPr>
      </w:pPr>
      <w:r w:rsidRPr="00A22EC9">
        <w:t>Saskaņā ar Heraldikas komisijas sniegto viedokli</w:t>
      </w:r>
      <w:r w:rsidR="00665DA0" w:rsidRPr="00A22EC9">
        <w:rPr>
          <w:rStyle w:val="FootnoteReference"/>
        </w:rPr>
        <w:footnoteReference w:id="21"/>
      </w:r>
      <w:r w:rsidRPr="00A22EC9">
        <w:t>, ja novadā, saglabājot tā līdzšinējo nosaukumu, ir notikušas būtiskas pārmaiņas, jaunievēlētajai pašvaldības domei šīs pārmaiņas ir jāizvērtē un jālemj vai: a) tā izmantos jau esošo apstiprināto ģerboni vai b) tā nosaka, ka šāda izmantošana notiks tikai uz laiku, kamēr tiks izstrādātas izmaiņas esošajā ģerbonī vai c) tiks veidots pilnīgi jauns ģerbonis. Valsts Heraldikas komisijas ieteikums ir kādu no šiem trim lēmumiem pieņemt iespējami drīzā laikā pēc domes sanākšanas un pārejas periodam, ja tāds būtu nepiecieš</w:t>
      </w:r>
      <w:r w:rsidR="00665DA0" w:rsidRPr="00A22EC9">
        <w:t>a</w:t>
      </w:r>
      <w:r w:rsidRPr="00A22EC9">
        <w:t>m</w:t>
      </w:r>
      <w:r w:rsidR="00665DA0" w:rsidRPr="00A22EC9">
        <w:t xml:space="preserve">s, tiktu dots samērīgs, bet ne pārāk ilgs laiks. </w:t>
      </w:r>
      <w:r w:rsidR="00665DA0" w:rsidRPr="00A22EC9">
        <w:rPr>
          <w:b/>
          <w:bCs/>
        </w:rPr>
        <w:t>Lēmumu aicinām nosūtīt Valsts Heraldikas komisijai zināšanai.</w:t>
      </w:r>
    </w:p>
    <w:p w14:paraId="6805955C" w14:textId="77777777" w:rsidR="00665DA0" w:rsidRPr="00665DA0" w:rsidRDefault="00665DA0" w:rsidP="00F629AC">
      <w:pPr>
        <w:spacing w:after="60"/>
        <w:ind w:firstLine="720"/>
        <w:jc w:val="both"/>
      </w:pPr>
      <w:r w:rsidRPr="00A22EC9">
        <w:t xml:space="preserve">Ja novads ir izveidots pilnīgi no jauna, ar jaunu nosaukumu, apvienojot citus novadus, tam noteikti jāveido jauns ģerbonis. </w:t>
      </w:r>
      <w:r w:rsidRPr="00A22EC9">
        <w:rPr>
          <w:u w:val="single"/>
        </w:rPr>
        <w:t xml:space="preserve">Tas nedrīkst pat uz laiku izmantot kāda cita novada, pilsētas vai pagasta ģerboni, līdz tiek izstrādāts jauns ģerbonis. Šajā pārejas periodā novads piemēro likuma “Par Latvijas valsts ģerboni” 7.pantu, proti izmanto mazo valsts </w:t>
      </w:r>
      <w:proofErr w:type="spellStart"/>
      <w:r w:rsidRPr="00A22EC9">
        <w:rPr>
          <w:u w:val="single"/>
        </w:rPr>
        <w:t>ģerboni</w:t>
      </w:r>
      <w:r w:rsidRPr="00A22EC9">
        <w:t>.Valsts</w:t>
      </w:r>
      <w:proofErr w:type="spellEnd"/>
      <w:r w:rsidRPr="00A22EC9">
        <w:t xml:space="preserve"> Heraldikas komisija pieļauj, ka suvenīros, reprezentācijas priekšmetos vai bukletos kādu laiku varētu arī saglabāties iepriekšējo novadu ģerboņi, tomēr tas nedrīkstētu attiekties uz </w:t>
      </w:r>
      <w:proofErr w:type="spellStart"/>
      <w:r w:rsidRPr="00A22EC9">
        <w:t>izkārtnēm</w:t>
      </w:r>
      <w:proofErr w:type="spellEnd"/>
      <w:r w:rsidRPr="00A22EC9">
        <w:t>, vizītkartēm, veidlapām, zīmogu nospiedumiem, mājaslapu utt. Iepriekš apstiprinātos ģerboņus var izmantot informatīviem, vēsturiskiem un zinātniskiem nolūkiem.</w:t>
      </w:r>
    </w:p>
    <w:bookmarkEnd w:id="99"/>
    <w:p w14:paraId="393FCAEE" w14:textId="77777777" w:rsidR="00A4636B" w:rsidRPr="00682A45" w:rsidRDefault="004C66A9" w:rsidP="00A4636B">
      <w:pPr>
        <w:spacing w:after="60"/>
        <w:ind w:firstLine="720"/>
        <w:jc w:val="both"/>
      </w:pPr>
      <w:r>
        <w:t>Ja tiek veidots jauns ģerbonis, i</w:t>
      </w:r>
      <w:r w:rsidR="00A4636B" w:rsidRPr="00682A45">
        <w:t xml:space="preserve">esniegumu par ģerboņa reģistrāciju jāiesniedz Kultūras ministrijā, tam jāpievieno ģerboņa apraksta projekts un ziņas par ģerboņa īpašnieku, var pievienot arī ģerboņa attēla projektu. Pēc iesnieguma saņemšanas Kultūras ministrija informāciju </w:t>
      </w:r>
      <w:proofErr w:type="spellStart"/>
      <w:r w:rsidR="00A4636B" w:rsidRPr="00682A45">
        <w:t>nosūta</w:t>
      </w:r>
      <w:proofErr w:type="spellEnd"/>
      <w:r w:rsidR="00A4636B" w:rsidRPr="00682A45">
        <w:t xml:space="preserve"> Valsts Heraldikas komisijas izvērtēšanai. Komisija izvērtē iesniegto ģerboņa apraksta un attēla projektu atbilstību heraldikas prasībām, kā arī to māksliniecisko risinājumu un, ja nepieciešams dot iesniedzējam ieteikumus par apraksta un attēla projekta pilnveidošanu. Motivētu lēmumu par ģerboņa reģistrāciju vai atteikumu reģistrēt ģerboni Kultūras ministrijas amatpersona pieņem </w:t>
      </w:r>
      <w:r w:rsidR="00A4636B" w:rsidRPr="00682A45">
        <w:rPr>
          <w:u w:val="single"/>
        </w:rPr>
        <w:t>sešu mēnešu laikā no iesnieguma saņemšanas dienas</w:t>
      </w:r>
      <w:r w:rsidR="00A4636B" w:rsidRPr="00682A45">
        <w:t xml:space="preserve">, ja attiecīgā ģerboņa apraksta projekts un attēla projekts izvērtēts komisijā. Pirms pašvaldības ģerboņa reģistrācijas tā apraksts tiek nosūtīts Valsts prezidentam parakstīšanai.  </w:t>
      </w:r>
    </w:p>
    <w:p w14:paraId="5F58E480" w14:textId="77777777" w:rsidR="00A4636B" w:rsidRPr="00682A45" w:rsidRDefault="00A4636B" w:rsidP="00A4636B">
      <w:pPr>
        <w:spacing w:after="60"/>
        <w:ind w:firstLine="720"/>
        <w:jc w:val="both"/>
        <w:rPr>
          <w:i/>
        </w:rPr>
      </w:pPr>
      <w:r w:rsidRPr="00682A45">
        <w:rPr>
          <w:i/>
        </w:rPr>
        <w:t xml:space="preserve">Par ģerboņa reģistrāciju jāsamaksā valsts nodeva 7,11 eiro apmērā. </w:t>
      </w:r>
    </w:p>
    <w:p w14:paraId="7042ECBF" w14:textId="77777777" w:rsidR="00A4636B" w:rsidRPr="00682A45" w:rsidRDefault="00A4636B" w:rsidP="00A4636B">
      <w:pPr>
        <w:spacing w:after="60"/>
        <w:ind w:firstLine="720"/>
        <w:jc w:val="both"/>
      </w:pPr>
      <w:r w:rsidRPr="00682A45">
        <w:t>Atbilstoši likuma “Par valsts ģerboni” 7.pantam, tās pašvaldības, kurām nav sava apstiprināta ģerboņa, ir tiesīgas lietot valsts mazo ģerboni (vizuālajā identitātē un dokumentos). Svinīgos vai valstiskos pasākumos pašvaldība var lietot lielo valsts ģerboni, lai simbolizētu piederību valstij, tāpat kā to dara, lietojot valsts karogu, nevis pārstāvētu pašvaldību kā institūciju.</w:t>
      </w:r>
    </w:p>
    <w:p w14:paraId="52814AF4" w14:textId="77777777" w:rsidR="00A4636B" w:rsidRPr="00682A45" w:rsidRDefault="00A4636B" w:rsidP="00A4636B">
      <w:pPr>
        <w:spacing w:after="60"/>
        <w:ind w:firstLine="720"/>
        <w:jc w:val="both"/>
      </w:pPr>
      <w:r w:rsidRPr="00682A45">
        <w:t>Likumos īpaši paredzētajos gadījumos pašvaldības amatpersona var lietot lielo valsts ģerboni, piemēram, civilstāvokļa aktos un izglītības iestāžu diplomos. Ja dokumentā jālieto lielais valsts ģerbonis, zīmoga nospiedumā lieto pašvaldības ģerboni, bet ja tāds nav apstiprināts – mazo valsts ģerboni.</w:t>
      </w:r>
    </w:p>
    <w:p w14:paraId="45255E50" w14:textId="77777777" w:rsidR="00A4636B" w:rsidRDefault="00A4636B" w:rsidP="00A4636B">
      <w:pPr>
        <w:spacing w:after="60"/>
        <w:ind w:firstLine="720"/>
        <w:jc w:val="both"/>
        <w:rPr>
          <w:i/>
        </w:rPr>
      </w:pPr>
      <w:r w:rsidRPr="00682A45">
        <w:rPr>
          <w:i/>
        </w:rPr>
        <w:t>Par novadu ģerboņu izveidi</w:t>
      </w:r>
      <w:r w:rsidR="004C66A9">
        <w:rPr>
          <w:i/>
        </w:rPr>
        <w:t xml:space="preserve"> un izmantošanu</w:t>
      </w:r>
      <w:r w:rsidRPr="00682A45">
        <w:rPr>
          <w:i/>
        </w:rPr>
        <w:t xml:space="preserve"> var konsultēties ar Latvijas valsts Heraldikas komisiju (tālr. 67225242, e-pasts: </w:t>
      </w:r>
      <w:hyperlink r:id="rId17" w:history="1">
        <w:r w:rsidRPr="00682A45">
          <w:rPr>
            <w:rStyle w:val="Hyperlink"/>
            <w:i/>
          </w:rPr>
          <w:t>ramona.umblija@president.lv</w:t>
        </w:r>
      </w:hyperlink>
      <w:r w:rsidRPr="00682A45">
        <w:rPr>
          <w:i/>
        </w:rPr>
        <w:t xml:space="preserve">). </w:t>
      </w:r>
    </w:p>
    <w:p w14:paraId="459FFD93" w14:textId="77777777" w:rsidR="00CE5911" w:rsidRPr="00682A45" w:rsidRDefault="00CE5911" w:rsidP="00A4636B">
      <w:pPr>
        <w:spacing w:after="60"/>
        <w:ind w:firstLine="720"/>
        <w:jc w:val="both"/>
        <w:rPr>
          <w:i/>
        </w:rPr>
      </w:pPr>
    </w:p>
    <w:p w14:paraId="25CFDA6E" w14:textId="73A7610F" w:rsidR="00A4636B" w:rsidRPr="00682A45" w:rsidRDefault="004E5998" w:rsidP="00A4636B">
      <w:pPr>
        <w:pStyle w:val="BodyText"/>
        <w:ind w:left="142" w:right="-59" w:firstLine="578"/>
        <w:jc w:val="center"/>
        <w:rPr>
          <w:sz w:val="22"/>
          <w:szCs w:val="22"/>
        </w:rPr>
      </w:pPr>
      <w:r>
        <w:rPr>
          <w:noProof/>
          <w:sz w:val="22"/>
          <w:szCs w:val="22"/>
          <w:lang w:eastAsia="lv-LV"/>
        </w:rPr>
        <w:drawing>
          <wp:inline distT="0" distB="0" distL="0" distR="0" wp14:anchorId="3990BAE0" wp14:editId="30EF9EAF">
            <wp:extent cx="685800" cy="1076325"/>
            <wp:effectExtent l="0" t="0" r="0" b="0"/>
            <wp:docPr id="2" name="Picture 14" descr="https://upload.wikimedia.org/wikipedia/commons/thumb/5/5a/Latvijas_Republikas_mazais_%C4%A3erbonis.svg/160px-Latvijas_Republika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5/5a/Latvijas_Republikas_mazais_%C4%A3erbonis.svg/160px-Latvijas_Republikas_mazais_%C4%A3erbonis.sv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r w:rsidR="00A4636B" w:rsidRPr="00682A45">
        <w:rPr>
          <w:sz w:val="22"/>
          <w:szCs w:val="22"/>
        </w:rPr>
        <w:tab/>
      </w:r>
      <w:r w:rsidR="00A4636B" w:rsidRPr="00682A45">
        <w:rPr>
          <w:sz w:val="22"/>
          <w:szCs w:val="22"/>
        </w:rPr>
        <w:tab/>
      </w:r>
      <w:r w:rsidR="00A4636B" w:rsidRPr="00682A45">
        <w:rPr>
          <w:sz w:val="22"/>
          <w:szCs w:val="22"/>
        </w:rPr>
        <w:tab/>
      </w:r>
      <w:r w:rsidR="00A4636B" w:rsidRPr="00682A45">
        <w:rPr>
          <w:sz w:val="22"/>
          <w:szCs w:val="22"/>
        </w:rPr>
        <w:tab/>
      </w:r>
      <w:r>
        <w:rPr>
          <w:noProof/>
          <w:sz w:val="22"/>
          <w:szCs w:val="22"/>
          <w:lang w:eastAsia="lv-LV"/>
        </w:rPr>
        <w:drawing>
          <wp:inline distT="0" distB="0" distL="0" distR="0" wp14:anchorId="005DF128" wp14:editId="07B9386B">
            <wp:extent cx="1123950" cy="1133475"/>
            <wp:effectExtent l="0" t="0" r="0" b="0"/>
            <wp:docPr id="3" name="Picture 15" descr="https://upload.wikimedia.org/wikipedia/commons/thumb/d/d9/Latvijas_Republikas_papildin%C4%81tais_mazais_%C4%A3erbonis.svg/300px-Latvijas_Republikas_papildin%C4%81tai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d/d9/Latvijas_Republikas_papildin%C4%81tais_mazais_%C4%A3erbonis.svg/300px-Latvijas_Republikas_papildin%C4%81tais_mazais_%C4%A3erbonis.sv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31FB6243" w14:textId="77777777" w:rsidR="00A4636B" w:rsidRPr="00682A45" w:rsidRDefault="00A4636B" w:rsidP="00A4636B">
      <w:pPr>
        <w:pStyle w:val="BodyText"/>
        <w:ind w:left="142" w:right="-59" w:firstLine="578"/>
        <w:jc w:val="center"/>
        <w:rPr>
          <w:sz w:val="20"/>
          <w:szCs w:val="20"/>
        </w:rPr>
      </w:pPr>
      <w:r w:rsidRPr="00682A45">
        <w:rPr>
          <w:sz w:val="20"/>
          <w:szCs w:val="20"/>
          <w:shd w:val="clear" w:color="auto" w:fill="FFFFFF"/>
        </w:rPr>
        <w:t xml:space="preserve">         Mazais valsts ģerbonis                                        Papildinātais mazais valsts ģerbonis</w:t>
      </w:r>
    </w:p>
    <w:p w14:paraId="13F575F1" w14:textId="77777777" w:rsidR="00A4636B" w:rsidRPr="00682A45" w:rsidRDefault="00A4636B" w:rsidP="00A4636B">
      <w:pPr>
        <w:spacing w:after="60"/>
        <w:ind w:firstLine="720"/>
        <w:jc w:val="both"/>
        <w:rPr>
          <w:i/>
        </w:rPr>
      </w:pPr>
    </w:p>
    <w:p w14:paraId="4ABA4A9C" w14:textId="77777777" w:rsidR="00A4636B" w:rsidRDefault="00724770" w:rsidP="00A4636B">
      <w:pPr>
        <w:spacing w:after="60"/>
        <w:ind w:firstLine="720"/>
        <w:jc w:val="center"/>
        <w:rPr>
          <w:iCs/>
        </w:rPr>
      </w:pPr>
      <w:r>
        <w:rPr>
          <w:iCs/>
        </w:rPr>
        <w:t>5</w:t>
      </w:r>
      <w:r w:rsidR="00CE5911" w:rsidRPr="00724770">
        <w:rPr>
          <w:iCs/>
        </w:rPr>
        <w:t>.attēls Valsts ģerboņu paraugi</w:t>
      </w:r>
    </w:p>
    <w:p w14:paraId="67CD1504" w14:textId="77777777" w:rsidR="004C66A9" w:rsidRPr="00E85C3E" w:rsidRDefault="004C66A9" w:rsidP="004C66A9">
      <w:pPr>
        <w:pStyle w:val="paragraph"/>
        <w:spacing w:before="120" w:beforeAutospacing="0" w:after="240" w:afterAutospacing="0"/>
        <w:ind w:firstLine="720"/>
        <w:jc w:val="both"/>
        <w:textAlignment w:val="baseline"/>
        <w:rPr>
          <w:i/>
        </w:rPr>
      </w:pPr>
      <w:r>
        <w:rPr>
          <w:i/>
        </w:rPr>
        <w:t>(</w:t>
      </w:r>
      <w:r w:rsidRPr="00E85C3E">
        <w:rPr>
          <w:i/>
        </w:rPr>
        <w:t xml:space="preserve">ar </w:t>
      </w:r>
      <w:r>
        <w:rPr>
          <w:i/>
        </w:rPr>
        <w:t>papildinājumiem</w:t>
      </w:r>
      <w:r w:rsidRPr="00E85C3E">
        <w:rPr>
          <w:i/>
        </w:rPr>
        <w:t xml:space="preserve">, kas izdarīti </w:t>
      </w:r>
      <w:r w:rsidR="004E6888">
        <w:rPr>
          <w:i/>
        </w:rPr>
        <w:t xml:space="preserve">2021.gada 4.janvārī </w:t>
      </w:r>
      <w:r>
        <w:rPr>
          <w:i/>
        </w:rPr>
        <w:t>- Metodikas 9.punkts papildināts ar rindkopu par esoša ģerboņu izmantošanu</w:t>
      </w:r>
      <w:r w:rsidR="00A22EC9">
        <w:rPr>
          <w:i/>
        </w:rPr>
        <w:t>; ar papildinājumiem, kas izdarīti 2021.gada 11.martā</w:t>
      </w:r>
      <w:r w:rsidRPr="00E85C3E">
        <w:rPr>
          <w:i/>
        </w:rPr>
        <w:t>)</w:t>
      </w:r>
    </w:p>
    <w:p w14:paraId="41AC2C32" w14:textId="77777777" w:rsidR="00A4636B" w:rsidRPr="00906444" w:rsidRDefault="002E04CD" w:rsidP="002E04CD">
      <w:pPr>
        <w:pStyle w:val="paragraph"/>
        <w:spacing w:before="120" w:beforeAutospacing="0" w:after="240" w:afterAutospacing="0"/>
        <w:ind w:firstLine="720"/>
        <w:jc w:val="both"/>
        <w:textAlignment w:val="baseline"/>
        <w:rPr>
          <w:sz w:val="28"/>
          <w:szCs w:val="28"/>
        </w:rPr>
      </w:pPr>
      <w:r w:rsidRPr="00E85C3E">
        <w:rPr>
          <w:i/>
        </w:rPr>
        <w:t xml:space="preserve"> </w:t>
      </w:r>
      <w:r w:rsidR="00A4636B" w:rsidRPr="00906444">
        <w:rPr>
          <w:b/>
          <w:bCs/>
          <w:iCs/>
          <w:sz w:val="28"/>
          <w:szCs w:val="28"/>
        </w:rPr>
        <w:t>Pašvaldības rekvizītu nomaiņa</w:t>
      </w:r>
    </w:p>
    <w:p w14:paraId="052849AB" w14:textId="77777777" w:rsidR="00A4636B" w:rsidRPr="00A57B87" w:rsidRDefault="00A4636B" w:rsidP="003809A0">
      <w:pPr>
        <w:ind w:firstLine="720"/>
        <w:jc w:val="both"/>
      </w:pPr>
      <w:r w:rsidRPr="00A57B87">
        <w:t xml:space="preserve">Novada domei ir jāizveido sava veidlapa, kā arī novada institūcijām ir jānomaina veidlapas, jo mainās pašvaldības nosaukums un adreses pieraksts, kā arī </w:t>
      </w:r>
      <w:proofErr w:type="spellStart"/>
      <w:r w:rsidRPr="00A57B87">
        <w:t>jāpasūta</w:t>
      </w:r>
      <w:proofErr w:type="spellEnd"/>
      <w:r w:rsidRPr="00A57B87">
        <w:t xml:space="preserve"> novada domes zīmogs un institūciju zīmogi. Kur nepieciešams, jānomaina </w:t>
      </w:r>
      <w:proofErr w:type="spellStart"/>
      <w:r w:rsidRPr="00A57B87">
        <w:t>izkārtnes</w:t>
      </w:r>
      <w:proofErr w:type="spellEnd"/>
      <w:r w:rsidRPr="00A57B87">
        <w:t>.</w:t>
      </w:r>
    </w:p>
    <w:p w14:paraId="759ECDE1" w14:textId="77777777" w:rsidR="00A4636B" w:rsidRDefault="00A4636B" w:rsidP="003809A0">
      <w:pPr>
        <w:ind w:firstLine="720"/>
        <w:jc w:val="both"/>
      </w:pPr>
      <w:r w:rsidRPr="00A57B87">
        <w:t>Rekvizīti, kuri ietekmē dokumenta juridisko spēku, ir noteikti Dokumentu juridiskā spēka likumā</w:t>
      </w:r>
      <w:r w:rsidRPr="00A57B87">
        <w:rPr>
          <w:vertAlign w:val="superscript"/>
        </w:rPr>
        <w:t xml:space="preserve">, </w:t>
      </w:r>
      <w:r w:rsidRPr="00A57B87">
        <w:t xml:space="preserve">savukārt to noformēšanas prasības ir noteiktas Ministru kabineta 2018. gada 4. septembra noteikumos Nr.558 “Dokumentu izstrādāšanas un noformēšanas kārtība”. </w:t>
      </w:r>
    </w:p>
    <w:p w14:paraId="684D29BF" w14:textId="77777777" w:rsidR="00E238ED" w:rsidRPr="00A57B87" w:rsidRDefault="00E238ED" w:rsidP="003809A0">
      <w:pPr>
        <w:ind w:firstLine="720"/>
        <w:jc w:val="both"/>
      </w:pPr>
    </w:p>
    <w:p w14:paraId="73476BB6" w14:textId="77777777" w:rsidR="00A4636B" w:rsidRDefault="00A4636B" w:rsidP="002C3B18">
      <w:pPr>
        <w:pStyle w:val="Heading1"/>
        <w:numPr>
          <w:ilvl w:val="0"/>
          <w:numId w:val="17"/>
        </w:numPr>
        <w:ind w:left="0" w:firstLine="720"/>
        <w:rPr>
          <w:b/>
          <w:bCs w:val="0"/>
          <w:sz w:val="28"/>
          <w:szCs w:val="28"/>
        </w:rPr>
      </w:pPr>
      <w:bookmarkStart w:id="100" w:name="_Toc52263896"/>
      <w:bookmarkStart w:id="101" w:name="_Hlk41228336"/>
      <w:bookmarkStart w:id="102" w:name="_Hlk62227275"/>
      <w:bookmarkStart w:id="103" w:name="_Hlk49774193"/>
      <w:bookmarkStart w:id="104" w:name="_Toc59340020"/>
      <w:bookmarkStart w:id="105" w:name="_Toc59340546"/>
      <w:bookmarkStart w:id="106" w:name="_Toc59340685"/>
      <w:bookmarkStart w:id="107" w:name="_Toc59344563"/>
      <w:bookmarkStart w:id="108" w:name="_Toc59344646"/>
      <w:bookmarkStart w:id="109" w:name="_Toc59344728"/>
      <w:bookmarkStart w:id="110" w:name="_Toc59350010"/>
      <w:bookmarkStart w:id="111" w:name="_Toc72485087"/>
      <w:r w:rsidRPr="00330D2E">
        <w:rPr>
          <w:b/>
          <w:bCs w:val="0"/>
          <w:sz w:val="28"/>
          <w:szCs w:val="28"/>
        </w:rPr>
        <w:t xml:space="preserve">Darba likuma piemērošana, īstenojot </w:t>
      </w:r>
      <w:r w:rsidR="003D7CB9" w:rsidRPr="003D7CB9">
        <w:rPr>
          <w:b/>
          <w:bCs w:val="0"/>
        </w:rPr>
        <w:t>ATR</w:t>
      </w:r>
      <w:r w:rsidRPr="00330D2E">
        <w:rPr>
          <w:b/>
          <w:bCs w:val="0"/>
          <w:sz w:val="28"/>
          <w:szCs w:val="28"/>
        </w:rPr>
        <w:t xml:space="preserve"> pašvaldībā</w:t>
      </w:r>
      <w:bookmarkEnd w:id="100"/>
      <w:bookmarkEnd w:id="111"/>
      <w:r w:rsidRPr="00330D2E">
        <w:rPr>
          <w:b/>
          <w:bCs w:val="0"/>
          <w:sz w:val="28"/>
          <w:szCs w:val="28"/>
        </w:rPr>
        <w:t xml:space="preserve"> </w:t>
      </w:r>
      <w:bookmarkEnd w:id="101"/>
    </w:p>
    <w:p w14:paraId="15FC1177" w14:textId="77777777" w:rsidR="00923B97" w:rsidRDefault="00923B97" w:rsidP="00923B97"/>
    <w:p w14:paraId="0236CEE3" w14:textId="77777777" w:rsidR="00923B97" w:rsidRPr="00923B97" w:rsidRDefault="00923B97" w:rsidP="00923B97">
      <w:pPr>
        <w:spacing w:after="120"/>
        <w:ind w:firstLine="720"/>
        <w:jc w:val="both"/>
        <w:rPr>
          <w:color w:val="000000"/>
          <w:spacing w:val="11"/>
        </w:rPr>
      </w:pPr>
      <w:r w:rsidRPr="00923B97">
        <w:rPr>
          <w:color w:val="000000"/>
        </w:rPr>
        <w:t>Darba tiesiskās attiecības regulē Latvijas Republikas Satversme, Latvijai saistošās starptautisko tiesību normas, Darba likums un citi normatīvie akti, kā arī darba koplīgums un darba kārtības noteikumi</w:t>
      </w:r>
      <w:r w:rsidRPr="00923B97">
        <w:rPr>
          <w:b/>
          <w:color w:val="000000"/>
        </w:rPr>
        <w:t xml:space="preserve">. Pašvaldībās visas personas, izņemot pašvaldības deputātus, tiek nodarbinātas saskaņā ar Darba likuma un </w:t>
      </w:r>
      <w:r w:rsidRPr="007A71D7">
        <w:rPr>
          <w:b/>
        </w:rPr>
        <w:t>Valsts un pašvaldību institūciju amatpersonu un darbinieku atlīdzības likuma</w:t>
      </w:r>
      <w:r>
        <w:t xml:space="preserve"> </w:t>
      </w:r>
      <w:r w:rsidRPr="00923B97">
        <w:rPr>
          <w:b/>
          <w:color w:val="000000"/>
        </w:rPr>
        <w:t>noteikumiem.</w:t>
      </w:r>
      <w:r w:rsidRPr="00923B97">
        <w:rPr>
          <w:color w:val="000000"/>
        </w:rPr>
        <w:t xml:space="preserve"> </w:t>
      </w:r>
      <w:r w:rsidRPr="00923B97">
        <w:rPr>
          <w:color w:val="000000"/>
          <w:spacing w:val="11"/>
        </w:rPr>
        <w:t xml:space="preserve"> </w:t>
      </w:r>
    </w:p>
    <w:p w14:paraId="0BAB86FA" w14:textId="77777777" w:rsidR="008377D7" w:rsidRPr="00A22EC9" w:rsidRDefault="00923B97" w:rsidP="00923B97">
      <w:pPr>
        <w:spacing w:after="120"/>
        <w:ind w:firstLine="720"/>
        <w:jc w:val="both"/>
        <w:rPr>
          <w:color w:val="000000"/>
          <w:shd w:val="clear" w:color="auto" w:fill="FFFFFF"/>
        </w:rPr>
      </w:pPr>
      <w:r w:rsidRPr="00923B97">
        <w:rPr>
          <w:color w:val="000000"/>
          <w:shd w:val="clear" w:color="auto" w:fill="FFFFFF"/>
        </w:rPr>
        <w:t xml:space="preserve"> Ar 2021. gada pašvaldību vēlēšanās jaunievēlētās pašvaldības </w:t>
      </w:r>
      <w:r w:rsidRPr="00A22EC9">
        <w:rPr>
          <w:color w:val="000000"/>
          <w:shd w:val="clear" w:color="auto" w:fill="FFFFFF"/>
        </w:rPr>
        <w:t>domes pirmo sēdi</w:t>
      </w:r>
      <w:r w:rsidR="00554C1A" w:rsidRPr="00A22EC9">
        <w:rPr>
          <w:color w:val="000000"/>
          <w:shd w:val="clear" w:color="auto" w:fill="FFFFFF"/>
        </w:rPr>
        <w:t xml:space="preserve">, kas notiks </w:t>
      </w:r>
      <w:r w:rsidR="004E6888" w:rsidRPr="00A22EC9">
        <w:rPr>
          <w:color w:val="000000"/>
          <w:shd w:val="clear" w:color="auto" w:fill="FFFFFF"/>
        </w:rPr>
        <w:t>2021.gada 1.jūlijā,</w:t>
      </w:r>
      <w:r w:rsidRPr="00A22EC9">
        <w:rPr>
          <w:color w:val="000000"/>
          <w:shd w:val="clear" w:color="auto" w:fill="FFFFFF"/>
        </w:rPr>
        <w:t xml:space="preserve"> izbeigsies visu bijušo pašvaldību domju pilnvaras. Ņemot vērā, ka saskaņā ar  </w:t>
      </w:r>
      <w:r w:rsidR="007F44E7" w:rsidRPr="00A22EC9">
        <w:rPr>
          <w:bCs/>
          <w:color w:val="000000"/>
          <w:shd w:val="clear" w:color="auto" w:fill="FFFFFF"/>
        </w:rPr>
        <w:t>ATAVL</w:t>
      </w:r>
      <w:r w:rsidRPr="00A22EC9">
        <w:rPr>
          <w:bCs/>
          <w:color w:val="000000"/>
          <w:shd w:val="clear" w:color="auto" w:fill="FFFFFF"/>
        </w:rPr>
        <w:t xml:space="preserve"> </w:t>
      </w:r>
      <w:r w:rsidR="007F44E7" w:rsidRPr="00A22EC9">
        <w:rPr>
          <w:bCs/>
          <w:color w:val="000000"/>
          <w:shd w:val="clear" w:color="auto" w:fill="FFFFFF"/>
        </w:rPr>
        <w:t>p</w:t>
      </w:r>
      <w:r w:rsidRPr="00A22EC9">
        <w:rPr>
          <w:bCs/>
          <w:color w:val="000000"/>
          <w:shd w:val="clear" w:color="auto" w:fill="FFFFFF"/>
        </w:rPr>
        <w:t xml:space="preserve">ārejas noteikumu 6.punktu </w:t>
      </w:r>
      <w:r w:rsidRPr="00A22EC9">
        <w:rPr>
          <w:color w:val="000000"/>
          <w:shd w:val="clear" w:color="auto" w:fill="FFFFFF"/>
        </w:rPr>
        <w:t xml:space="preserve">novada pašvaldība ir attiecīgajā novadā iekļauto pašvaldību institūciju, finanšu, mantas, tiesību un saistību pārņēmēja, tad </w:t>
      </w:r>
      <w:bookmarkStart w:id="112" w:name="_Hlk69395810"/>
      <w:r w:rsidRPr="00A22EC9">
        <w:rPr>
          <w:b/>
          <w:color w:val="000000"/>
          <w:shd w:val="clear" w:color="auto" w:fill="FFFFFF"/>
        </w:rPr>
        <w:t>visas iepriekšējās pašvaldības ieceltās amatpersonas</w:t>
      </w:r>
      <w:r w:rsidR="00554C1A" w:rsidRPr="00A22EC9">
        <w:rPr>
          <w:b/>
          <w:color w:val="000000"/>
          <w:shd w:val="clear" w:color="auto" w:fill="FFFFFF"/>
        </w:rPr>
        <w:t xml:space="preserve"> (t.sk. </w:t>
      </w:r>
      <w:r w:rsidR="00852405" w:rsidRPr="00A22EC9">
        <w:rPr>
          <w:b/>
          <w:color w:val="000000"/>
          <w:shd w:val="clear" w:color="auto" w:fill="FFFFFF"/>
        </w:rPr>
        <w:t>i</w:t>
      </w:r>
      <w:r w:rsidR="00554C1A" w:rsidRPr="00A22EC9">
        <w:rPr>
          <w:b/>
          <w:color w:val="000000"/>
          <w:shd w:val="clear" w:color="auto" w:fill="FFFFFF"/>
        </w:rPr>
        <w:t>zpilddirektori)</w:t>
      </w:r>
      <w:r w:rsidRPr="00A22EC9">
        <w:rPr>
          <w:b/>
          <w:color w:val="000000"/>
          <w:shd w:val="clear" w:color="auto" w:fill="FFFFFF"/>
        </w:rPr>
        <w:t xml:space="preserve"> un visi  pašvaldības iestāžu darbinieki pāriet darbā uz </w:t>
      </w:r>
      <w:proofErr w:type="spellStart"/>
      <w:r w:rsidR="007F44E7" w:rsidRPr="00A22EC9">
        <w:rPr>
          <w:b/>
          <w:color w:val="000000"/>
          <w:shd w:val="clear" w:color="auto" w:fill="FFFFFF"/>
        </w:rPr>
        <w:t>jaunveidojamo</w:t>
      </w:r>
      <w:proofErr w:type="spellEnd"/>
      <w:r w:rsidR="007F44E7" w:rsidRPr="00A22EC9">
        <w:rPr>
          <w:b/>
          <w:color w:val="000000"/>
          <w:shd w:val="clear" w:color="auto" w:fill="FFFFFF"/>
        </w:rPr>
        <w:t xml:space="preserve"> </w:t>
      </w:r>
      <w:r w:rsidRPr="00A22EC9">
        <w:rPr>
          <w:b/>
          <w:color w:val="000000"/>
          <w:shd w:val="clear" w:color="auto" w:fill="FFFFFF"/>
        </w:rPr>
        <w:t>novad</w:t>
      </w:r>
      <w:r w:rsidR="007F44E7" w:rsidRPr="00A22EC9">
        <w:rPr>
          <w:b/>
          <w:color w:val="000000"/>
          <w:shd w:val="clear" w:color="auto" w:fill="FFFFFF"/>
        </w:rPr>
        <w:t>a pašvaldību</w:t>
      </w:r>
      <w:bookmarkEnd w:id="112"/>
      <w:r w:rsidRPr="00A22EC9">
        <w:rPr>
          <w:b/>
          <w:color w:val="000000"/>
          <w:shd w:val="clear" w:color="auto" w:fill="FFFFFF"/>
        </w:rPr>
        <w:t>, kas ir tajā iekļauto pašvaldību</w:t>
      </w:r>
      <w:r w:rsidRPr="00A22EC9">
        <w:rPr>
          <w:b/>
          <w:i/>
          <w:color w:val="000000"/>
          <w:shd w:val="clear" w:color="auto" w:fill="FFFFFF"/>
        </w:rPr>
        <w:t xml:space="preserve"> </w:t>
      </w:r>
      <w:r w:rsidRPr="00A22EC9">
        <w:rPr>
          <w:b/>
          <w:color w:val="000000"/>
          <w:shd w:val="clear" w:color="auto" w:fill="FFFFFF"/>
        </w:rPr>
        <w:t>institūciju, finanšu, mantas, tiesību un saistību pārņēmēj</w:t>
      </w:r>
      <w:r w:rsidR="007F44E7" w:rsidRPr="00A22EC9">
        <w:rPr>
          <w:b/>
          <w:color w:val="000000"/>
          <w:shd w:val="clear" w:color="auto" w:fill="FFFFFF"/>
        </w:rPr>
        <w:t>a</w:t>
      </w:r>
      <w:r w:rsidRPr="00A22EC9">
        <w:rPr>
          <w:color w:val="000000"/>
          <w:shd w:val="clear" w:color="auto" w:fill="FFFFFF"/>
        </w:rPr>
        <w:t xml:space="preserve">. </w:t>
      </w:r>
      <w:r w:rsidR="00554C1A" w:rsidRPr="00A22EC9">
        <w:rPr>
          <w:color w:val="000000"/>
          <w:shd w:val="clear" w:color="auto" w:fill="FFFFFF"/>
        </w:rPr>
        <w:t xml:space="preserve">Tas nozīmē, ka visi, </w:t>
      </w:r>
      <w:r w:rsidR="00514261" w:rsidRPr="00A22EC9">
        <w:rPr>
          <w:color w:val="000000"/>
          <w:shd w:val="clear" w:color="auto" w:fill="FFFFFF"/>
        </w:rPr>
        <w:t xml:space="preserve">izņemot </w:t>
      </w:r>
      <w:r w:rsidR="00554C1A" w:rsidRPr="00A22EC9">
        <w:rPr>
          <w:color w:val="000000"/>
          <w:shd w:val="clear" w:color="auto" w:fill="FFFFFF"/>
        </w:rPr>
        <w:t>iepriekšējās pašvaldības</w:t>
      </w:r>
      <w:r w:rsidR="00514261" w:rsidRPr="00A22EC9">
        <w:rPr>
          <w:color w:val="000000"/>
          <w:shd w:val="clear" w:color="auto" w:fill="FFFFFF"/>
        </w:rPr>
        <w:t xml:space="preserve"> domes</w:t>
      </w:r>
      <w:r w:rsidR="00554C1A" w:rsidRPr="00A22EC9">
        <w:rPr>
          <w:color w:val="000000"/>
          <w:shd w:val="clear" w:color="auto" w:fill="FFFFFF"/>
        </w:rPr>
        <w:t xml:space="preserve"> deputātus, </w:t>
      </w:r>
      <w:r w:rsidR="00514261" w:rsidRPr="00A22EC9">
        <w:rPr>
          <w:color w:val="000000"/>
          <w:shd w:val="clear" w:color="auto" w:fill="FFFFFF"/>
        </w:rPr>
        <w:t xml:space="preserve">turpina darba tiesiskās attiecības uz iepriekš noslēgto darba līgumu pamatu. Papildus norādāms, ka lielākās pašvaldības Izpilddirektora darbību </w:t>
      </w:r>
      <w:r w:rsidR="008377D7" w:rsidRPr="00A22EC9">
        <w:rPr>
          <w:color w:val="000000"/>
          <w:shd w:val="clear" w:color="auto" w:fill="FFFFFF"/>
        </w:rPr>
        <w:t xml:space="preserve">ar </w:t>
      </w:r>
      <w:r w:rsidR="004E6888" w:rsidRPr="00A22EC9">
        <w:rPr>
          <w:color w:val="000000"/>
          <w:shd w:val="clear" w:color="auto" w:fill="FFFFFF"/>
        </w:rPr>
        <w:t xml:space="preserve">2021.gada 1.jūliju </w:t>
      </w:r>
      <w:r w:rsidR="00514261" w:rsidRPr="00A22EC9">
        <w:rPr>
          <w:color w:val="000000"/>
          <w:shd w:val="clear" w:color="auto" w:fill="FFFFFF"/>
        </w:rPr>
        <w:t xml:space="preserve">regulē ATAVL pārejas noteikuma 6.punktā noteiktais, proti, 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 gada 1. janvārī. </w:t>
      </w:r>
    </w:p>
    <w:p w14:paraId="4E65D440" w14:textId="77777777" w:rsidR="00554C1A" w:rsidRPr="00A22EC9" w:rsidRDefault="008377D7" w:rsidP="00923B97">
      <w:pPr>
        <w:spacing w:after="120"/>
        <w:ind w:firstLine="720"/>
        <w:jc w:val="both"/>
        <w:rPr>
          <w:color w:val="000000"/>
          <w:shd w:val="clear" w:color="auto" w:fill="FFFFFF"/>
        </w:rPr>
      </w:pPr>
      <w:r w:rsidRPr="00A22EC9">
        <w:rPr>
          <w:color w:val="000000"/>
          <w:shd w:val="clear" w:color="auto" w:fill="FFFFFF"/>
        </w:rPr>
        <w:t>Savukārt bijušie</w:t>
      </w:r>
      <w:r w:rsidR="00514261" w:rsidRPr="00A22EC9">
        <w:rPr>
          <w:color w:val="000000"/>
          <w:shd w:val="clear" w:color="auto" w:fill="FFFFFF"/>
        </w:rPr>
        <w:t xml:space="preserve"> apvienojamo pašvaldību izpilddirektori ATAVL pārejas </w:t>
      </w:r>
      <w:r w:rsidRPr="00A22EC9">
        <w:rPr>
          <w:color w:val="000000"/>
          <w:shd w:val="clear" w:color="auto" w:fill="FFFFFF"/>
        </w:rPr>
        <w:t xml:space="preserve">noteikumu </w:t>
      </w:r>
      <w:r w:rsidR="00514261" w:rsidRPr="00A22EC9">
        <w:rPr>
          <w:color w:val="000000"/>
          <w:shd w:val="clear" w:color="auto" w:fill="FFFFFF"/>
        </w:rPr>
        <w:t>6.p</w:t>
      </w:r>
      <w:r w:rsidRPr="00A22EC9">
        <w:rPr>
          <w:color w:val="000000"/>
          <w:shd w:val="clear" w:color="auto" w:fill="FFFFFF"/>
        </w:rPr>
        <w:t>unktā</w:t>
      </w:r>
      <w:r w:rsidR="00514261" w:rsidRPr="00A22EC9">
        <w:rPr>
          <w:color w:val="000000"/>
          <w:shd w:val="clear" w:color="auto" w:fill="FFFFFF"/>
        </w:rPr>
        <w:t xml:space="preserve"> minētajā periodā</w:t>
      </w:r>
      <w:r w:rsidRPr="00A22EC9">
        <w:rPr>
          <w:color w:val="000000"/>
          <w:shd w:val="clear" w:color="auto" w:fill="FFFFFF"/>
        </w:rPr>
        <w:t xml:space="preserve"> vai </w:t>
      </w:r>
      <w:r w:rsidR="002B7531" w:rsidRPr="00A22EC9">
        <w:rPr>
          <w:color w:val="000000"/>
          <w:shd w:val="clear" w:color="auto" w:fill="FFFFFF"/>
        </w:rPr>
        <w:t xml:space="preserve">līdz darba tiesisko attiecību sakārtošanai ar jauno novada pašvaldību </w:t>
      </w:r>
      <w:r w:rsidR="00514261" w:rsidRPr="00A22EC9">
        <w:rPr>
          <w:color w:val="000000"/>
          <w:shd w:val="clear" w:color="auto" w:fill="FFFFFF"/>
        </w:rPr>
        <w:t>sniedz atbalstu lielākās pašvaldības izpilddirektoram</w:t>
      </w:r>
      <w:r w:rsidR="002B7531" w:rsidRPr="00A22EC9">
        <w:rPr>
          <w:color w:val="000000"/>
          <w:shd w:val="clear" w:color="auto" w:fill="FFFFFF"/>
        </w:rPr>
        <w:t xml:space="preserve"> pašvaldības iestāžu un kapitālsabiedrību darba nepārtrauktības nodrošināšanā.</w:t>
      </w:r>
    </w:p>
    <w:p w14:paraId="338C8B42" w14:textId="77777777" w:rsidR="00852405" w:rsidRPr="00F0643F" w:rsidRDefault="00852405" w:rsidP="00852405">
      <w:pPr>
        <w:spacing w:after="120"/>
        <w:ind w:firstLine="720"/>
        <w:jc w:val="both"/>
        <w:rPr>
          <w:b/>
        </w:rPr>
      </w:pPr>
      <w:r w:rsidRPr="00A22EC9">
        <w:rPr>
          <w:color w:val="000000"/>
          <w:shd w:val="clear" w:color="auto" w:fill="FFFFFF"/>
        </w:rPr>
        <w:t xml:space="preserve">Papildus, </w:t>
      </w:r>
      <w:r w:rsidRPr="00A22EC9">
        <w:rPr>
          <w:bCs/>
        </w:rPr>
        <w:t>ievērojot Darba likumā noteikto, pašvaldībām saistībā ar apvienojamo pašvaldību izpilddirektoru darbību, ir izvērtējami arī tādi risinājumi: 1) kur darba tiesiskās attiecības ar apvienojamās pašvaldības izpilddirektoru tiek izbeigtas ar 30.06.2021. un 2) kur apvienojamās pašvaldības izpilddirektoram tiek noformēta dīkstāve līdz turpmāko darbu tiesisko attiecību risinājumam ar jauno novada pašvaldību.</w:t>
      </w:r>
    </w:p>
    <w:p w14:paraId="31C742BC" w14:textId="77777777" w:rsidR="00852405" w:rsidRDefault="00923B97" w:rsidP="00923B97">
      <w:pPr>
        <w:spacing w:after="120"/>
        <w:ind w:firstLine="720"/>
        <w:jc w:val="both"/>
        <w:rPr>
          <w:b/>
        </w:rPr>
      </w:pPr>
      <w:r w:rsidRPr="00A13144">
        <w:t>Kā to noteic Darba likuma 117.panta otrā daļa</w:t>
      </w:r>
      <w:r>
        <w:t xml:space="preserve"> valsts pārvaldes iestāžu vai</w:t>
      </w:r>
      <w:r w:rsidRPr="00A13144">
        <w:t xml:space="preserve"> pašvaldību administratīva reorganizācija, kā arī vienas iestādes administratīvo funkciju nodošana otrai iestādei  pati par sevi nevar būt par pamatu darba līguma uzteikumam. </w:t>
      </w:r>
      <w:r>
        <w:t xml:space="preserve"> Arī </w:t>
      </w:r>
      <w:r w:rsidRPr="00923B97">
        <w:rPr>
          <w:color w:val="000000"/>
          <w:shd w:val="clear" w:color="auto" w:fill="FFFFFF"/>
        </w:rPr>
        <w:t xml:space="preserve">pašvaldības lēmējinstitūcijas nosaukuma maiņa nav pamats pašvaldības darbinieku atbrīvošanai no darba. </w:t>
      </w:r>
      <w:r w:rsidRPr="00A13144">
        <w:t xml:space="preserve">Jānorāda, ka </w:t>
      </w:r>
      <w:r>
        <w:t>d</w:t>
      </w:r>
      <w:r w:rsidRPr="00A13144">
        <w:t>arba līgums reorganizācijas</w:t>
      </w:r>
      <w:r>
        <w:t xml:space="preserve"> vai administratīvo funkciju no</w:t>
      </w:r>
      <w:r w:rsidRPr="00A13144">
        <w:t xml:space="preserve">došanas rezultātā var tikt uzteikts tikai tad, </w:t>
      </w:r>
      <w:r w:rsidRPr="00F0643F">
        <w:rPr>
          <w:b/>
        </w:rPr>
        <w:t>ja iemesls ir kāds no Darba likuma  101. panta pirm</w:t>
      </w:r>
      <w:r>
        <w:rPr>
          <w:b/>
        </w:rPr>
        <w:t xml:space="preserve">ajā </w:t>
      </w:r>
      <w:r w:rsidRPr="00F0643F">
        <w:rPr>
          <w:b/>
        </w:rPr>
        <w:t>daļ</w:t>
      </w:r>
      <w:r>
        <w:rPr>
          <w:b/>
        </w:rPr>
        <w:t>ā</w:t>
      </w:r>
      <w:r w:rsidRPr="00F0643F">
        <w:rPr>
          <w:b/>
        </w:rPr>
        <w:t xml:space="preserve"> minētajiem iemesliem. </w:t>
      </w:r>
    </w:p>
    <w:p w14:paraId="44580562" w14:textId="77777777" w:rsidR="00923B97" w:rsidRPr="00923B97" w:rsidRDefault="00923B97" w:rsidP="00923B97">
      <w:pPr>
        <w:spacing w:after="120"/>
        <w:ind w:firstLine="720"/>
        <w:jc w:val="both"/>
        <w:rPr>
          <w:color w:val="000000"/>
          <w:shd w:val="clear" w:color="auto" w:fill="FFFFFF"/>
        </w:rPr>
      </w:pPr>
      <w:r w:rsidRPr="00923B97">
        <w:rPr>
          <w:color w:val="000000"/>
          <w:shd w:val="clear" w:color="auto" w:fill="FFFFFF"/>
        </w:rPr>
        <w:t xml:space="preserve">Darba tiesiskajā regulējumā nav paredzētas speciālas normas </w:t>
      </w:r>
      <w:r w:rsidRPr="00923B97">
        <w:rPr>
          <w:b/>
          <w:color w:val="000000"/>
          <w:shd w:val="clear" w:color="auto" w:fill="FFFFFF"/>
        </w:rPr>
        <w:t xml:space="preserve">attiecībā uz darbinieku informēšanu </w:t>
      </w:r>
      <w:r w:rsidRPr="00923B97">
        <w:rPr>
          <w:color w:val="000000"/>
          <w:shd w:val="clear" w:color="auto" w:fill="FFFFFF"/>
        </w:rPr>
        <w:t>par institūcijas pāreju  administratīvi teritoriālās reformas īstenošanas rezultātā, taču darba devējam ir pienākums darbiniekiem piemērotā veidā sniegt informāciju par pašvaldības darbību pēc 2021.gada 1.jūlija. Piemēram, pašvaldība var sasaukt darbinieku kopsapulci vai izsūtīt informāciju pašvaldības lietvedības sistēmā, kurā informēt par darba tiesisko attiecību turpināšanu pēc 2021.gada 1.jūlija, kad darbību uzsāks 2021.gada pašvaldību vēlēšanās ievēlētā novada dome.</w:t>
      </w:r>
    </w:p>
    <w:p w14:paraId="7FD34755" w14:textId="77777777" w:rsidR="00923B97" w:rsidRPr="00923B97" w:rsidRDefault="00923B97" w:rsidP="00923B97">
      <w:pPr>
        <w:spacing w:after="120"/>
        <w:ind w:firstLine="720"/>
        <w:jc w:val="both"/>
        <w:rPr>
          <w:color w:val="000000"/>
          <w:shd w:val="clear" w:color="auto" w:fill="FFFFFF"/>
        </w:rPr>
      </w:pPr>
      <w:bookmarkStart w:id="113" w:name="_Hlk61534901"/>
      <w:r w:rsidRPr="00923B97">
        <w:rPr>
          <w:color w:val="000000"/>
          <w:shd w:val="clear" w:color="auto" w:fill="FFFFFF"/>
        </w:rPr>
        <w:t xml:space="preserve">Vienlaikus jāpievērš uzmanība, ka arī šajā gadījumā institūcijas pāreja pati par sevi nevar radīt izmaiņas nodarbinātības (darba līguma) nosacījumos. </w:t>
      </w:r>
    </w:p>
    <w:p w14:paraId="676473B3" w14:textId="77777777" w:rsidR="00923B97" w:rsidRPr="00F0643F" w:rsidRDefault="00923B97" w:rsidP="00923B97">
      <w:pPr>
        <w:spacing w:after="120"/>
        <w:ind w:firstLine="720"/>
        <w:jc w:val="both"/>
        <w:rPr>
          <w:b/>
        </w:rPr>
      </w:pPr>
      <w:r w:rsidRPr="006A3708">
        <w:t>Veidojot novada jauno administ</w:t>
      </w:r>
      <w:r>
        <w:t xml:space="preserve">ratīvo struktūru un, iespējams, </w:t>
      </w:r>
      <w:r w:rsidRPr="008335CE">
        <w:t xml:space="preserve">veicot </w:t>
      </w:r>
      <w:r>
        <w:t xml:space="preserve">pakāpenisku </w:t>
      </w:r>
      <w:r w:rsidRPr="008335CE">
        <w:t>darbinieku skaita samazināšanu</w:t>
      </w:r>
      <w:r w:rsidRPr="006A3708">
        <w:t xml:space="preserve">, ir </w:t>
      </w:r>
      <w:r w:rsidRPr="00F0643F">
        <w:rPr>
          <w:b/>
        </w:rPr>
        <w:t>jāievēro Darba likumā ietvertais regulējums, kā arī darba koplīgumu un darba līgumu no</w:t>
      </w:r>
      <w:r>
        <w:rPr>
          <w:b/>
        </w:rPr>
        <w:t>teikumi</w:t>
      </w:r>
      <w:r w:rsidRPr="00F0643F">
        <w:rPr>
          <w:b/>
        </w:rPr>
        <w:t xml:space="preserve">. </w:t>
      </w:r>
    </w:p>
    <w:p w14:paraId="13B7828E" w14:textId="77777777" w:rsidR="00923B97" w:rsidRDefault="00923B97" w:rsidP="00923B97">
      <w:pPr>
        <w:spacing w:after="120"/>
        <w:ind w:firstLine="720"/>
        <w:jc w:val="both"/>
      </w:pPr>
      <w:r>
        <w:t xml:space="preserve">Saskaņā ar Darba likuma 101.panta pirmās daļas 9.punktu viens no darba devēja uzteikuma pamatiem ir </w:t>
      </w:r>
      <w:r w:rsidRPr="00332519">
        <w:rPr>
          <w:b/>
        </w:rPr>
        <w:t>darbinieku skaita samazinājums</w:t>
      </w:r>
      <w:r>
        <w:t>.</w:t>
      </w:r>
      <w:r>
        <w:rPr>
          <w:rFonts w:ascii="Arial" w:hAnsi="Arial" w:cs="Arial"/>
          <w:sz w:val="36"/>
          <w:szCs w:val="36"/>
        </w:rPr>
        <w:t xml:space="preserve"> </w:t>
      </w:r>
      <w:r w:rsidRPr="008C37B6">
        <w:t>Darba likuma 104.pantā dots darbinieku skaita samazināšanas jēdziens, proti – darbinieku skaita samazināšana ir darba līguma uzteikums tādu iemeslu dēļ, kas nav saistīti ar darbinieka uzvedību vai viņa spējām, bet ir pietiekami pamatots ar neatliekamu saimniecisku, organizatorisku, tehnoloģisku vai līdzīga rakstura pasākumu veikšanu uzņēmumā (</w:t>
      </w:r>
      <w:r w:rsidRPr="00F0643F">
        <w:rPr>
          <w:i/>
        </w:rPr>
        <w:t xml:space="preserve">uzņēmums </w:t>
      </w:r>
      <w:r>
        <w:rPr>
          <w:i/>
        </w:rPr>
        <w:t>d</w:t>
      </w:r>
      <w:r w:rsidRPr="00F0643F">
        <w:rPr>
          <w:i/>
        </w:rPr>
        <w:t xml:space="preserve">arba </w:t>
      </w:r>
      <w:r>
        <w:rPr>
          <w:i/>
        </w:rPr>
        <w:t xml:space="preserve">tiesību </w:t>
      </w:r>
      <w:r w:rsidRPr="00F0643F">
        <w:rPr>
          <w:i/>
        </w:rPr>
        <w:t>izpratnē ir jebkura organizatoriska vienība, kurā darba devējs nodarbina savus darbiniekus, tātad arī pašvaldību institūcijas</w:t>
      </w:r>
      <w:r>
        <w:t xml:space="preserve">). Jāakcentē, ka minētais uzteikuma pamats nav piemērojams jebkurā gadījumā, kad uzņēmumā notiek darbinieku pienākumu pārdale vai vienlaicīgi ar amata vienību likvidēšanu uzņēmumā tiek izveidotas vairākas jaunas amata vienības. Minētais uzteikuma pamats ir piemērojams gadījumos, ja uzņēmumā veiktu saimnieciskus, organizatoriskus, tehnoloģiskus vai līdzīga rakstura pasākumus un tādēļ attiecīgajam darbiniekam objektīvi nav iespējams saglabāt iepriekšējos darba apstākļus vai nodarbinātības noteikumus. </w:t>
      </w:r>
      <w:bookmarkEnd w:id="113"/>
    </w:p>
    <w:p w14:paraId="021843FA" w14:textId="77777777" w:rsidR="00923B97" w:rsidRPr="006A3708" w:rsidRDefault="00923B97" w:rsidP="00923B97">
      <w:pPr>
        <w:spacing w:after="120"/>
        <w:ind w:firstLine="720"/>
        <w:jc w:val="both"/>
      </w:pPr>
      <w:bookmarkStart w:id="114" w:name="_Hlk61525469"/>
      <w:r w:rsidRPr="006A3708">
        <w:t xml:space="preserve">Lai izvērtētu, kurš darbinieks turpinās veikt darbu jaunajā struktūrā, </w:t>
      </w:r>
      <w:r w:rsidRPr="00F0643F">
        <w:rPr>
          <w:b/>
        </w:rPr>
        <w:t xml:space="preserve">vispirms tiek salīdzināti darba rezultāti un kvalifikācija. </w:t>
      </w:r>
      <w:r w:rsidRPr="006A3708">
        <w:t>Saskaņā ar Darba likuma 108.panta pirmo daļu darbinieku skaita samazināšanas gadījumā priekšrocības turpināt darba tiesiskās attiecības ir tiem darbiniekiem, kuriem ir labāki darba rezultāti un augstāka kvalifikācija.</w:t>
      </w:r>
      <w:r>
        <w:t xml:space="preserve"> </w:t>
      </w:r>
      <w:r w:rsidRPr="006A3708">
        <w:t xml:space="preserve">Šādu </w:t>
      </w:r>
      <w:proofErr w:type="spellStart"/>
      <w:r w:rsidRPr="006A3708">
        <w:t>izvērtējumu</w:t>
      </w:r>
      <w:proofErr w:type="spellEnd"/>
      <w:r w:rsidRPr="006A3708">
        <w:t xml:space="preserve"> veic starp tiem darbiniekiem, kuri veic tādu pašu vai līdzīga rakstura darbu, gadījumā, ja paredzēts atlaist vienu vai vairākus no šiem darbiniekiem.</w:t>
      </w:r>
    </w:p>
    <w:p w14:paraId="77F47EBF" w14:textId="77777777" w:rsidR="00923B97" w:rsidRDefault="00923B97" w:rsidP="00923B97">
      <w:pPr>
        <w:spacing w:after="120"/>
        <w:ind w:firstLine="720"/>
        <w:jc w:val="both"/>
      </w:pPr>
      <w:r>
        <w:t>Pie tam s</w:t>
      </w:r>
      <w:r w:rsidRPr="006A3708">
        <w:t xml:space="preserve">ākotnēji ir izvērtējami attiecīgo darbinieku darba rezultāti un darbinieku kvalifikācija un tikai pēc tam vērtējamas priekšrocības, kas paredzētas Darba likuma 108.panta otrajā daļā. Jāņem vērā, ka saskaņā ar minētās normas trešo daļu neviena no šā panta otrajā daļā minētajām priekšrocībām nav prioritāra un darba devējam pašam ir tiesības izlemt, kurai no tām katrā konkrētā gadījumā dodama priekšroka. Lai izvērtētu darbinieku priekšrocības turpināt darba tiesiskās attiecības, darba devējs var pieņemt iekšēju normatīvo aktu, piemēram, rīkojumu, kurā nosaka darbinieku izvērtēšanas kārtību. </w:t>
      </w:r>
    </w:p>
    <w:bookmarkEnd w:id="114"/>
    <w:p w14:paraId="79AF56AD" w14:textId="77777777" w:rsidR="00923B97" w:rsidRPr="006A3708" w:rsidRDefault="00923B97" w:rsidP="00923B97">
      <w:pPr>
        <w:spacing w:before="120" w:after="120"/>
        <w:ind w:firstLine="720"/>
        <w:jc w:val="both"/>
      </w:pPr>
      <w:r w:rsidRPr="00FE4C9C">
        <w:rPr>
          <w:b/>
        </w:rPr>
        <w:t>Uzteikt darba līgumu pamatojoties uz darbinieku skaita samazināšanu, drīkst, ja darba devējam nav iespējas darbinieku ar viņa piekrišanu nodarbināt citā darbā tai pašā vai citā darba devēja uzņēmumā</w:t>
      </w:r>
      <w:r w:rsidRPr="006A3708">
        <w:t xml:space="preserve">. Tātad, pēc </w:t>
      </w:r>
      <w:proofErr w:type="spellStart"/>
      <w:r w:rsidRPr="006A3708">
        <w:t>izvērtējuma</w:t>
      </w:r>
      <w:proofErr w:type="spellEnd"/>
      <w:r w:rsidRPr="006A3708">
        <w:t xml:space="preserve"> veikšanas darba devējam ir jāapsver iespēja piedāvāt citu darbu. Ja šādas iespējas nav vai darbinieks tai nepiekrīt, darba līgumu var uzteikt pamatojoties uz Darba likuma 101.panta pirmās daļas devīto punktu.</w:t>
      </w:r>
      <w:r>
        <w:t xml:space="preserve"> </w:t>
      </w:r>
      <w:r w:rsidRPr="006A3708">
        <w:t>Ja darba līgumu ir iecerēts uzteikt pamatojoties uz darbinieku skaita samazināšanu, tad darba devējam pēc darbinieka rakstveida pieprasījuma ir pienākums nolīgtā darba laika ietvaros piešķirt darbiniekam atbilstošu laiku cita darba meklēšanai. Šā laika ilgumu un šajā laikposmā darbiniekam saglabājamās izpeļņas apmēru nosaka darba koplīgumā vai darba līgumā (Darba likuma 111.pants)</w:t>
      </w:r>
      <w:r>
        <w:t>.</w:t>
      </w:r>
    </w:p>
    <w:p w14:paraId="569D3457" w14:textId="77777777" w:rsidR="00923B97" w:rsidRDefault="00923B97" w:rsidP="00923B97">
      <w:pPr>
        <w:spacing w:before="120" w:after="120"/>
        <w:ind w:firstLine="720"/>
        <w:jc w:val="both"/>
      </w:pPr>
      <w:r w:rsidRPr="006A3708">
        <w:t xml:space="preserve">Savukārt, ja novada dome, pārņemot apvienoto vietējo pašvaldību iestādes, tajās neveic reorganizāciju, piemēram, neapvieno vairākas iestādes un attiecīgi neveic darbinieku skaita samazināšanu, iepriekš aprakstītā kārtība darbinieku priekšrocību izvērtēšanai turpināt darba tiesiskās attiecības nav piemērojama un darbinieki turpina pildīt noteiktos pienākumus attiecīgajā novada pašvaldības iestādē. </w:t>
      </w:r>
    </w:p>
    <w:p w14:paraId="67EDD36E" w14:textId="77777777" w:rsidR="00923B97" w:rsidRPr="006A3708" w:rsidRDefault="00923B97" w:rsidP="00923B97">
      <w:pPr>
        <w:spacing w:before="120" w:after="120"/>
        <w:ind w:firstLine="720"/>
        <w:jc w:val="both"/>
      </w:pPr>
      <w:r>
        <w:t>Līdz ar to, j</w:t>
      </w:r>
      <w:r w:rsidRPr="006A3708">
        <w:t>a tiek samazināts darbinieku skaits</w:t>
      </w:r>
      <w:r>
        <w:t>,</w:t>
      </w:r>
      <w:r w:rsidRPr="006A3708">
        <w:t xml:space="preserve"> </w:t>
      </w:r>
      <w:r>
        <w:t>d</w:t>
      </w:r>
      <w:r w:rsidRPr="006A3708">
        <w:t xml:space="preserve">arba devējam ir </w:t>
      </w:r>
      <w:r w:rsidRPr="00332519">
        <w:rPr>
          <w:b/>
        </w:rPr>
        <w:t>pienākums izmaksāt darbiniekam atlaišanas pabalstu</w:t>
      </w:r>
      <w:r>
        <w:t>.</w:t>
      </w:r>
      <w:r w:rsidRPr="006A3708">
        <w:t xml:space="preserve"> </w:t>
      </w:r>
      <w:r>
        <w:t xml:space="preserve">Šajā gadījumā piemērojams ir </w:t>
      </w:r>
      <w:r w:rsidRPr="006A3708">
        <w:t>Valsts un pašvaldību institūciju amatpersonu un darbinieku atlīdzības likum</w:t>
      </w:r>
      <w:r>
        <w:t>s, kura</w:t>
      </w:r>
      <w:r w:rsidRPr="006A3708">
        <w:t xml:space="preserve"> 17.panta pirmā daļa noteic, ka atlaišanas pabalstu izmaksā šādā apmērā: </w:t>
      </w:r>
    </w:p>
    <w:p w14:paraId="29D51D65" w14:textId="77777777" w:rsidR="00923B97" w:rsidRPr="006A3708" w:rsidRDefault="00923B97" w:rsidP="00923B97">
      <w:pPr>
        <w:spacing w:before="120" w:after="120"/>
        <w:ind w:firstLine="720"/>
        <w:jc w:val="both"/>
      </w:pPr>
      <w:r w:rsidRPr="006A3708">
        <w:t>1) viena mēneša vidējās izpeļņas apmērā, ja amatpersona (darbinieks) valsts vai pašvaldības institūcijās bijusi nepārtraukti nodarbināta mazāk nekā piecus gadus;</w:t>
      </w:r>
    </w:p>
    <w:p w14:paraId="6FD57DE3" w14:textId="77777777" w:rsidR="00923B97" w:rsidRPr="006A3708" w:rsidRDefault="00923B97" w:rsidP="00923B97">
      <w:pPr>
        <w:spacing w:before="120" w:after="120"/>
        <w:ind w:firstLine="720"/>
        <w:jc w:val="both"/>
      </w:pPr>
      <w:r w:rsidRPr="006A3708">
        <w:t>2) divu mēnešu vidējās izpeļņas apmērā, ja amatpersona (darbinieks) valsts vai pašvaldības institūcijās bijusi nepārtraukti nodarbināta piecus līdz 10 gadus;</w:t>
      </w:r>
    </w:p>
    <w:p w14:paraId="6C4B5144" w14:textId="77777777" w:rsidR="00923B97" w:rsidRPr="006A3708" w:rsidRDefault="00923B97" w:rsidP="00923B97">
      <w:pPr>
        <w:spacing w:before="120" w:after="120"/>
        <w:ind w:firstLine="720"/>
        <w:jc w:val="both"/>
      </w:pPr>
      <w:r w:rsidRPr="006A3708">
        <w:t>3) triju mēnešu vidējās izpeļņas apmērā, ja amatpersona (darbinieks) valsts vai pašvaldības institūcijās bijusi nepārtraukti nodarbināta 10 līdz 20 gadus;</w:t>
      </w:r>
    </w:p>
    <w:p w14:paraId="20799BCF" w14:textId="77777777" w:rsidR="00923B97" w:rsidRPr="006A3708" w:rsidRDefault="00923B97" w:rsidP="00923B97">
      <w:pPr>
        <w:spacing w:before="120" w:after="120"/>
        <w:ind w:firstLine="720"/>
        <w:jc w:val="both"/>
      </w:pPr>
      <w:r w:rsidRPr="006A3708">
        <w:t>4) četru mēnešu vidējās izpeļņas apmērā, ja amatpersona (darbinieks) valsts vai pašvaldības institūcijās bijusi nepārtraukti nodarbināta vairāk nekā 20 gadus</w:t>
      </w:r>
      <w:r>
        <w:t>.</w:t>
      </w:r>
    </w:p>
    <w:p w14:paraId="745B22A5" w14:textId="77777777" w:rsidR="00923B97" w:rsidRPr="00FE4C9C" w:rsidRDefault="00923B97" w:rsidP="00923B97">
      <w:pPr>
        <w:spacing w:before="120" w:after="120"/>
        <w:ind w:firstLine="720"/>
        <w:jc w:val="both"/>
        <w:rPr>
          <w:i/>
        </w:rPr>
      </w:pPr>
      <w:r w:rsidRPr="006A3708">
        <w:t>Savukārt saskaņā ar Valsts un pašvaldību institūciju amatpersonu un darbinieku atlīdzības likumā noteikto atlaišanas pabalstu vienas mēnešalgas apmērā izmaksā pašvaldības domes deputātam, kurš ir atbrīvots no iepriekšējā amata (dienesta, darba) sakarā ar ievēlēšanu algotā amatā domē, pēc tam, kad viņš līdz ar deputāta pilnvaru izbeigšanos ir beidzis pildīt šā amata pienākumus un viņu divu nedēļu laikā nevar nodrošināt ar iepriekšējo vai līdzvērtīgu darbu.</w:t>
      </w:r>
      <w:r>
        <w:t xml:space="preserve"> </w:t>
      </w:r>
      <w:r w:rsidRPr="00FE4C9C">
        <w:rPr>
          <w:i/>
        </w:rPr>
        <w:t xml:space="preserve">Bet tiem pašvaldības domes vadītājiem, kas bijuši amatā pēc 1990.gada 4.maija un ir pirms pensijas vecumā noteiktas īpašas sociālās garantijas amatu zaudēšanas gadījumam. Pašvaldība viņiem maksā pabalstu un veic arī sociālās apdrošināšanas iemaksas pensijai. </w:t>
      </w:r>
    </w:p>
    <w:p w14:paraId="674D1AF6" w14:textId="77777777" w:rsidR="00923B97" w:rsidRDefault="00923B97" w:rsidP="00923B97">
      <w:pPr>
        <w:spacing w:before="120" w:after="120"/>
        <w:ind w:firstLine="720"/>
        <w:jc w:val="both"/>
      </w:pPr>
      <w:r>
        <w:t xml:space="preserve">Attiecībā uz </w:t>
      </w:r>
      <w:r w:rsidRPr="00332519">
        <w:rPr>
          <w:b/>
        </w:rPr>
        <w:t>jebkādu citu darbinieku nodarbinātības nosacījumu grozīšanu</w:t>
      </w:r>
      <w:r>
        <w:t xml:space="preserve"> vēršam uzmanību, ka saskaņā ar Darba likuma 97.pantu darbinieks un darba devējs var grozīt darba līgumu, savstarpēji vienojoties. </w:t>
      </w:r>
    </w:p>
    <w:p w14:paraId="1410357F" w14:textId="77777777" w:rsidR="00923B97" w:rsidRPr="00F77F40" w:rsidRDefault="00923B97" w:rsidP="00923B97">
      <w:pPr>
        <w:spacing w:before="120" w:after="120"/>
        <w:ind w:firstLine="720"/>
        <w:jc w:val="both"/>
        <w:rPr>
          <w:b/>
        </w:rPr>
      </w:pPr>
      <w:r>
        <w:t xml:space="preserve">Vienlaikus Darba likuma 98.panta pirmā daļa paredz darba devēja tiesības vienpusēji uzteikt darba līgumu, ne vēlāk kā vienu mēnesi iepriekš </w:t>
      </w:r>
      <w:proofErr w:type="spellStart"/>
      <w:r>
        <w:t>rakstveidā</w:t>
      </w:r>
      <w:proofErr w:type="spellEnd"/>
      <w:r>
        <w:t xml:space="preserve"> par to paziņojot, ja iestājas kāds no Darba likuma 101.panta pirmajā daļā minētajiem nosacījumiem un darbinieks nepiekritīs darba tiesiskās attiecības turpināt atbilstoši darba devēja piedāvātajiem darba līguma grozījumiem. Šajā sakarā jāakcentē, ka saskaņā ar Darba likuma 102.pantu, uzteicot darba līgumu, darba devējam ir pienākums </w:t>
      </w:r>
      <w:proofErr w:type="spellStart"/>
      <w:r>
        <w:t>rakstveidā</w:t>
      </w:r>
      <w:proofErr w:type="spellEnd"/>
      <w:r>
        <w:t xml:space="preserve"> paziņot darbiniekam par tiem apstākļiem, kas ir darba līguma uzteikuma pamatā. Atkarībā no uzteikuma pamata Darba likumā noteikti atšķirīgi informēšanas par uzteikumu termiņi, kā arī paredzēti atšķirīgi atlaišanas pabalsti (Darba likuma 103. un 112.pants). Turklāt vēršam īpašu uzmanību uz to, ka gadījumos, kad darbiniekam tiek piedāvāti grozījumi darba līgumā (Darba likuma 98.pants) vienlaikus ar brīdinājumu izbeigt darba tiesiskās attiecības (Darba likuma 101.panta pirmās daļas kāds no punktiem), </w:t>
      </w:r>
      <w:r w:rsidRPr="0080384A">
        <w:rPr>
          <w:b/>
        </w:rPr>
        <w:t xml:space="preserve">darbiniekam ir tiesības šī mēneša laikā līdz pat pēdējai dienai apdomāt savu lēmumu. </w:t>
      </w:r>
      <w:r w:rsidRPr="00923B97">
        <w:rPr>
          <w:color w:val="000000"/>
          <w:shd w:val="clear" w:color="auto" w:fill="FFFFFF"/>
        </w:rPr>
        <w:t>Jaunievēlēto pašvaldību</w:t>
      </w:r>
      <w:r>
        <w:t xml:space="preserve"> administratīvo struktūru veidošanas gadījumā darba tiesisko attiecību izbeigšanas tiesiskais pamats nevar būt Darba likuma 101.panta pirmās daļas 10.punkts, jo  novadu pašvaldības un to institūcijas vietējo pašvaldību reformas rezultātā pašas par sevi netiek likvidētas. </w:t>
      </w:r>
    </w:p>
    <w:p w14:paraId="4CE112B7" w14:textId="77777777" w:rsidR="00923B97" w:rsidRDefault="00923B97" w:rsidP="00923B97">
      <w:pPr>
        <w:spacing w:before="120" w:after="120"/>
        <w:ind w:firstLine="720"/>
        <w:jc w:val="both"/>
      </w:pPr>
      <w:r>
        <w:t>Papildus</w:t>
      </w:r>
      <w:r w:rsidRPr="00133680">
        <w:t xml:space="preserve"> vēr</w:t>
      </w:r>
      <w:r>
        <w:t>šam</w:t>
      </w:r>
      <w:r w:rsidRPr="00133680">
        <w:t xml:space="preserve"> uzmanību </w:t>
      </w:r>
      <w:r>
        <w:t>uz atlaišanas aizliegumu grūtniecēm un jaunajām māmiņām.</w:t>
      </w:r>
      <w:r w:rsidRPr="00133680">
        <w:t xml:space="preserve"> </w:t>
      </w:r>
      <w:r>
        <w:t xml:space="preserve"> Saskaņā</w:t>
      </w:r>
      <w:r w:rsidRPr="00133680">
        <w:t xml:space="preserve"> ar Darba likuma 109.panta pirmo daļu darba </w:t>
      </w:r>
      <w:r w:rsidRPr="00133680">
        <w:rPr>
          <w:b/>
        </w:rPr>
        <w:t xml:space="preserve">devējam aizliegts uzteikt darba līgumu ar grūtnieci, kā arī ar sievieti </w:t>
      </w:r>
      <w:proofErr w:type="spellStart"/>
      <w:r w:rsidRPr="00133680">
        <w:rPr>
          <w:b/>
        </w:rPr>
        <w:t>pēcdzemdību</w:t>
      </w:r>
      <w:proofErr w:type="spellEnd"/>
      <w:r w:rsidRPr="00133680">
        <w:rPr>
          <w:b/>
        </w:rPr>
        <w:t xml:space="preserve"> periodā līdz vienam gadam, bet, ja sieviete baro bērnu ar krūti – visā barošanas laikā, bet ne ilgāk kā līdz bērna divu gadu vecumam</w:t>
      </w:r>
      <w:r>
        <w:rPr>
          <w:b/>
        </w:rPr>
        <w:t xml:space="preserve"> </w:t>
      </w:r>
      <w:r>
        <w:t xml:space="preserve"> Darba likuma 101.panta pirmajā daļā  noteiktajos gadījumos:</w:t>
      </w:r>
    </w:p>
    <w:p w14:paraId="7197DE8E"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101. panta pirmās daļas 6. punktā (darbiniekam nav pietiekamu profesionālo spēju nolīgtā darba veikšanai); </w:t>
      </w:r>
    </w:p>
    <w:p w14:paraId="6A41D2E3"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7. punktā (darbinieks nespēj veikt nolīgto darbu veselības stāvokļa dēļ, un to apliecina ārsta atzinums); </w:t>
      </w:r>
    </w:p>
    <w:p w14:paraId="7A443E7B"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8. punktā (ir atjaunots darbā darbinieks, kurš agrāk veica attiecīgo darbu); </w:t>
      </w:r>
    </w:p>
    <w:p w14:paraId="271DE3BB"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b/>
          <w:sz w:val="24"/>
          <w:szCs w:val="24"/>
        </w:rPr>
        <w:t>9. punktā (tiek samazināts darbinieku skaits</w:t>
      </w:r>
      <w:r w:rsidRPr="00B41B3D">
        <w:rPr>
          <w:sz w:val="24"/>
          <w:szCs w:val="24"/>
        </w:rPr>
        <w:t xml:space="preserve">);  </w:t>
      </w:r>
    </w:p>
    <w:p w14:paraId="40B637E7"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11. punktā (ilgstoša darbnespēja) noteiktajos gadījumos.  </w:t>
      </w:r>
    </w:p>
    <w:p w14:paraId="298B70E3" w14:textId="77777777" w:rsidR="00923B97" w:rsidRDefault="00923B97" w:rsidP="00923B97">
      <w:pPr>
        <w:spacing w:before="120" w:after="120"/>
        <w:ind w:firstLine="720"/>
        <w:jc w:val="both"/>
      </w:pPr>
      <w:r w:rsidRPr="00923B97">
        <w:rPr>
          <w:color w:val="000000"/>
          <w:spacing w:val="11"/>
        </w:rPr>
        <w:t xml:space="preserve"> </w:t>
      </w:r>
      <w:r>
        <w:t xml:space="preserve">Norādām arī uz to, ka saskaņā ar Darba likuma 110.panta pirmo daļu pirms darba līguma uzteikšanas darba devējam ir pienākums noskaidrot, </w:t>
      </w:r>
      <w:r w:rsidRPr="00154475">
        <w:rPr>
          <w:b/>
        </w:rPr>
        <w:t>vai darbinieks ir darbinieku arodbiedrības biedrs</w:t>
      </w:r>
      <w:r>
        <w:t xml:space="preserve">. Saskaņā ar šo normu darba devējam aizliegts uzteikt darba līgumu darbiniekam — arodbiedrības biedram — bez attiecīgās arodbiedrības iepriekšējas piekrišanas, izņemot gadījumus, kas noteikti šā likuma 47.panta pirmajā daļā un 101.panta pirmās daļas 4., 8. un 10.punktā. Ja darba līgumu paredzēts uzteikt šā likuma </w:t>
      </w:r>
      <w:hyperlink r:id="rId20" w:anchor="p101" w:history="1">
        <w:r w:rsidRPr="00923B97">
          <w:rPr>
            <w:rStyle w:val="Hyperlink"/>
            <w:color w:val="000000"/>
          </w:rPr>
          <w:t>101. panta</w:t>
        </w:r>
      </w:hyperlink>
      <w:r w:rsidRPr="00923B97">
        <w:rPr>
          <w:color w:val="000000"/>
        </w:rPr>
        <w:t xml:space="preserve"> pirm</w:t>
      </w:r>
      <w:r>
        <w:t xml:space="preserve">ās daļas 7. un 11. punktā minētajā gadījumā, darba devējs iepriekš informē arodbiedrību un konsultējas ar to. Darbinieku arodbiedrībai ir pienākums laikus, bet ne vēlāk kā septiņu darbdienu laikā pēc darba devēja pieprasījuma saņemšanas informēt darba devēju par savu lēmumu. Ja darbinieku arodbiedrība septiņu darbdienu laikā neinformē darba devēju par savu lēmumu, uzskatāms, ka darbinieku arodbiedrība piekrīt darba devēja uzteikumam. Darba devējs var uzteikt darba līgumu ne vēlāk kā viena mēneša laikā no dienas, kad saņemta darbinieku arodbiedrības piekrišana. Ja darbinieku arodbiedrība nepiekrīt darba līguma uzteikumam, viena mēneša laikā no atbildes saņemšanas dienas darba devējs var celt prasību tiesā par darba līguma izbeigšanu. </w:t>
      </w:r>
    </w:p>
    <w:p w14:paraId="65767161" w14:textId="77777777" w:rsidR="00923B97" w:rsidRPr="00731D1A" w:rsidRDefault="00923B97" w:rsidP="00923B97">
      <w:pPr>
        <w:spacing w:before="120" w:after="120"/>
        <w:ind w:firstLine="720"/>
        <w:jc w:val="both"/>
      </w:pPr>
      <w:r w:rsidRPr="00731D1A">
        <w:t xml:space="preserve">Jautājumā </w:t>
      </w:r>
      <w:r w:rsidRPr="00154475">
        <w:rPr>
          <w:b/>
        </w:rPr>
        <w:t>par novadu pašvaldībās noslēgtiem koplīgumiem</w:t>
      </w:r>
      <w:r w:rsidRPr="00731D1A">
        <w:t xml:space="preserve"> vēršama uzmanība, ka </w:t>
      </w:r>
      <w:r w:rsidRPr="00923B97">
        <w:rPr>
          <w:color w:val="000000"/>
          <w:shd w:val="clear" w:color="auto" w:fill="FFFFFF"/>
        </w:rPr>
        <w:t>jaunievēlēto pašvaldību</w:t>
      </w:r>
      <w:r w:rsidRPr="00731D1A">
        <w:t xml:space="preserve"> administratīvo struktūru veidošana nav pamats noslēgto koplīgumu vienpusējai darbības izbeigšanai. Saskaņā ar Darba likuma 19.pantu darba koplīgumu noslēdz uz noteiktu laiku vai uz noteikta darba izpildīšanas laiku. Darba koplīgums stājas spēkā tā noslēgšanas dienā, ja šajā koplīgumā nav noteikts cits spēkā stāšanās laiks. Ja darba koplīgumā nav norādīts spēkā esamības laiks, šis koplīgums uzskatāms par noslēgtu uz vienu gadu. Darba koplīgumu parasti slēdz uz vienu vai diviem gadiem. Mēdz būt arī uz ilgāku laiku noslēgti koplīgumi - var noteikt, ka koplīgums ir spēkā, piemēram, uz 5 gadiem, izņemot atsevišķus koplīguma punktus (piemēram, par darba samaksu), kurus pārskata katru gadu.</w:t>
      </w:r>
    </w:p>
    <w:p w14:paraId="0BE889EE" w14:textId="77777777" w:rsidR="00923B97" w:rsidRDefault="00923B97" w:rsidP="00923B97">
      <w:pPr>
        <w:spacing w:before="120" w:after="120"/>
        <w:ind w:firstLine="720"/>
        <w:jc w:val="both"/>
      </w:pPr>
      <w:r w:rsidRPr="00731D1A">
        <w:t xml:space="preserve">Saskaņā ar darba koplīguma mērķi </w:t>
      </w:r>
      <w:r>
        <w:t xml:space="preserve">- </w:t>
      </w:r>
      <w:r w:rsidRPr="00731D1A">
        <w:t xml:space="preserve">veicināt stabilitāti un drošību darba tiesiskajās attiecībās </w:t>
      </w:r>
      <w:r w:rsidRPr="00FE4C9C">
        <w:rPr>
          <w:b/>
        </w:rPr>
        <w:t>nav ieteicam</w:t>
      </w:r>
      <w:r>
        <w:rPr>
          <w:b/>
        </w:rPr>
        <w:t>a vienpusēja</w:t>
      </w:r>
      <w:r w:rsidRPr="00FE4C9C">
        <w:rPr>
          <w:b/>
        </w:rPr>
        <w:t xml:space="preserve"> darba koplīgumu izbeig</w:t>
      </w:r>
      <w:r>
        <w:rPr>
          <w:b/>
        </w:rPr>
        <w:t>šana</w:t>
      </w:r>
      <w:r w:rsidRPr="00FE4C9C">
        <w:rPr>
          <w:b/>
        </w:rPr>
        <w:t xml:space="preserve"> pirms termiņa</w:t>
      </w:r>
      <w:r>
        <w:t xml:space="preserve">. Minētā </w:t>
      </w:r>
      <w:r w:rsidRPr="00731D1A">
        <w:t>iemesla dēļ likumdevējs noteicis tikai divus gadījumus, kad pieļaujama darba koplīguma izbeigšana</w:t>
      </w:r>
      <w:r>
        <w:t xml:space="preserve"> – pamatojoties uz pušu vienošanos vai vienas puses uzteikumu, ja šādas tiesības ir nolīgtas darba koplīgumā.</w:t>
      </w:r>
      <w:r w:rsidRPr="00731D1A">
        <w:t xml:space="preserve"> </w:t>
      </w:r>
    </w:p>
    <w:p w14:paraId="73003451" w14:textId="77777777" w:rsidR="00923B97" w:rsidRPr="00332519" w:rsidRDefault="00923B97" w:rsidP="00923B97">
      <w:pPr>
        <w:spacing w:before="120" w:after="120"/>
        <w:ind w:firstLine="720"/>
        <w:jc w:val="both"/>
        <w:rPr>
          <w:b/>
        </w:rPr>
      </w:pPr>
      <w:r>
        <w:t xml:space="preserve">Jāatzīmē, ka Darba likuma normas par kolektīvo atlaišanu saskaņā ar Darba likuma 105.panta trešās daļas 2.punktu neattiecas uz valsts pārvaldes iestādēs, </w:t>
      </w:r>
      <w:r w:rsidRPr="00332519">
        <w:rPr>
          <w:b/>
        </w:rPr>
        <w:t>tai skaitā pašvaldībās, nodarbinātajiem.</w:t>
      </w:r>
    </w:p>
    <w:p w14:paraId="69E404DB" w14:textId="77777777"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visā Metodikas 10.punkta tekstā</w:t>
      </w:r>
      <w:r w:rsidR="00A22EC9">
        <w:rPr>
          <w:i/>
        </w:rPr>
        <w:t>; ar papildinājumiem, kas izdarīti 2021.gada 11.martā</w:t>
      </w:r>
      <w:r w:rsidRPr="00E85C3E">
        <w:rPr>
          <w:i/>
        </w:rPr>
        <w:t>)</w:t>
      </w:r>
    </w:p>
    <w:p w14:paraId="6B9B2218" w14:textId="77777777" w:rsidR="00A364D7" w:rsidRPr="003972FE" w:rsidRDefault="00A364D7" w:rsidP="004E6888">
      <w:pPr>
        <w:pStyle w:val="paragraph"/>
        <w:spacing w:before="120" w:beforeAutospacing="0" w:after="240" w:afterAutospacing="0"/>
        <w:ind w:firstLine="720"/>
        <w:jc w:val="both"/>
        <w:textAlignment w:val="baseline"/>
        <w:rPr>
          <w:b/>
          <w:bCs/>
          <w:iCs/>
          <w:sz w:val="28"/>
          <w:szCs w:val="28"/>
        </w:rPr>
      </w:pPr>
      <w:r w:rsidRPr="003972FE">
        <w:rPr>
          <w:b/>
          <w:bCs/>
          <w:iCs/>
          <w:sz w:val="28"/>
          <w:szCs w:val="28"/>
        </w:rPr>
        <w:t xml:space="preserve">Par </w:t>
      </w:r>
      <w:r w:rsidR="00BF3384" w:rsidRPr="003972FE">
        <w:rPr>
          <w:b/>
          <w:bCs/>
          <w:iCs/>
          <w:sz w:val="28"/>
          <w:szCs w:val="28"/>
        </w:rPr>
        <w:t xml:space="preserve">neizmantoto </w:t>
      </w:r>
      <w:r w:rsidRPr="003972FE">
        <w:rPr>
          <w:b/>
          <w:bCs/>
          <w:iCs/>
          <w:sz w:val="28"/>
          <w:szCs w:val="28"/>
        </w:rPr>
        <w:t>atvaļinājum</w:t>
      </w:r>
      <w:r w:rsidR="00BF3384" w:rsidRPr="003972FE">
        <w:rPr>
          <w:b/>
          <w:bCs/>
          <w:iCs/>
          <w:sz w:val="28"/>
          <w:szCs w:val="28"/>
        </w:rPr>
        <w:t>u kompensācijām</w:t>
      </w:r>
    </w:p>
    <w:bookmarkEnd w:id="102"/>
    <w:p w14:paraId="3EDDEBAD" w14:textId="3E3E35D8" w:rsidR="00D36E57" w:rsidRPr="00D36E57" w:rsidRDefault="00D36E57" w:rsidP="00D36E57">
      <w:pPr>
        <w:spacing w:before="120" w:after="120"/>
        <w:ind w:firstLine="720"/>
        <w:jc w:val="both"/>
        <w:rPr>
          <w:b/>
          <w:bCs/>
          <w:sz w:val="28"/>
          <w:szCs w:val="28"/>
        </w:rPr>
      </w:pPr>
      <w:r w:rsidRPr="00D36E57">
        <w:rPr>
          <w:b/>
          <w:bCs/>
          <w:sz w:val="28"/>
          <w:szCs w:val="28"/>
        </w:rPr>
        <w:t>Ikgadējais atvaļinājums</w:t>
      </w:r>
    </w:p>
    <w:p w14:paraId="3977D912" w14:textId="0F22A343" w:rsidR="00923B97" w:rsidRDefault="002D0325" w:rsidP="00D36E57">
      <w:pPr>
        <w:spacing w:before="120" w:after="120"/>
        <w:ind w:firstLine="720"/>
        <w:jc w:val="both"/>
      </w:pPr>
      <w:r w:rsidRPr="00D36E57">
        <w:t>G</w:t>
      </w:r>
      <w:r w:rsidR="00A364D7" w:rsidRPr="00D36E57">
        <w:t xml:space="preserve">an domes priekšsēdētāja amats, gan priekšsēdētāja vietnieka amats, ja viņš saskaņā ar domes saistošajiem noteikumiem ir noteikts kā algots amats, ir amati, kuros iepriekš minētas amatpersonas ir nodarbinātas pilnu darba laiku, saņemot par to atalgojumu, ko nosaka </w:t>
      </w:r>
      <w:r w:rsidRPr="00D36E57">
        <w:t xml:space="preserve">Valsts un pašvaldību institūciju amatpersonu un darbinieku atlīdzības </w:t>
      </w:r>
      <w:r w:rsidRPr="00D36E57">
        <w:rPr>
          <w:color w:val="000000"/>
        </w:rPr>
        <w:t xml:space="preserve">likums (turpmāk - </w:t>
      </w:r>
      <w:r w:rsidR="00A364D7" w:rsidRPr="00D36E57">
        <w:t>Atlīdzības likums</w:t>
      </w:r>
      <w:r w:rsidRPr="00D36E57">
        <w:t>)</w:t>
      </w:r>
      <w:r w:rsidR="00A364D7" w:rsidRPr="00D36E57">
        <w:t xml:space="preserve">. </w:t>
      </w:r>
      <w:r w:rsidRPr="00D36E57">
        <w:t xml:space="preserve">Tādejādi </w:t>
      </w:r>
      <w:r w:rsidR="00A364D7" w:rsidRPr="00D36E57">
        <w:t xml:space="preserve">gan </w:t>
      </w:r>
      <w:r w:rsidRPr="00D36E57">
        <w:t xml:space="preserve">domes </w:t>
      </w:r>
      <w:r w:rsidR="00A364D7" w:rsidRPr="00D36E57">
        <w:t xml:space="preserve">priekšsēdētājam, gan arī </w:t>
      </w:r>
      <w:r w:rsidRPr="00D36E57">
        <w:t xml:space="preserve">tā </w:t>
      </w:r>
      <w:r w:rsidR="00A364D7" w:rsidRPr="00D36E57">
        <w:t>vietniekam ir tiesības uz ikgadējo apmaksāto atvaļinājumu kā to nosaka Darba likums.  Līdz ar to beidzoties pilnvaru termiņam un ja kārtējais atvaļinājums nav ticis izmantots, tad attiecīgi tas ir jākompensē kā to nosaka Darba likums</w:t>
      </w:r>
      <w:r w:rsidRPr="00D36E57">
        <w:rPr>
          <w:rStyle w:val="FootnoteReference"/>
        </w:rPr>
        <w:footnoteReference w:id="22"/>
      </w:r>
      <w:r w:rsidR="00A364D7" w:rsidRPr="00D36E57">
        <w:t>.</w:t>
      </w:r>
    </w:p>
    <w:p w14:paraId="4850C67F" w14:textId="51CA4761" w:rsidR="00D36E57" w:rsidRPr="00D36E57" w:rsidRDefault="00D36E57" w:rsidP="00D36E57">
      <w:pPr>
        <w:pStyle w:val="NormalWeb"/>
        <w:spacing w:before="120" w:beforeAutospacing="0" w:after="120" w:afterAutospacing="0"/>
        <w:ind w:firstLine="720"/>
        <w:rPr>
          <w:rFonts w:ascii="Times New Roman" w:hAnsi="Times New Roman" w:cs="Times New Roman"/>
          <w:b/>
          <w:bCs/>
          <w:sz w:val="28"/>
          <w:szCs w:val="28"/>
          <w:lang w:val="lv-LV"/>
        </w:rPr>
      </w:pPr>
      <w:r w:rsidRPr="00D36E57">
        <w:rPr>
          <w:rFonts w:ascii="Times New Roman" w:hAnsi="Times New Roman" w:cs="Times New Roman"/>
          <w:b/>
          <w:bCs/>
          <w:sz w:val="28"/>
          <w:szCs w:val="28"/>
          <w:lang w:val="lv-LV"/>
        </w:rPr>
        <w:t>Papildatvaļinājums</w:t>
      </w:r>
    </w:p>
    <w:p w14:paraId="49575158" w14:textId="6F55FA62" w:rsidR="002D0325" w:rsidRPr="002D0325" w:rsidRDefault="002D0325" w:rsidP="00D36E57">
      <w:pPr>
        <w:pStyle w:val="NormalWeb"/>
        <w:spacing w:before="120" w:beforeAutospacing="0" w:after="120" w:afterAutospacing="0"/>
        <w:ind w:firstLine="720"/>
        <w:rPr>
          <w:rFonts w:ascii="Times New Roman" w:hAnsi="Times New Roman" w:cs="Times New Roman"/>
          <w:color w:val="000000"/>
          <w:lang w:val="lv-LV" w:eastAsia="lv-LV"/>
        </w:rPr>
      </w:pPr>
      <w:r w:rsidRPr="002D0325">
        <w:rPr>
          <w:rFonts w:ascii="Times New Roman" w:hAnsi="Times New Roman" w:cs="Times New Roman"/>
          <w:lang w:val="lv-LV"/>
        </w:rPr>
        <w:t xml:space="preserve">Atlīdzības </w:t>
      </w:r>
      <w:proofErr w:type="spellStart"/>
      <w:r w:rsidRPr="002D0325">
        <w:rPr>
          <w:rFonts w:ascii="Times New Roman" w:hAnsi="Times New Roman" w:cs="Times New Roman"/>
          <w:lang w:val="lv-LV"/>
        </w:rPr>
        <w:t>likums</w:t>
      </w:r>
      <w:r w:rsidR="00D36E57">
        <w:rPr>
          <w:rFonts w:ascii="Times New Roman" w:hAnsi="Times New Roman" w:cs="Times New Roman"/>
          <w:lang w:val="lv-LV"/>
        </w:rPr>
        <w:t>a</w:t>
      </w:r>
      <w:proofErr w:type="spellEnd"/>
      <w:r w:rsidRPr="002D0325">
        <w:rPr>
          <w:rFonts w:ascii="Times New Roman" w:hAnsi="Times New Roman" w:cs="Times New Roman"/>
          <w:lang w:val="lv-LV"/>
        </w:rPr>
        <w:t xml:space="preserve"> </w:t>
      </w:r>
      <w:r w:rsidRPr="002D0325">
        <w:rPr>
          <w:rFonts w:ascii="Times New Roman" w:hAnsi="Times New Roman" w:cs="Times New Roman"/>
          <w:color w:val="000000"/>
          <w:lang w:val="lv-LV"/>
        </w:rPr>
        <w:t> 42. panta pirmajā daļā noteiktajam papildatvaļinājumam par darba izpildes rezultātiem (līdz 10 darba dienām),  nav obligāts raksturs un tas pēc būtības tiek piemērots tikai kā motivācijas instruments. Saskaņā ar 42. panta devītajā daļā noteikto pašvaldības domes pienākums ir noteikt šī papildatvaļinājuma piešķiršanas kārtību un kritērijus. </w:t>
      </w:r>
    </w:p>
    <w:p w14:paraId="35D86E31" w14:textId="2160BF1E" w:rsidR="002D0325" w:rsidRPr="002D0325" w:rsidRDefault="002D0325" w:rsidP="00D36E57">
      <w:pPr>
        <w:pStyle w:val="NormalWeb"/>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Atlīdzības likuma 42. panta desmitajā daļā noteikts, ka piešķirtā papildatvaļinājuma atlīdzināšana naudā nav pieļaujama, izņemot gadījumus, kad amata (dienesta, darba) tiesiskās attiecības tiek izbeigtas un amatpersona (darbinieks) </w:t>
      </w:r>
      <w:r w:rsidRPr="002D0325">
        <w:rPr>
          <w:rFonts w:ascii="Times New Roman" w:hAnsi="Times New Roman" w:cs="Times New Roman"/>
          <w:b/>
          <w:bCs/>
          <w:color w:val="000000"/>
          <w:lang w:val="lv-LV"/>
        </w:rPr>
        <w:t>piešķirto </w:t>
      </w:r>
      <w:r w:rsidRPr="002D0325">
        <w:rPr>
          <w:rFonts w:ascii="Times New Roman" w:hAnsi="Times New Roman" w:cs="Times New Roman"/>
          <w:color w:val="000000"/>
          <w:lang w:val="lv-LV"/>
        </w:rPr>
        <w:t>papildatvaļinājumu nav izmantojusi. Minētā norma ir saistīta ar  Atlīdzības likuma 42. panta vienpadsmito daļu, kurā noteikts, ka normatīvajos aktos paredzētais amatpersonas (darbinieka) darbības novērtējums pats par sevi nerada tiesības uz papildatvaļinājumu. Novērtējot amatpersonu (darbinieku), iestādē tiek izdots rīkojums par amatpersonai (darbiniekam) piešķirto novērtējumu, un šis novērtējums, ņemot vērā iestādei pieejamos finanšu un cilvēkresursus, ir par pamatu papildatvaļinājuma ilguma noteikšanai, bet tas nenozīmē, ka papildatvaļinājums ar to amatpersonai (darbiniekam) ir piešķirts. </w:t>
      </w:r>
    </w:p>
    <w:p w14:paraId="125016FA" w14:textId="5B51825D" w:rsidR="002D0325" w:rsidRPr="002D0325" w:rsidRDefault="002D0325" w:rsidP="00D36E57">
      <w:pPr>
        <w:pStyle w:val="NormalWeb"/>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Tādējādi, lai papildatvaļinājumu uzskatītu par piešķirtu, ir jābūt iesniegtam amatpersonas (darbinieka) iesniegumam par vēlmi papildatvaļinājumu izmantot, kā arī attiecīgi izdotam darba devēja rīkojumam par papildatvaļinājuma piešķiršanu, kurā identificējamas konkrētā papildatvaļinājuma dienas. </w:t>
      </w:r>
      <w:r w:rsidR="00D36E57">
        <w:rPr>
          <w:rFonts w:ascii="Times New Roman" w:hAnsi="Times New Roman" w:cs="Times New Roman"/>
          <w:color w:val="000000"/>
          <w:lang w:val="lv-LV"/>
        </w:rPr>
        <w:t>J</w:t>
      </w:r>
      <w:r w:rsidRPr="002D0325">
        <w:rPr>
          <w:rFonts w:ascii="Times New Roman" w:hAnsi="Times New Roman" w:cs="Times New Roman"/>
          <w:color w:val="000000"/>
          <w:lang w:val="lv-LV"/>
        </w:rPr>
        <w:t>a līdz amatpersonas (darbinieka) atbrīvošanai, amatpersona (darbinieks) nav izmantojusi ikgadējo atvaļinājumu un tas tiek kompensēts naudā, tad amatpersonai (darbiniekam) nav radušās tiesības uz papildatvaļinājuma dienām un tās netiek kompensētas naudā un zūd. Savukārt, ja amatpersona (darbinieks) ir izmantojusi ikgadējo atvaļinājumu un arī iesniegusi darba devējam arī iesniegumu par papildatvaļinājuma piešķiršanu, bet nav paspējusi to izmantot līdz atbrīvošanas dienai, un pirms lēmuma par atbrīvošanu pieņemšanas ir bijis izdots darba devēja rīkojums par papildatvaļinājuma piešķiršanu, tad amatpersonai (darbiniekam) tiek atlīdzinātas naudā arī papildatvaļinājuma par darba izpildes rezultātiem dienas.</w:t>
      </w:r>
    </w:p>
    <w:p w14:paraId="27FB3594" w14:textId="4E2D0616" w:rsidR="002D0325" w:rsidRPr="002D0325" w:rsidRDefault="00D36E57" w:rsidP="00D36E57">
      <w:pPr>
        <w:spacing w:before="120" w:after="120"/>
        <w:ind w:firstLine="720"/>
        <w:jc w:val="both"/>
      </w:pPr>
      <w:r>
        <w:rPr>
          <w:color w:val="000000"/>
        </w:rPr>
        <w:t>Š</w:t>
      </w:r>
      <w:r w:rsidR="002D0325" w:rsidRPr="002D0325">
        <w:rPr>
          <w:color w:val="000000"/>
        </w:rPr>
        <w:t>ādu kārtību attiecībā uz valsts iestādēm nosaka Ministru kabineta 2010. gada 21. jūnija noteikumi Nr. 565 "Noteikumi par valsts un pašvaldību institūciju amatpersonu un darbinieku sociālajām garantijām", kā arī skaidrojums par papildatvaļinājuma piešķiršanu un tā kompensēšanu naudā ir iekļauts LBAS izdotajā Atlīdzības likumā ar komentāriem:  - </w:t>
      </w:r>
      <w:hyperlink r:id="rId21" w:history="1">
        <w:r w:rsidR="002D0325" w:rsidRPr="002D0325">
          <w:rPr>
            <w:rStyle w:val="Hyperlink"/>
          </w:rPr>
          <w:t>http://lpda.lv/storage/editor/atlidzibaslikumsarkomentariem.pdf</w:t>
        </w:r>
      </w:hyperlink>
      <w:r w:rsidR="002D0325" w:rsidRPr="002D0325">
        <w:rPr>
          <w:color w:val="000000"/>
        </w:rPr>
        <w:t>.</w:t>
      </w:r>
    </w:p>
    <w:p w14:paraId="45CF662C" w14:textId="77777777" w:rsidR="00BF3384" w:rsidRDefault="00BF3384" w:rsidP="00BF3384">
      <w:pPr>
        <w:pStyle w:val="paragraph"/>
        <w:spacing w:before="120" w:beforeAutospacing="0" w:after="240" w:afterAutospacing="0"/>
        <w:ind w:firstLine="720"/>
        <w:jc w:val="both"/>
        <w:textAlignment w:val="baseline"/>
      </w:pPr>
      <w:r w:rsidRPr="00BF3384">
        <w:rPr>
          <w:i/>
          <w:highlight w:val="lightGray"/>
        </w:rPr>
        <w:t>(ar papildinājumiem, kas izdarīti 2020.gada 14.maijā)</w:t>
      </w:r>
    </w:p>
    <w:p w14:paraId="408F8FA2" w14:textId="77777777" w:rsidR="00A364D7" w:rsidRPr="00923B97" w:rsidRDefault="00A364D7" w:rsidP="00923B97">
      <w:bookmarkStart w:id="115" w:name="_Hlk71817922"/>
    </w:p>
    <w:p w14:paraId="5E861809" w14:textId="77777777" w:rsidR="00A4636B" w:rsidRPr="00DB1880" w:rsidRDefault="00A4636B" w:rsidP="002C3B18">
      <w:pPr>
        <w:pStyle w:val="Heading1"/>
        <w:numPr>
          <w:ilvl w:val="0"/>
          <w:numId w:val="17"/>
        </w:numPr>
        <w:ind w:left="0" w:firstLine="720"/>
        <w:rPr>
          <w:b/>
          <w:sz w:val="28"/>
          <w:szCs w:val="28"/>
        </w:rPr>
      </w:pPr>
      <w:bookmarkStart w:id="116" w:name="_Toc52263898"/>
      <w:bookmarkStart w:id="117" w:name="_Toc72485088"/>
      <w:bookmarkEnd w:id="103"/>
      <w:r w:rsidRPr="00317DFE">
        <w:rPr>
          <w:b/>
          <w:bCs w:val="0"/>
          <w:sz w:val="28"/>
          <w:szCs w:val="28"/>
        </w:rPr>
        <w:t>Pašvaldības</w:t>
      </w:r>
      <w:r w:rsidRPr="00DB1880">
        <w:rPr>
          <w:b/>
          <w:sz w:val="28"/>
          <w:szCs w:val="28"/>
        </w:rPr>
        <w:t xml:space="preserve"> nolikum</w:t>
      </w:r>
      <w:bookmarkEnd w:id="104"/>
      <w:bookmarkEnd w:id="105"/>
      <w:bookmarkEnd w:id="106"/>
      <w:bookmarkEnd w:id="107"/>
      <w:bookmarkEnd w:id="108"/>
      <w:bookmarkEnd w:id="109"/>
      <w:bookmarkEnd w:id="110"/>
      <w:r w:rsidRPr="00DB1880">
        <w:rPr>
          <w:b/>
          <w:sz w:val="28"/>
          <w:szCs w:val="28"/>
        </w:rPr>
        <w:t>s</w:t>
      </w:r>
      <w:bookmarkEnd w:id="116"/>
      <w:bookmarkEnd w:id="117"/>
    </w:p>
    <w:bookmarkEnd w:id="115"/>
    <w:p w14:paraId="5954F778" w14:textId="77777777" w:rsidR="00A4636B" w:rsidRPr="00682A45" w:rsidRDefault="00A4636B" w:rsidP="00A4636B">
      <w:pPr>
        <w:shd w:val="clear" w:color="auto" w:fill="FFFFFF"/>
        <w:spacing w:before="120" w:after="120"/>
        <w:ind w:left="62" w:firstLine="652"/>
        <w:jc w:val="both"/>
      </w:pPr>
      <w:r w:rsidRPr="00682A45">
        <w:t xml:space="preserve">Atbilstoši likuma </w:t>
      </w:r>
      <w:r w:rsidR="007905D5">
        <w:t>“</w:t>
      </w:r>
      <w:r w:rsidRPr="00682A45">
        <w:t>Par pašvaldībām” 24.panta pirmajai daļai pašvaldība nolikumu apstiprina kā saistošos noteikumus. Pašvaldības nolikumu izstrādā, ievērojot šā likuma 24.panta otrās daļas nosacījumus.</w:t>
      </w:r>
    </w:p>
    <w:p w14:paraId="2BA6AD82" w14:textId="77777777" w:rsidR="00A4636B" w:rsidRPr="00682A45" w:rsidRDefault="00A4636B" w:rsidP="00A4636B">
      <w:pPr>
        <w:shd w:val="clear" w:color="auto" w:fill="FFFFFF"/>
        <w:spacing w:before="120" w:after="120"/>
        <w:ind w:left="62" w:firstLine="652"/>
        <w:jc w:val="both"/>
      </w:pPr>
      <w:r w:rsidRPr="00682A45">
        <w:t>Pašvaldības nolikumā nosaka:</w:t>
      </w:r>
    </w:p>
    <w:p w14:paraId="345B11D2" w14:textId="77777777" w:rsidR="00A4636B" w:rsidRPr="00682A45" w:rsidRDefault="00A4636B" w:rsidP="006677D9">
      <w:pPr>
        <w:shd w:val="clear" w:color="auto" w:fill="FFFFFF"/>
        <w:ind w:left="62" w:firstLine="652"/>
        <w:jc w:val="both"/>
      </w:pPr>
      <w:r w:rsidRPr="00682A45">
        <w:t>1) pašvaldības teritoriālo dalījumu;</w:t>
      </w:r>
    </w:p>
    <w:p w14:paraId="24C7649B" w14:textId="77777777" w:rsidR="00A4636B" w:rsidRPr="00682A45" w:rsidRDefault="00A4636B" w:rsidP="006677D9">
      <w:pPr>
        <w:shd w:val="clear" w:color="auto" w:fill="FFFFFF"/>
        <w:ind w:left="62" w:firstLine="652"/>
        <w:jc w:val="both"/>
      </w:pPr>
      <w:r w:rsidRPr="00682A45">
        <w:t>2) pašvaldības administrācijas struktūru;</w:t>
      </w:r>
    </w:p>
    <w:p w14:paraId="106B5472" w14:textId="77777777" w:rsidR="00A4636B" w:rsidRPr="00682A45" w:rsidRDefault="00A4636B" w:rsidP="006677D9">
      <w:pPr>
        <w:shd w:val="clear" w:color="auto" w:fill="FFFFFF"/>
        <w:ind w:left="62" w:firstLine="652"/>
        <w:jc w:val="both"/>
      </w:pPr>
      <w:r w:rsidRPr="00682A45">
        <w:t>3) domes komitejas, to skaitlisko sastāvu, kompetenci un darba organizāciju;</w:t>
      </w:r>
    </w:p>
    <w:p w14:paraId="00934D7E" w14:textId="77777777" w:rsidR="00A4636B" w:rsidRPr="00682A45" w:rsidRDefault="00A4636B" w:rsidP="006677D9">
      <w:pPr>
        <w:shd w:val="clear" w:color="auto" w:fill="FFFFFF"/>
        <w:ind w:left="62" w:firstLine="652"/>
        <w:jc w:val="both"/>
      </w:pPr>
      <w:r w:rsidRPr="00682A45">
        <w:t>4) domes un tās komiteju darba organizatorisko un tehnisko apkalpošanu;</w:t>
      </w:r>
    </w:p>
    <w:p w14:paraId="2E109777" w14:textId="77777777" w:rsidR="00A4636B" w:rsidRPr="00682A45" w:rsidRDefault="00A4636B" w:rsidP="006677D9">
      <w:pPr>
        <w:shd w:val="clear" w:color="auto" w:fill="FFFFFF"/>
        <w:ind w:left="62" w:firstLine="652"/>
        <w:jc w:val="both"/>
      </w:pPr>
      <w:r w:rsidRPr="00682A45">
        <w:t>5) pašvaldības lēmumu projektu sagatavošanas kārtību un līgumu noslēgšanas procedūru;</w:t>
      </w:r>
    </w:p>
    <w:p w14:paraId="4D8F8F04" w14:textId="77777777" w:rsidR="00A4636B" w:rsidRPr="00682A45" w:rsidRDefault="00A4636B" w:rsidP="006677D9">
      <w:pPr>
        <w:shd w:val="clear" w:color="auto" w:fill="FFFFFF"/>
        <w:ind w:left="62" w:firstLine="652"/>
        <w:jc w:val="both"/>
      </w:pPr>
      <w:r w:rsidRPr="00682A45">
        <w:t>6) kārtību, kādā privātpersonas var iepazīties ar pašvaldības pieņemtajiem lēmumiem, noslēgtajiem līgumiem un domes sēžu protokoliem;</w:t>
      </w:r>
    </w:p>
    <w:p w14:paraId="176E692E" w14:textId="77777777" w:rsidR="00A4636B" w:rsidRPr="00682A45" w:rsidRDefault="00A4636B" w:rsidP="006677D9">
      <w:pPr>
        <w:shd w:val="clear" w:color="auto" w:fill="FFFFFF"/>
        <w:ind w:left="62" w:firstLine="652"/>
        <w:jc w:val="both"/>
      </w:pPr>
      <w:r w:rsidRPr="00682A45">
        <w:t>7) pašvaldības administrācijas izdoto administratīvo aktu apstrīdēšanas kārtību;</w:t>
      </w:r>
    </w:p>
    <w:p w14:paraId="01C5C7E8" w14:textId="77777777" w:rsidR="00A4636B" w:rsidRPr="00682A45" w:rsidRDefault="00A4636B" w:rsidP="006677D9">
      <w:pPr>
        <w:shd w:val="clear" w:color="auto" w:fill="FFFFFF"/>
        <w:ind w:left="62" w:firstLine="652"/>
        <w:jc w:val="both"/>
      </w:pPr>
      <w:r w:rsidRPr="00682A45">
        <w:t>8) kārtību, kādā pašvaldības institūcijās pieņem apmeklētājus un izskata iesniegumus;</w:t>
      </w:r>
    </w:p>
    <w:p w14:paraId="1B92B99E" w14:textId="77777777" w:rsidR="00A4636B" w:rsidRPr="00682A45" w:rsidRDefault="00A4636B" w:rsidP="006677D9">
      <w:pPr>
        <w:shd w:val="clear" w:color="auto" w:fill="FFFFFF"/>
        <w:ind w:left="62" w:firstLine="652"/>
        <w:jc w:val="both"/>
      </w:pPr>
      <w:r w:rsidRPr="00682A45">
        <w:t>9) kārtību, kādā pašvaldības amatpersonas rīkojas ar pašvaldības mantu un finanšu resursiem;</w:t>
      </w:r>
    </w:p>
    <w:p w14:paraId="66E7ADED" w14:textId="77777777" w:rsidR="00A4636B" w:rsidRPr="00682A45" w:rsidRDefault="00A4636B" w:rsidP="006677D9">
      <w:pPr>
        <w:shd w:val="clear" w:color="auto" w:fill="FFFFFF"/>
        <w:ind w:left="62" w:firstLine="652"/>
        <w:jc w:val="both"/>
      </w:pPr>
      <w:r w:rsidRPr="00682A45">
        <w:t>10) kārtību, kādā domes priekšsēdētāja nomaiņas gadījumā organizē lietvedības un dokumentu nodošanu jaunajam domes priekšsēdētājam;</w:t>
      </w:r>
    </w:p>
    <w:p w14:paraId="61085189" w14:textId="77777777" w:rsidR="00A4636B" w:rsidRPr="00682A45" w:rsidRDefault="00A4636B" w:rsidP="006677D9">
      <w:pPr>
        <w:shd w:val="clear" w:color="auto" w:fill="FFFFFF"/>
        <w:ind w:left="62" w:firstLine="652"/>
        <w:jc w:val="both"/>
      </w:pPr>
      <w:r w:rsidRPr="00682A45">
        <w:t>11) kārtību, kādā rīko publisko apspriešanu;</w:t>
      </w:r>
    </w:p>
    <w:p w14:paraId="172CD8F4" w14:textId="77777777" w:rsidR="00A4636B" w:rsidRPr="00682A45" w:rsidRDefault="00A4636B" w:rsidP="006677D9">
      <w:pPr>
        <w:shd w:val="clear" w:color="auto" w:fill="FFFFFF"/>
        <w:ind w:left="62" w:firstLine="652"/>
        <w:jc w:val="both"/>
      </w:pPr>
      <w:r w:rsidRPr="00682A45">
        <w:t>12) citus jautājumus, kuri attiecas uz domes vai administrācijas darbu un saskaņā ar šo likumu jānosaka pašvaldības nolikumā.</w:t>
      </w:r>
    </w:p>
    <w:p w14:paraId="2E8BB680" w14:textId="77777777" w:rsidR="00A4636B" w:rsidRPr="00682A45" w:rsidRDefault="00A4636B" w:rsidP="00A4636B">
      <w:pPr>
        <w:shd w:val="clear" w:color="auto" w:fill="FFFFFF"/>
        <w:spacing w:before="120" w:after="120"/>
        <w:ind w:left="62" w:firstLine="652"/>
        <w:jc w:val="both"/>
      </w:pPr>
      <w:r w:rsidRPr="00682A45">
        <w:t xml:space="preserve">Nolikumā skaidri un nepārprotami jāatspoguļo domes darba organizācijas galvenie jautājumi, struktūra un padotības attiecības. Nereti pašvaldības nolikumam tiek pievienota tikai struktūrshēma, kurā uzskaitītas un ar bultiņām vai līnijām savstarpēji savienotas visas pašvaldības </w:t>
      </w:r>
      <w:r w:rsidRPr="00682A45">
        <w:rPr>
          <w:spacing w:val="4"/>
        </w:rPr>
        <w:t xml:space="preserve">institūcijas. Jāatceras, </w:t>
      </w:r>
      <w:r w:rsidRPr="00682A45">
        <w:t xml:space="preserve">ka </w:t>
      </w:r>
      <w:r w:rsidRPr="00682A45">
        <w:rPr>
          <w:spacing w:val="3"/>
        </w:rPr>
        <w:t xml:space="preserve">šāda </w:t>
      </w:r>
      <w:r w:rsidRPr="00682A45">
        <w:rPr>
          <w:spacing w:val="4"/>
        </w:rPr>
        <w:t xml:space="preserve">struktūrshēma neatspoguļo </w:t>
      </w:r>
      <w:r w:rsidRPr="00682A45">
        <w:rPr>
          <w:spacing w:val="5"/>
        </w:rPr>
        <w:t xml:space="preserve">tiesiskās </w:t>
      </w:r>
      <w:r w:rsidRPr="00682A45">
        <w:rPr>
          <w:spacing w:val="4"/>
        </w:rPr>
        <w:t xml:space="preserve">attiecības. </w:t>
      </w:r>
      <w:r w:rsidRPr="00682A45">
        <w:t xml:space="preserve">Tiesiskās attiecības noteikti </w:t>
      </w:r>
      <w:r w:rsidRPr="00682A45">
        <w:rPr>
          <w:spacing w:val="-5"/>
        </w:rPr>
        <w:t xml:space="preserve">ir </w:t>
      </w:r>
      <w:r w:rsidRPr="00682A45">
        <w:t>jāapraksta novada pašvaldības</w:t>
      </w:r>
      <w:r w:rsidRPr="00682A45">
        <w:rPr>
          <w:spacing w:val="-25"/>
        </w:rPr>
        <w:t xml:space="preserve"> </w:t>
      </w:r>
      <w:r w:rsidRPr="00682A45">
        <w:t>nolikumā, lai nerastos dažādas interpretācijas un arī lai pašvaldību amatpersonām un institūcijām nedublētos kompetence</w:t>
      </w:r>
      <w:r w:rsidR="007905D5">
        <w:t>.</w:t>
      </w:r>
    </w:p>
    <w:p w14:paraId="40E50645" w14:textId="77777777" w:rsidR="00FA2D0A" w:rsidRDefault="00A4636B" w:rsidP="00A4636B">
      <w:pPr>
        <w:shd w:val="clear" w:color="auto" w:fill="FFFFFF"/>
        <w:spacing w:before="120" w:after="120"/>
        <w:ind w:left="62" w:firstLine="652"/>
        <w:jc w:val="both"/>
      </w:pPr>
      <w:r w:rsidRPr="00682A45">
        <w:t xml:space="preserve">Pašvaldības nolikums stājas spēkā nākamajā dienā pēc tā parakstīšanas, ja tajā nav noteikts cits spēkā stāšanās laiks. </w:t>
      </w:r>
      <w:r w:rsidR="00FA2D0A">
        <w:t>Jāņem vērā, ka pašvaldības nolikumam vai tā grozījumiem nevar tikt noteikts atpakaļejošs spēks</w:t>
      </w:r>
      <w:r w:rsidR="00FA2D0A">
        <w:rPr>
          <w:rStyle w:val="FootnoteReference"/>
        </w:rPr>
        <w:footnoteReference w:id="23"/>
      </w:r>
      <w:r w:rsidR="00FA2D0A">
        <w:t>.</w:t>
      </w:r>
    </w:p>
    <w:p w14:paraId="2D2E60A1" w14:textId="77777777" w:rsidR="00A4636B" w:rsidRPr="00682A45" w:rsidRDefault="00A4636B" w:rsidP="00A4636B">
      <w:pPr>
        <w:shd w:val="clear" w:color="auto" w:fill="FFFFFF"/>
        <w:spacing w:before="120" w:after="120"/>
        <w:ind w:left="62" w:firstLine="652"/>
        <w:jc w:val="both"/>
      </w:pPr>
      <w:r w:rsidRPr="00682A45">
        <w:t xml:space="preserve">Pēc pašvaldības nolikuma pieņemšanas tam jābūt brīvi pieejamam pašvaldības domes ēkā un pagasta vai pilsētas pārvaldēs, kā arī publicētam pašvaldības </w:t>
      </w:r>
      <w:r w:rsidR="00FA2D0A">
        <w:t>oficiālajā tīmekļvietnē</w:t>
      </w:r>
      <w:r w:rsidRPr="00682A45">
        <w:t xml:space="preserve">. Pašvaldības nolikumu triju dienu laikā pēc tā parakstīšanas </w:t>
      </w:r>
      <w:proofErr w:type="spellStart"/>
      <w:r w:rsidRPr="00682A45">
        <w:t>rakstveidā</w:t>
      </w:r>
      <w:proofErr w:type="spellEnd"/>
      <w:r w:rsidRPr="00682A45">
        <w:t xml:space="preserve"> </w:t>
      </w:r>
      <w:proofErr w:type="spellStart"/>
      <w:r w:rsidRPr="00682A45">
        <w:t>nosūta</w:t>
      </w:r>
      <w:proofErr w:type="spellEnd"/>
      <w:r w:rsidRPr="00682A45">
        <w:t xml:space="preserve"> </w:t>
      </w:r>
      <w:r w:rsidR="00DE7F9F">
        <w:t>VARAM</w:t>
      </w:r>
      <w:r w:rsidR="00DE7F9F" w:rsidRPr="00682A45">
        <w:t xml:space="preserve"> </w:t>
      </w:r>
      <w:r w:rsidRPr="00682A45">
        <w:t xml:space="preserve"> zināšanai.</w:t>
      </w:r>
    </w:p>
    <w:p w14:paraId="673DD8FA" w14:textId="77777777" w:rsidR="00A4636B" w:rsidRDefault="00A4636B" w:rsidP="00A4636B">
      <w:pPr>
        <w:shd w:val="clear" w:color="auto" w:fill="FFFFFF"/>
        <w:spacing w:before="120" w:after="120"/>
        <w:ind w:left="62" w:firstLine="652"/>
        <w:jc w:val="both"/>
      </w:pPr>
      <w:r w:rsidRPr="00682A45">
        <w:t>Svarīgi, lai pašvaldības dome, apstiprinot pašvaldības nolikumu, apzinās, ka šis ir galvenais normatīvais akts pašvaldībā, un</w:t>
      </w:r>
      <w:r w:rsidR="00FA2D0A">
        <w:t>,</w:t>
      </w:r>
      <w:r w:rsidRPr="00682A45">
        <w:t xml:space="preserve"> izstrādājot to, jāpārliecinās, ka tajā ietvertais tiesiskais regulējums ir skaidrs, nepārprotams un atrunā visus nepieciešamos jautājumus pašvaldības darba organizācijā.</w:t>
      </w:r>
    </w:p>
    <w:p w14:paraId="4AB9DC84" w14:textId="77777777" w:rsidR="00427FFA" w:rsidRPr="00A22EC9" w:rsidRDefault="00427FFA" w:rsidP="00427FFA">
      <w:pPr>
        <w:shd w:val="clear" w:color="auto" w:fill="FFFFFF"/>
        <w:spacing w:before="120" w:after="120"/>
        <w:ind w:left="62" w:firstLine="652"/>
        <w:jc w:val="both"/>
        <w:rPr>
          <w:b/>
          <w:bCs/>
        </w:rPr>
      </w:pPr>
      <w:r w:rsidRPr="00A22EC9">
        <w:rPr>
          <w:b/>
          <w:bCs/>
        </w:rPr>
        <w:t>Par sabiedrības iesaistes jautājumu regulēšanu pašvaldības nolikumā</w:t>
      </w:r>
    </w:p>
    <w:p w14:paraId="574D8ACB" w14:textId="77777777" w:rsidR="00427FFA" w:rsidRDefault="00427FFA" w:rsidP="00427FFA">
      <w:pPr>
        <w:shd w:val="clear" w:color="auto" w:fill="FFFFFF"/>
        <w:spacing w:before="120" w:after="120"/>
        <w:ind w:left="62" w:firstLine="652"/>
        <w:jc w:val="both"/>
        <w:rPr>
          <w:highlight w:val="lightGray"/>
        </w:rPr>
      </w:pPr>
      <w:r w:rsidRPr="00A22EC9">
        <w:t>Tāpat pašvaldības nolikumā ietver konkrētu kārtību, kādā organizējama publiskā apspriešana. Publiskā apspriešana kā viens no sabiedrības līdzdalības veidiem, tiek rīkota par tādiem pašvaldības autonomas kompetences jautājumiem, kuru izvērtēšanā nepieciešams noskaidrot iedzīvotāju viedokli, tādējādi nodrošinot šāda jautājuma izlemšanu pēc iespējas atbilstošāk vairākuma no pašvaldības iedzīvotāju uzskatiem. Publiskā apspriešana rīkojama pēc pašvaldības administratīvās teritorijas iedzīvotāju, domes vai domes priekšsēdētāja iniciatīvas un pamatojoties uz domes lēmumu.</w:t>
      </w:r>
      <w:r w:rsidR="007654F3" w:rsidRPr="007654F3">
        <w:t xml:space="preserve"> Turklāt arī Valsts pārvaldes iekārtas likums (48.pants) precizē, ka sabiedrībai svarīgos jautājumos iestādei ir pienākums rīkot publisku apspriešanu. Ja iestāde pieņem lēmumu, kas neatbilst ievērojamas sabiedrības daļas viedoklim, tā šo lēmumu īpaši pamato. Šī kārtība attiecināma arī uz pašvaldības rīcību, lemjot par publiskas apspriešanas rīkošanu.</w:t>
      </w:r>
    </w:p>
    <w:p w14:paraId="54D27B97" w14:textId="77777777" w:rsidR="007654F3" w:rsidRPr="00427FFA" w:rsidRDefault="00A22EC9" w:rsidP="00427FFA">
      <w:pPr>
        <w:shd w:val="clear" w:color="auto" w:fill="FFFFFF"/>
        <w:spacing w:before="120" w:after="120"/>
        <w:ind w:left="62" w:firstLine="652"/>
        <w:jc w:val="both"/>
        <w:rPr>
          <w:highlight w:val="lightGray"/>
        </w:rPr>
      </w:pPr>
      <w:r>
        <w:rPr>
          <w:i/>
        </w:rPr>
        <w:t>(ar papildinājumiem, kas izdarīti 2021.gada 11.martā)</w:t>
      </w:r>
    </w:p>
    <w:p w14:paraId="29DC34A3" w14:textId="77777777" w:rsidR="00A4636B" w:rsidRPr="00DB1880" w:rsidRDefault="00A4636B" w:rsidP="002C3B18">
      <w:pPr>
        <w:pStyle w:val="Heading1"/>
        <w:numPr>
          <w:ilvl w:val="0"/>
          <w:numId w:val="17"/>
        </w:numPr>
        <w:ind w:left="0" w:firstLine="720"/>
        <w:rPr>
          <w:b/>
          <w:sz w:val="28"/>
          <w:szCs w:val="28"/>
        </w:rPr>
      </w:pPr>
      <w:bookmarkStart w:id="118" w:name="_Toc52263899"/>
      <w:bookmarkStart w:id="119" w:name="_Toc72485089"/>
      <w:r w:rsidRPr="00317DFE">
        <w:rPr>
          <w:b/>
          <w:bCs w:val="0"/>
          <w:sz w:val="28"/>
          <w:szCs w:val="28"/>
        </w:rPr>
        <w:t>Pašvaldības</w:t>
      </w:r>
      <w:r w:rsidRPr="00DB1880">
        <w:rPr>
          <w:b/>
          <w:sz w:val="28"/>
          <w:szCs w:val="28"/>
        </w:rPr>
        <w:t xml:space="preserve"> saistošie noteikumi</w:t>
      </w:r>
      <w:bookmarkEnd w:id="118"/>
      <w:bookmarkEnd w:id="119"/>
    </w:p>
    <w:p w14:paraId="7FDC1073" w14:textId="77777777" w:rsidR="00A4636B" w:rsidRPr="001C3A1F" w:rsidRDefault="00A4636B" w:rsidP="00A4636B">
      <w:pPr>
        <w:shd w:val="clear" w:color="auto" w:fill="FFFFFF"/>
        <w:spacing w:before="120" w:after="120"/>
        <w:ind w:left="62" w:firstLine="652"/>
        <w:jc w:val="both"/>
      </w:pPr>
      <w:r w:rsidRPr="001C3A1F">
        <w:t xml:space="preserve">Saskaņā ar </w:t>
      </w:r>
      <w:r w:rsidR="00EE6C2F">
        <w:t>ATAVL</w:t>
      </w:r>
      <w:r w:rsidRPr="001C3A1F">
        <w:t xml:space="preserve"> Pārejas noteikumu 17.punktu, 2</w:t>
      </w:r>
      <w:r w:rsidRPr="001C3A1F">
        <w:rPr>
          <w:shd w:val="clear" w:color="auto" w:fill="FFFFFF"/>
        </w:rPr>
        <w:t>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87017AB" w14:textId="77777777" w:rsidR="00FA2D0A" w:rsidRDefault="00A4636B" w:rsidP="00A4636B">
      <w:pPr>
        <w:shd w:val="clear" w:color="auto" w:fill="FFFFFF"/>
        <w:spacing w:before="120" w:after="120"/>
        <w:ind w:left="62" w:firstLine="652"/>
        <w:jc w:val="both"/>
      </w:pPr>
      <w:r w:rsidRPr="001C3A1F">
        <w:t>Pašvaldības saistošie noteikumi ir ārējais normatīvais akts</w:t>
      </w:r>
      <w:r w:rsidR="00FA2D0A">
        <w:t>, kas regulē</w:t>
      </w:r>
      <w:r w:rsidRPr="001C3A1F">
        <w:t xml:space="preserve"> pašvaldības funkciju</w:t>
      </w:r>
      <w:r w:rsidR="00FA2D0A">
        <w:t xml:space="preserve"> un brīvprātīgo iniciatīvu</w:t>
      </w:r>
      <w:r w:rsidRPr="001C3A1F">
        <w:t xml:space="preserve"> izpild</w:t>
      </w:r>
      <w:r w:rsidR="00FA2D0A">
        <w:t>es kārtību, kā arī citus jautājumus atbilstoši augstāka juridiskā spēka ārējā normatīvajā aktā – likumā vai Ministru kabineta noteikumos – ietvertam pilnvarojumam</w:t>
      </w:r>
      <w:r w:rsidRPr="001C3A1F">
        <w:t xml:space="preserve">. Ņemot vērā to, ka pašvaldības saistošie noteikumi ietilpst </w:t>
      </w:r>
      <w:r w:rsidR="00FA2D0A">
        <w:t xml:space="preserve">ārējo </w:t>
      </w:r>
      <w:r w:rsidRPr="001C3A1F">
        <w:t>normatīvo aktu hierarhijas zemākajā līmenī, tiem ir jāatbilst augstāka juridiskā spēka</w:t>
      </w:r>
      <w:r w:rsidR="00FA2D0A">
        <w:t xml:space="preserve"> ārējiem</w:t>
      </w:r>
      <w:r w:rsidRPr="001C3A1F">
        <w:t xml:space="preserve"> normatīvajiem aktiem. Šī atbilstība ir saistīta ne tikai ar piešķirtā deleģējuma apjomu un interpretāciju, bet arī ar </w:t>
      </w:r>
      <w:r w:rsidR="00FA2D0A" w:rsidRPr="001C3A1F">
        <w:t xml:space="preserve">saistošajos noteikumos </w:t>
      </w:r>
      <w:r w:rsidRPr="001C3A1F">
        <w:t>izmantotajiem jēdzieniem un atbilstību attiecīgās jomas tiesiskā regulējuma mērķiem.</w:t>
      </w:r>
    </w:p>
    <w:p w14:paraId="3F48D9C2" w14:textId="77777777" w:rsidR="00A4636B" w:rsidRPr="00682A45" w:rsidRDefault="00A4636B" w:rsidP="00A4636B">
      <w:pPr>
        <w:shd w:val="clear" w:color="auto" w:fill="FFFFFF"/>
        <w:spacing w:before="120" w:after="120"/>
        <w:ind w:left="62" w:firstLine="652"/>
        <w:jc w:val="both"/>
      </w:pPr>
      <w:r w:rsidRPr="001C3A1F">
        <w:t xml:space="preserve">Saistošo noteikumu izstrādē nedrīkst aizmirst arī </w:t>
      </w:r>
      <w:r w:rsidR="00FA2D0A" w:rsidRPr="001C3A1F">
        <w:t>likum</w:t>
      </w:r>
      <w:r w:rsidR="00FA2D0A">
        <w:t>a</w:t>
      </w:r>
      <w:r w:rsidR="00FA2D0A" w:rsidRPr="001C3A1F">
        <w:t xml:space="preserve"> </w:t>
      </w:r>
      <w:r w:rsidR="00FA2D0A">
        <w:t>“</w:t>
      </w:r>
      <w:r w:rsidR="00FA2D0A" w:rsidRPr="001C3A1F">
        <w:t xml:space="preserve">Par pašvaldībām” </w:t>
      </w:r>
      <w:r w:rsidR="00FA2D0A">
        <w:t>45.pantā noteiktās</w:t>
      </w:r>
      <w:r w:rsidRPr="001C3A1F">
        <w:t xml:space="preserve"> procesuālās darbības, kas jāveic pēc saistošo noteikumu pieņemšanas, </w:t>
      </w:r>
      <w:r w:rsidR="00FA2D0A">
        <w:t>lai tie likumā noteiktā kārtībā varētu stāties spēkā. Proti</w:t>
      </w:r>
      <w:r w:rsidRPr="001C3A1F">
        <w:t>, pašvaldība</w:t>
      </w:r>
      <w:r w:rsidR="00FA2D0A">
        <w:t>i ir</w:t>
      </w:r>
      <w:r w:rsidRPr="001C3A1F">
        <w:t xml:space="preserve"> pienākum</w:t>
      </w:r>
      <w:r w:rsidR="00FA2D0A">
        <w:t>s</w:t>
      </w:r>
      <w:r w:rsidRPr="001C3A1F">
        <w:t xml:space="preserve"> nosūtīt saistošos noteikumus un to paskaidrojuma rakstu triju darba dienu laikā </w:t>
      </w:r>
      <w:r w:rsidRPr="00682A45">
        <w:t xml:space="preserve">pēc to parakstīšanas </w:t>
      </w:r>
      <w:r w:rsidR="00DE7F9F">
        <w:t>VARAM</w:t>
      </w:r>
      <w:r w:rsidR="00DE7F9F" w:rsidRPr="00682A45">
        <w:t xml:space="preserve"> </w:t>
      </w:r>
      <w:r w:rsidRPr="00682A45">
        <w:t xml:space="preserve">atzinuma sniegšanai. </w:t>
      </w:r>
      <w:r w:rsidR="00403498">
        <w:t>S</w:t>
      </w:r>
      <w:r w:rsidR="00403498" w:rsidRPr="00682A45">
        <w:t xml:space="preserve">aistošie noteikumi stājas spēkā pēc to publicēšanos likuma </w:t>
      </w:r>
      <w:r w:rsidR="00403498">
        <w:t>“</w:t>
      </w:r>
      <w:r w:rsidR="00403498" w:rsidRPr="00682A45">
        <w:t>Par pašvaldībām” noteiktajā kārtībā, ja tajos nav noteikts cits spēkā stāšanas termiņš.</w:t>
      </w:r>
      <w:r w:rsidR="00403498">
        <w:t xml:space="preserve"> </w:t>
      </w:r>
      <w:r w:rsidRPr="00682A45">
        <w:t>Minētā kārtība neattiecas uz pašvaldīb</w:t>
      </w:r>
      <w:r w:rsidR="00FA2D0A">
        <w:t>as</w:t>
      </w:r>
      <w:r w:rsidRPr="00682A45">
        <w:t xml:space="preserve"> saistošajiem noteikumiem teritorijas plāno</w:t>
      </w:r>
      <w:r w:rsidR="00FA2D0A">
        <w:t>šanas jom</w:t>
      </w:r>
      <w:r w:rsidR="00403498">
        <w:t>ā,</w:t>
      </w:r>
      <w:r w:rsidR="00FA2D0A">
        <w:t xml:space="preserve"> pašvaldības budžetu un jau minēto pašvaldības nolikumu</w:t>
      </w:r>
      <w:r w:rsidRPr="00682A45">
        <w:t xml:space="preserve">. </w:t>
      </w:r>
    </w:p>
    <w:p w14:paraId="68D6AAC3" w14:textId="77777777" w:rsidR="00A4636B" w:rsidRPr="00682A45" w:rsidRDefault="00A4636B" w:rsidP="00A4636B">
      <w:pPr>
        <w:shd w:val="clear" w:color="auto" w:fill="FFFFFF"/>
        <w:spacing w:before="120" w:after="120"/>
        <w:ind w:left="62" w:firstLine="652"/>
        <w:rPr>
          <w:b/>
        </w:rPr>
      </w:pPr>
      <w:r w:rsidRPr="00682A45">
        <w:rPr>
          <w:b/>
        </w:rPr>
        <w:t>Pilnvarojums izdot saistošos noteikumus</w:t>
      </w:r>
    </w:p>
    <w:p w14:paraId="0E61D907" w14:textId="77777777" w:rsidR="00A4636B" w:rsidRPr="00682A45" w:rsidRDefault="00A4636B" w:rsidP="00A4636B">
      <w:pPr>
        <w:shd w:val="clear" w:color="auto" w:fill="FFFFFF"/>
        <w:spacing w:before="120" w:after="120"/>
        <w:ind w:left="62" w:firstLine="652"/>
        <w:jc w:val="both"/>
      </w:pPr>
      <w:r w:rsidRPr="00682A45">
        <w:t xml:space="preserve">Likuma “Par pašvaldībām” 14.panta trešajā daļā noteikts, ka savu funkciju izpildes nodrošināšanai likumā noteiktajos gadījumos pašvaldības izdod saistošos noteikumus. </w:t>
      </w:r>
    </w:p>
    <w:p w14:paraId="5ACFA161" w14:textId="77777777" w:rsidR="00A4636B" w:rsidRPr="00682A45" w:rsidRDefault="00A4636B" w:rsidP="00A4636B">
      <w:pPr>
        <w:shd w:val="clear" w:color="auto" w:fill="FFFFFF"/>
        <w:spacing w:before="120" w:after="120"/>
        <w:ind w:left="62" w:firstLine="652"/>
        <w:jc w:val="both"/>
      </w:pPr>
      <w:r w:rsidRPr="00682A45">
        <w:t xml:space="preserve">Atbilstoši likuma “Par pašvaldībām” 43.panta trešajā un ceturtajā daļā noteiktajam dome var pieņemt saistošos noteikumus, lai nodrošinātu pašvaldības autonomo funkciju (likuma </w:t>
      </w:r>
      <w:r w:rsidR="00403498">
        <w:t>“</w:t>
      </w:r>
      <w:r w:rsidRPr="00682A45">
        <w:t xml:space="preserve">Par pašvaldībām” 15.pants) un brīvprātīgo iniciatīvu izpildi, savukārt, pildot deleģētās valsts pārvaldes funkcijas un pārvaldes uzdevumus, dome var pieņemt saistošos noteikumus tikai tad, ja tas paredzēts likumā vai Ministru kabineta noteikumos. </w:t>
      </w:r>
    </w:p>
    <w:p w14:paraId="6A6EFD26" w14:textId="77777777" w:rsidR="002B00C5" w:rsidRDefault="00A4636B" w:rsidP="00A4636B">
      <w:pPr>
        <w:shd w:val="clear" w:color="auto" w:fill="FFFFFF"/>
        <w:spacing w:before="120" w:after="120"/>
        <w:ind w:left="62" w:firstLine="652"/>
        <w:jc w:val="both"/>
      </w:pPr>
      <w:r w:rsidRPr="00682A45">
        <w:t xml:space="preserve">Likumā vai Ministru kabineta noteikumos sniegtajā pilnvarojumā tiek noteikti pašvaldību saistošo noteikumu satura galvenie virzieni. Pilnvarojums tiek sniegts izmantojot frāzes: </w:t>
      </w:r>
      <w:r w:rsidR="00403498">
        <w:t>“</w:t>
      </w:r>
      <w:r w:rsidRPr="00682A45">
        <w:t xml:space="preserve">pašvaldības dome nosaka”, “nosaka pašvaldības dome”, “pašvaldības dome izdod saistošos noteikumus, kuros” (Ministru kabineta 2009.gada 3.februāra noteikumu Nr.108 „Normatīvo aktu projektu sagatavošanas noteikumi” 54.punkts). Galvenais priekšnosacījums, kas sākotnēji jāizvērtē, izstrādājot saistošo noteikumu projektu, t.i. precīzi jānosaka pašvaldībai iešķirtais pilnvarojums konkrētu saistošo noteikumu izdošanā un šī pilnvarojuma apjoms, t.i., vai konkrēti jautājumi vispār ir regulējami ar ārējo normatīvo aktu (saistošie noteikumi, vai tas ir iekšējo normatīvo aktu jautājums. Jaunajai novada domei jāpievērš uzmanība </w:t>
      </w:r>
      <w:r w:rsidR="00EE6C2F">
        <w:t>ATAVL</w:t>
      </w:r>
      <w:r w:rsidRPr="00682A45">
        <w:t xml:space="preserve"> Pārejas noteikumu 17.punktā ietvertajam regulējumam, proti </w:t>
      </w:r>
      <w:r w:rsidR="00403498">
        <w:t>–</w:t>
      </w:r>
      <w:r w:rsidRPr="00682A45">
        <w:t xml:space="preserve"> 2021.gada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EF27EC2" w14:textId="77777777" w:rsidR="00D330CF" w:rsidRDefault="00A4636B" w:rsidP="00DE41E7">
      <w:pPr>
        <w:shd w:val="clear" w:color="auto" w:fill="FFFFFF"/>
        <w:spacing w:before="120" w:after="120"/>
        <w:ind w:left="62" w:firstLine="652"/>
        <w:jc w:val="both"/>
      </w:pPr>
      <w:r w:rsidRPr="00682A45">
        <w:t xml:space="preserve">Izvērtējot novadu veidojošo bijušo vietējo pašvaldību pieņemtos saistošos noteikumus, jāpievērš uzmanība tam, lai nerastos situācija, kad vienai un tai pašai tiesiskajai attiecībai novada dažādās teritorijās tiek piemērotas dažādas normas. Vienlaikus </w:t>
      </w:r>
      <w:proofErr w:type="spellStart"/>
      <w:r w:rsidRPr="00682A45">
        <w:t>jaunveido</w:t>
      </w:r>
      <w:r w:rsidR="007E4E76">
        <w:t>jamai</w:t>
      </w:r>
      <w:proofErr w:type="spellEnd"/>
      <w:r w:rsidRPr="00682A45">
        <w:t xml:space="preserve"> domei jāizvērtē novadu bijušo vietējo pašvaldību saistošo noteikumu satura atšķirīgo un kopīgo un pēc iespējas jāveido tāds jauns tiesiskais regulējums</w:t>
      </w:r>
      <w:r w:rsidR="00BC7EF8">
        <w:t>,</w:t>
      </w:r>
      <w:r w:rsidR="00FC2B2B">
        <w:t xml:space="preserve"> </w:t>
      </w:r>
      <w:r w:rsidRPr="00682A45">
        <w:t xml:space="preserve">kas atbilstu </w:t>
      </w:r>
      <w:proofErr w:type="spellStart"/>
      <w:r w:rsidRPr="00682A45">
        <w:t>jaunveido</w:t>
      </w:r>
      <w:r w:rsidR="007E4E76">
        <w:t>jamā</w:t>
      </w:r>
      <w:proofErr w:type="spellEnd"/>
      <w:r w:rsidRPr="00682A45">
        <w:t xml:space="preserve"> novada iedzīvotāju interesēm, kā arī pēc iespējas nepasliktinātu iedzīvotāju stāvokli attiecībā uz sociālo palīdzību, pašvaldības atbalstu</w:t>
      </w:r>
      <w:r w:rsidR="00D330CF">
        <w:t>.</w:t>
      </w:r>
    </w:p>
    <w:p w14:paraId="77F5BE27" w14:textId="06A56712" w:rsidR="00D330CF" w:rsidRDefault="00CD5104" w:rsidP="00E120E2">
      <w:pPr>
        <w:shd w:val="clear" w:color="auto" w:fill="FFFFFF"/>
        <w:ind w:left="58" w:firstLine="648"/>
        <w:jc w:val="both"/>
        <w:rPr>
          <w:rStyle w:val="Hyperlink"/>
        </w:rPr>
      </w:pPr>
      <w:r>
        <w:t>Metodiskie materiāli p</w:t>
      </w:r>
      <w:r w:rsidR="00D330CF" w:rsidRPr="00D330CF">
        <w:t>ašvaldību saistošo</w:t>
      </w:r>
      <w:r w:rsidR="00D330CF">
        <w:t xml:space="preserve"> </w:t>
      </w:r>
      <w:r w:rsidR="00D330CF" w:rsidRPr="00D330CF">
        <w:t>noteikumu izstrāde</w:t>
      </w:r>
      <w:r>
        <w:t>i</w:t>
      </w:r>
      <w:r w:rsidR="0045694C">
        <w:t xml:space="preserve"> pieejami</w:t>
      </w:r>
      <w:r w:rsidR="00D330CF">
        <w:t xml:space="preserve">: </w:t>
      </w:r>
      <w:r>
        <w:t xml:space="preserve"> </w:t>
      </w:r>
      <w:hyperlink r:id="rId22" w:history="1">
        <w:r w:rsidR="00E120E2" w:rsidRPr="00CC63AA">
          <w:rPr>
            <w:rStyle w:val="Hyperlink"/>
          </w:rPr>
          <w:t>https://www.varam.gov.lv/lv/vadlinijas-saistoso-noteikumu-izstradei-2021</w:t>
        </w:r>
      </w:hyperlink>
    </w:p>
    <w:p w14:paraId="126FCF72" w14:textId="77777777" w:rsidR="0036524A" w:rsidRDefault="0036524A" w:rsidP="00E120E2">
      <w:pPr>
        <w:shd w:val="clear" w:color="auto" w:fill="FFFFFF"/>
        <w:ind w:left="58" w:firstLine="648"/>
        <w:jc w:val="both"/>
      </w:pPr>
    </w:p>
    <w:p w14:paraId="1947B633" w14:textId="77777777" w:rsidR="00A4636B" w:rsidRPr="00DB1880" w:rsidRDefault="00A4636B" w:rsidP="002C3B18">
      <w:pPr>
        <w:pStyle w:val="Heading1"/>
        <w:numPr>
          <w:ilvl w:val="0"/>
          <w:numId w:val="17"/>
        </w:numPr>
        <w:spacing w:before="120" w:after="120"/>
        <w:ind w:left="0" w:firstLine="720"/>
        <w:rPr>
          <w:b/>
          <w:sz w:val="28"/>
          <w:szCs w:val="28"/>
        </w:rPr>
      </w:pPr>
      <w:bookmarkStart w:id="120" w:name="_Toc59344570"/>
      <w:bookmarkStart w:id="121" w:name="_Toc59344653"/>
      <w:bookmarkStart w:id="122" w:name="_Toc59344735"/>
      <w:bookmarkStart w:id="123" w:name="_Toc59350017"/>
      <w:bookmarkStart w:id="124" w:name="_Toc52263900"/>
      <w:bookmarkStart w:id="125" w:name="_Hlk55564564"/>
      <w:bookmarkStart w:id="126" w:name="_Toc72485090"/>
      <w:r w:rsidRPr="00DB1880">
        <w:rPr>
          <w:b/>
          <w:sz w:val="28"/>
          <w:szCs w:val="28"/>
        </w:rPr>
        <w:t>Novada teritorijas plāno</w:t>
      </w:r>
      <w:bookmarkEnd w:id="120"/>
      <w:bookmarkEnd w:id="121"/>
      <w:bookmarkEnd w:id="122"/>
      <w:bookmarkEnd w:id="123"/>
      <w:r w:rsidRPr="00DB1880">
        <w:rPr>
          <w:b/>
          <w:sz w:val="28"/>
          <w:szCs w:val="28"/>
        </w:rPr>
        <w:t>šana</w:t>
      </w:r>
      <w:bookmarkEnd w:id="124"/>
      <w:bookmarkEnd w:id="126"/>
    </w:p>
    <w:bookmarkEnd w:id="125"/>
    <w:p w14:paraId="6F257F37" w14:textId="77777777" w:rsidR="00A4636B" w:rsidRPr="00682A45" w:rsidRDefault="00A4636B" w:rsidP="006A3708">
      <w:pPr>
        <w:spacing w:after="120"/>
        <w:ind w:firstLine="720"/>
        <w:jc w:val="both"/>
      </w:pPr>
      <w:r w:rsidRPr="00682A45">
        <w:t xml:space="preserve">Atbilstoši </w:t>
      </w:r>
      <w:r w:rsidRPr="00682A45">
        <w:rPr>
          <w:i/>
          <w:iCs/>
        </w:rPr>
        <w:t>Teritorijas attīstības plānošanas likumam</w:t>
      </w:r>
      <w:r w:rsidRPr="00682A45">
        <w:t xml:space="preserve"> (TAPL) pašvaldībām ir pienākums izstrādāt trīs būtiskus un savstarpēji saistītus teritorijas attīstības plānošanas dokumentus (plānošanas dokumentus) – ilgtspējīgas attīstības stratēģiju (IAS), attīstības programmu (AP) un teritorijas plānojumu (TP). Papildus tam, pašvaldība var izstrādāt tematisko plānojumu, kurā analizēta kāda noteikta joma vai sniegts ieskats noteiktu attīstības virzienu risinājumiem. Šis dokuments ir saistošs pašai pašvaldībai lēmumu pieņemšanas procesos, kā arī tas var kalpot par pamatu IAS vai TP izstrādei. Plānošanas dokumentu skaitā ir arī </w:t>
      </w:r>
      <w:proofErr w:type="spellStart"/>
      <w:r w:rsidRPr="00682A45">
        <w:t>lokālplānojums</w:t>
      </w:r>
      <w:proofErr w:type="spellEnd"/>
      <w:r w:rsidRPr="00682A45">
        <w:t xml:space="preserve"> (LPL), kuru izstrādā kāda uzdevuma risināšanai vai TP detalizēšanai vai grozīšanai un detālplānojums, kura mērķis ir detalizēt teritorijas izmantošanu un apbūves parametrus nelielai teritorijai atbilstoši TP noteiktajam. </w:t>
      </w:r>
    </w:p>
    <w:p w14:paraId="0C8E6622" w14:textId="77777777" w:rsidR="00A4636B" w:rsidRPr="00682A45" w:rsidRDefault="00A4636B" w:rsidP="006A3708">
      <w:pPr>
        <w:spacing w:after="120"/>
        <w:ind w:firstLine="720"/>
        <w:jc w:val="both"/>
      </w:pPr>
      <w:r w:rsidRPr="00682A45">
        <w:t>IAS nosaka vispārēju redzējumu par pašvaldības attīstības virzieniem, stratēģiskajiem mērķiem un prioritātēm. AP izstrādā ņemot vērā IAS un nosaka vidēja termiņa attīstības prioritātes, apstiprina investīciju un rīcības plānu, kā arī noteic AP īstenošanai nepieciešamo resursu apjomu. Savukārt TP, pamatojoties uz IAS,  tiek noteikts pašvaldības administratīvās teritorijas funkcionālais zonējums, izvirzītas prasības teritorijas izmantošanai un</w:t>
      </w:r>
      <w:r w:rsidR="001D25DE">
        <w:t xml:space="preserve"> apbūvei,</w:t>
      </w:r>
      <w:r w:rsidRPr="00682A45">
        <w:t xml:space="preserve"> noteikti aprobežojumi. TP noteiktais turpmākā procesā var tikt detalizēts, pēc nepieciešamības izstrādājot </w:t>
      </w:r>
      <w:proofErr w:type="spellStart"/>
      <w:r w:rsidRPr="00682A45">
        <w:t>lokālplānojumu</w:t>
      </w:r>
      <w:proofErr w:type="spellEnd"/>
      <w:r w:rsidRPr="00682A45">
        <w:t xml:space="preserve"> vai detālplānojumu. Jāatzīmē, ka TP teritorijas izmantošana un izmantošanas aprobežojumi tiek noteikti neatkarīgi no īpašuma piederības.</w:t>
      </w:r>
    </w:p>
    <w:p w14:paraId="4DF0D149" w14:textId="77777777" w:rsidR="00A4636B" w:rsidRPr="00682A45" w:rsidRDefault="00A4636B" w:rsidP="006A3708">
      <w:pPr>
        <w:spacing w:after="120"/>
        <w:ind w:firstLine="720"/>
        <w:jc w:val="both"/>
      </w:pPr>
      <w:r w:rsidRPr="00682A45">
        <w:t>Teritorijas plānošana ir nepārtraukts un pēctecīgs process un tā galvenie principi noteikti TAPL</w:t>
      </w:r>
      <w:r w:rsidRPr="00682A45">
        <w:rPr>
          <w:rStyle w:val="FootnoteReference"/>
        </w:rPr>
        <w:footnoteReference w:id="24"/>
      </w:r>
      <w:r w:rsidRPr="00682A45">
        <w:t>. Pašvaldības plānošanas dokumentu izstrādes procedūru, saturu un pamatprasības teritorijas izmantošanai un apbūvei nosaka Ministru kabineta noteikumi</w:t>
      </w:r>
      <w:r w:rsidRPr="00682A45">
        <w:rPr>
          <w:rStyle w:val="FootnoteReference"/>
        </w:rPr>
        <w:footnoteReference w:id="25"/>
      </w:r>
      <w:r w:rsidRPr="00682A45">
        <w:t xml:space="preserve">. Attiecībā uz plānošanas procesu </w:t>
      </w:r>
      <w:r w:rsidR="00EE6C2F">
        <w:t>ATAVL</w:t>
      </w:r>
      <w:r w:rsidRPr="00682A45">
        <w:rPr>
          <w:rStyle w:val="FootnoteReference"/>
        </w:rPr>
        <w:t xml:space="preserve"> </w:t>
      </w:r>
      <w:r w:rsidRPr="00682A45">
        <w:t xml:space="preserve">īpaši uzsver pašvaldību sadarbību – gan starp jauno novadu veidojošajām pašvaldībām, gan starp </w:t>
      </w:r>
      <w:proofErr w:type="spellStart"/>
      <w:r w:rsidRPr="00682A45">
        <w:t>valstspilsētām</w:t>
      </w:r>
      <w:proofErr w:type="spellEnd"/>
      <w:r w:rsidRPr="00682A45">
        <w:t xml:space="preserve"> un tām pieguļošajām novadu pašvaldībām. Minētais likums ir noteicis termiņu līdz kuram spēkā jāstājas  TP visai jaunajai pašvaldības administratīvajai teritorijai, un tas ir 2025.gada 31.decembris. Līdz minētajam datumam spēkā ir iepriekš izstrādātie un apstiprinātie jaunajā novada pašvaldībā ietilpstošo pašvaldību TP.</w:t>
      </w:r>
    </w:p>
    <w:p w14:paraId="2A99BA6F" w14:textId="77777777" w:rsidR="00A4636B" w:rsidRPr="00682A45" w:rsidRDefault="00A4636B" w:rsidP="006A3708">
      <w:pPr>
        <w:spacing w:after="120"/>
        <w:ind w:firstLine="720"/>
        <w:jc w:val="both"/>
      </w:pPr>
      <w:r w:rsidRPr="00682A45">
        <w:t>TP ir komplekss dokuments, kas sastāv no trijām daļām. Divas no tām – teritorijas izmantošanas un apbūves noteikumus un grafisko daļu apstiprina ar saistošajiem noteikumiem un tām ir normatīvā akta spēks, kas nozīmē, ka to izstrādē jāievēro vispārīgās prasības normatīvo aktu izstrādē</w:t>
      </w:r>
      <w:r w:rsidRPr="00682A45">
        <w:rPr>
          <w:rStyle w:val="FootnoteReference"/>
        </w:rPr>
        <w:footnoteReference w:id="26"/>
      </w:r>
      <w:r w:rsidRPr="00682A45">
        <w:t xml:space="preserve">. Der iegaumēt, ka publiskajā pārvaldē darbojas normas, kas atļauj noteikt tikai to, kam dots deleģējums augstāk stāvošā normatīvā aktā. Trešā TP sadaļa ir paskaidrojuma raksts, kurā tiek sniegts iepriekšējā TP </w:t>
      </w:r>
      <w:proofErr w:type="spellStart"/>
      <w:r w:rsidRPr="00682A45">
        <w:t>izvērtējums</w:t>
      </w:r>
      <w:proofErr w:type="spellEnd"/>
      <w:r w:rsidRPr="00682A45">
        <w:t xml:space="preserve"> un pamatots jaunā TP risinājums. Paskaidrojuma rakstā nav jāapraksta novada klimatiskie apstākļi un nav jāsniedz tā sociāli ekonomiskais novērtējums. Šādiem mērķiem pašvaldība var izveidot īpašu, dažādu informatīvu materiālu apkopojošu sējumu, kas var būt arī elektronisku datu veidā, kurā informācija sistemātiski tiek papildināta, aktualizēta un izmantota nākamo plānošanas dokumentu izstrādei</w:t>
      </w:r>
      <w:r w:rsidRPr="00682A45">
        <w:rPr>
          <w:rStyle w:val="FootnoteReference"/>
        </w:rPr>
        <w:footnoteReference w:id="27"/>
      </w:r>
      <w:r w:rsidRPr="00682A45">
        <w:t xml:space="preserve">. </w:t>
      </w:r>
    </w:p>
    <w:p w14:paraId="6691F0CA" w14:textId="77777777" w:rsidR="00A4636B" w:rsidRPr="00682A45" w:rsidRDefault="00A4636B" w:rsidP="006A3708">
      <w:pPr>
        <w:spacing w:after="120"/>
        <w:ind w:firstLine="720"/>
        <w:jc w:val="both"/>
      </w:pPr>
      <w:r w:rsidRPr="00682A45">
        <w:t xml:space="preserve">Jebkura plānošanas dokumenta izstrāde sākas ar attiecīga domes lēmuma pieņemšanu un par dokumenta izstrādi atbildīgās personas noteikšanu. Ieteicams par izstrādes vadītāju izvēlēties atbilstošu speciālistu, kurš var izvērtēt plānošanas dokumenta darba redakcijas, līdzdarboties izstrādes procesā kā eksperts, gadījumos, kad plānošanas dokumentu izstrādā ārpakalpojuma sniedzējs, veikt komunikācijas procesu paužot pašvaldības viedokli, tā sasniedzot labāko  risinājumu.  </w:t>
      </w:r>
    </w:p>
    <w:p w14:paraId="07CF65A1" w14:textId="77777777" w:rsidR="00A4636B" w:rsidRPr="00682A45" w:rsidRDefault="00A4636B" w:rsidP="006A3708">
      <w:pPr>
        <w:spacing w:after="120"/>
        <w:ind w:firstLine="720"/>
        <w:jc w:val="both"/>
      </w:pPr>
      <w:r w:rsidRPr="00682A45">
        <w:t>Teritorijas plānošanas procesā svarīgi ir ņemt vērā, ka visa informācija, gan pašvaldības lēmumi, gan valsts institūciju sniegtā informācija, tai skaitā, nosacījumi un atzinumi, gan visas topošā TP darba redakcijas ir jāievieto Teritorijas attīstības plānošanas informācijas sistēmā (TAPIS), savukārt teritorijas izmantošanas un apbūves noteikumi izstrādājami TAPIS vidē izmantojot sistēmā pieejamās veidnes un klasifikatorus. TAPIS ir primārais informācijas avots un darba vide attiecībā uz plānošanas dokumentiem</w:t>
      </w:r>
      <w:r w:rsidRPr="00682A45">
        <w:rPr>
          <w:rStyle w:val="FootnoteReference"/>
        </w:rPr>
        <w:footnoteReference w:id="28"/>
      </w:r>
      <w:r w:rsidRPr="00682A45">
        <w:t xml:space="preserve">. TAPIS sastāv no autorizētās daļas, kas pieejama tikai plānošanas speciālistiem un publiskās daļas, kas pieejama visai sabiedrībai (TAPIS publiskā daļa izvietota Valsts vienotajā ģeotelpiskās informācijas portālā Geolatvija.lv sadaļā </w:t>
      </w:r>
      <w:r w:rsidRPr="00682A45">
        <w:rPr>
          <w:i/>
          <w:iCs/>
        </w:rPr>
        <w:t>Teritorijas attīstības plānošana</w:t>
      </w:r>
      <w:r w:rsidRPr="00682A45">
        <w:t>). Lietotāju</w:t>
      </w:r>
      <w:r w:rsidR="001D25DE">
        <w:t xml:space="preserve"> un to tiesību</w:t>
      </w:r>
      <w:r w:rsidRPr="00682A45">
        <w:t xml:space="preserve"> apjomu, tai skaitā gan pašvaldības speciālistu, gan ārpakalpojuma sniedzēju, kas var piekļūt attiecīgās pašvaldības plānošanas dokumentiem TAPIS autorizētajā daļā, pašvaldības vārdā nosaka plānošanas dokumenta izstrādes vadītājs. Lai sistēmā reģistrētu jaunu lietotāju, pašvaldībai vispirms </w:t>
      </w:r>
      <w:proofErr w:type="spellStart"/>
      <w:r w:rsidRPr="00682A45">
        <w:t>jānosūta</w:t>
      </w:r>
      <w:proofErr w:type="spellEnd"/>
      <w:r w:rsidRPr="00682A45">
        <w:t xml:space="preserve"> pieprasījuma vēstule uz VARAM, norādot speciālista vārdu un uzvārdu, darba e-pastu un personas kodu</w:t>
      </w:r>
      <w:r w:rsidRPr="00682A45">
        <w:rPr>
          <w:rStyle w:val="FootnoteReference"/>
        </w:rPr>
        <w:footnoteReference w:id="29"/>
      </w:r>
      <w:r w:rsidRPr="00682A45">
        <w:t xml:space="preserve">, tai skaitā arī ārpakalpojuma sniedzēja ekspertiem. Sekojoši VARAM reģistrē norādītos speciālistus TAPIS datu bāzē, piešķirot attiecīgu tiesību apjomu darbam TAPIS vidē. Uzsākot konkrēta dokumenta izstrādi, pašvaldības apstiprinātais plānošanas dokumenta izstrādes vadītājs sistēmā norāda kuri eksperti, ieskaitot ārpakalpojuma sniedzējus, ir tiesīgi strādāt ar katru konkrētu dokumentu. </w:t>
      </w:r>
      <w:r w:rsidR="001D25DE">
        <w:t>A</w:t>
      </w:r>
      <w:r w:rsidR="001D25DE" w:rsidRPr="00682A45">
        <w:t xml:space="preserve">utentificējoties sistēmā lietotājiem pieejama TAPIS </w:t>
      </w:r>
      <w:r w:rsidR="001D25DE" w:rsidRPr="00682A45">
        <w:rPr>
          <w:i/>
          <w:iCs/>
        </w:rPr>
        <w:t>Rokasgrāmata</w:t>
      </w:r>
      <w:r w:rsidR="001D25DE" w:rsidRPr="00682A45">
        <w:t>, ar kuras palīdzību, soli pa solim, var apgūt darbu ar sistēmu.</w:t>
      </w:r>
      <w:r w:rsidR="001D25DE">
        <w:t xml:space="preserve"> </w:t>
      </w:r>
      <w:r w:rsidRPr="00682A45">
        <w:t xml:space="preserve"> Neskaidru jautājumu un problēmu operatīvai risināšanai VARAM ir izveidots speciāls TAPIS lietotāju atbalsta e-pasts - </w:t>
      </w:r>
      <w:hyperlink r:id="rId23" w:history="1">
        <w:r w:rsidRPr="00682A45">
          <w:rPr>
            <w:rStyle w:val="Hyperlink"/>
          </w:rPr>
          <w:t>tapis.palidziba@varam.gov.lv</w:t>
        </w:r>
      </w:hyperlink>
      <w:r w:rsidRPr="00682A45">
        <w:t>, ar kura palīdzību notiek saziņa ar TAPIS lietotājiem.</w:t>
      </w:r>
    </w:p>
    <w:p w14:paraId="3A7A88B6" w14:textId="77777777" w:rsidR="00A4636B" w:rsidRPr="00682A45" w:rsidRDefault="00A4636B" w:rsidP="006A3708">
      <w:pPr>
        <w:spacing w:after="120"/>
        <w:ind w:firstLine="720"/>
        <w:jc w:val="both"/>
      </w:pPr>
      <w:r w:rsidRPr="00682A45">
        <w:t xml:space="preserve">Īpaši svarīga loma TP izstrādē ir sabiedrības viedokļa uzklausīšanai un tās sniegto priekšlikumu izvērtēšanai un iestrādāšanai dokumenta redakcijā. Ņemot vērā to, ka </w:t>
      </w:r>
      <w:r w:rsidR="003D7CB9">
        <w:t>ATR</w:t>
      </w:r>
      <w:r w:rsidRPr="00682A45">
        <w:t xml:space="preserve"> rezultātā, pašvaldībām apvienojoties, vairumā gadījumu to administratīvās teritorijas krietni palielināsies, īpaši nozīmīga ir sabiedrības līdzdalības nodrošināšana plānošanas dokumenta izstrādes procesa laikā. Svarīgi panākt, lai visiem novada iedzīvotājiem būtu iespēja piedalīties dokumenta publiskās apspriešanas klātienes sanāksmēs savas dzīves vietas tuvumā un iespēja iepazīties ar TP darba redakciju ne tikai elektroniski pašvaldības tīmekļa vietnē vai Valsts vienotajā ģeotelpisko datu portālā Geolatvija.lv sadaļā </w:t>
      </w:r>
      <w:r w:rsidRPr="00682A45">
        <w:rPr>
          <w:i/>
          <w:iCs/>
        </w:rPr>
        <w:t>Teritorijas attīstības plānošana</w:t>
      </w:r>
      <w:r w:rsidRPr="00682A45">
        <w:t xml:space="preserve">, bet arī drukātā veidā, nodrošinot vismaz viena drukāta eksemplāra pieejamību sabiedriski nozīmīgās vietās. </w:t>
      </w:r>
    </w:p>
    <w:p w14:paraId="09DB82F1" w14:textId="77777777" w:rsidR="00A4636B" w:rsidRPr="00682A45" w:rsidRDefault="00A4636B" w:rsidP="006A3708">
      <w:pPr>
        <w:spacing w:after="120"/>
        <w:ind w:firstLine="720"/>
        <w:jc w:val="both"/>
      </w:pPr>
      <w:r w:rsidRPr="00682A45">
        <w:t xml:space="preserve">Teritorijas plānošana ir sarežģīts un laikietilpīgs process, kura rezultātā kopīgi, vienojoties gan pašvaldībai, gan valsts institūcijām, gan attiecīgās pašvaldības iedzīvotājiem, tiek noteikta teritorijas izmantošana un apbūves principi visai pašvaldības administratīvajai teritorijai, tai skaitā tiek noteikti dažāda veida apgrūtinājumi, kas jārespektē zemes īpašniekiem. Kvalitatīva TP izstrādei pašvaldībai būtu lietderīgi izveidot darba grupa no dažādu jomu ekspertiem, lai vienotos par kopīgu skatījumu uz pašvaldības teritorijas attīstību. Ņemot vērā, ka viens no teritorijas plānošanas principiem ir integrētas pieejas princips, darba grupā vēlams būtu iekļaut arī pārstāvjus no kaimiņu pašvaldībām un plānošanas reģiona speciālistus. Ja kādas jomas attīstības virziens tomēr nav skaidrs vai ir šaubas par piemērotākā risinājuma izvēli, pašvaldība var izstrādāt īpaši tam paredzētu tematisko plānojumu. </w:t>
      </w:r>
    </w:p>
    <w:p w14:paraId="453AFC57" w14:textId="77777777" w:rsidR="00A4636B" w:rsidRPr="00682A45" w:rsidRDefault="00A4636B" w:rsidP="006A3708">
      <w:pPr>
        <w:spacing w:after="120"/>
        <w:ind w:firstLine="720"/>
        <w:jc w:val="both"/>
      </w:pPr>
      <w:r w:rsidRPr="00682A45">
        <w:t>No dokumenta izstrādes tiesiskuma viedokļa svarīga loma ir visiem TP izstrādes laikā pieņemtajiem pašvaldības lēmumiem, institūciju izsniegtajiem nosacījumiem un atzinumiem par nosacījumu ievērošanu, publiskās apspriešanas laikā sabiedrības iesniegtajiem priekšlikumiem un pašvaldības atbildēm par šo priekšlikumu iekļaušanu vai neiekļaušanu TP redakcijā. Atbilstoši TAPL noteiktajam,  plānošanas dokumentu izstrāde, apstiprināšana un tā īstenošanas koordinēšana un uzraudzība ir pašvaldības ekskluzīvā kompetence, un pašvaldība ir atbildīga par attiecīgā plānošanas dokumenta tiesiskumu. Katra plānošanas dokumenta izstrāde sākas ar Domes lēmuma pieņemšanu. Turpmāk Domei jālemj par dokumenta redakcijas apstiprināšanu un nodošanu publiskajai apspriešanai. Sekojoši, pēc publiskās apspriešanas beigām, izvērtējot izstrādes vadītāja ziņojumu par publiskās apspriešanas laikā saņemto priekšlikumu un institūciju atzinumu izvērtēšanu un vērā ņemšanu vai noraidīšanu, Domei jālemj par dokumenta pilnveidošanu vai apstiprināšanu. Šajā brīdī būtiska ir pašvaldības saziņa ar iedzīvotājiem, kuri iesnieguši priekšlikumus publiskās apspriešanas laikā. Ja priekšlikums nav ņemts vērā, atbildē jābūt pamatotam atteikuma iemeslam, jo publiskās apspriešanas laikā iedzīvotāji var izteikt savu viedokli, savukārt plānošanas speciālistiem un pašvaldības pārstāvjiem tas jāuzklausa, bet iestrādāšana plānošanas dokumentā ir atkarīga no kopējās teritorijas attīstības koncepcijas un saskaņošanas ar citu interešu grupu viedokļiem.</w:t>
      </w:r>
    </w:p>
    <w:p w14:paraId="02EF7691" w14:textId="77777777" w:rsidR="00A4636B" w:rsidRPr="00682A45" w:rsidRDefault="00A4636B" w:rsidP="006A3708">
      <w:pPr>
        <w:spacing w:after="120"/>
        <w:ind w:firstLine="720"/>
        <w:jc w:val="both"/>
      </w:pPr>
      <w:r w:rsidRPr="00682A45">
        <w:t xml:space="preserve"> Ja Dome pieņem lēmumu par plānošanas dokumenta apstiprināšanu, tā ar saistošajiem noteikumiem apstiprina teritorijas izmantošanas un apbūves noteikumus un grafisko daļu (funkcionālo zonējumu, teritorijas ar īpašiem noteikumiem un aizsargjoslas, kas noteiktas pašvaldības kompetencē esošajām apgrūtinātajām teritorijām un objektiem). Apstiprinot detālplānojumu tiek izdots administratīvais akts. Vēršam uzmanību, ka saistošajos noteikumos jānorāda, dokumenta daļas, kas tiek apstiprinātas, kā arī saistošos noteikumus, kuri zaudē</w:t>
      </w:r>
      <w:r w:rsidR="001D25DE">
        <w:t xml:space="preserve"> spēku</w:t>
      </w:r>
      <w:r w:rsidRPr="00682A45">
        <w:t xml:space="preserve"> stājoties spēkā jaunajiem noteikumiem. Ja nepieciešams norāda, kad saistošie noteikumi stāsies spēkā, jo parasti tie stājas spēkā nākamajā dienā pēc to publicēšanas oficiālajā izdevumā “Latvijas Vēstnesis”. Lai varētu  uzsākt TP īstenošanu vēl jānogaida divi mēneši, tas ir TAPL noteiktais termiņš, kurā jebkura persona var apstrīdēt dokumenta likumību vai risinājumu, rakstot iesniegumu VARAM. VARAM mēneša laikā izvērtē TP tiesiskumu un sniedz pašvaldībai atbildi par to, vai dokuments ir īstenojams no atbildes saņemšanas brīža, īstenojams ar </w:t>
      </w:r>
      <w:proofErr w:type="spellStart"/>
      <w:r w:rsidRPr="00682A45">
        <w:t>iebildēm</w:t>
      </w:r>
      <w:proofErr w:type="spellEnd"/>
      <w:r w:rsidRPr="00682A45">
        <w:t xml:space="preserve"> vai sliktākajā gadījumā, tiek izdots vides aizsardzības un reģionālās attīstības ministra rīkojums par saistošo noteikumu apturēšanu. Šajā gadījumā pašvaldībai jālemj par turpmāko rīcību: jāizvērtē situācija un jālemj par saistošo noteikumu atcelšanu un dokumenta pilnveidošanu vai jauna dokumenta izstrādi, vai, gadījumā, ja pašvaldība nepiekrīt rīkojumā paustajam, tai jāvēršas Satversmes tiesā apstrīdot rīkojumu. </w:t>
      </w:r>
    </w:p>
    <w:p w14:paraId="37A44DCD" w14:textId="77777777" w:rsidR="00A4636B" w:rsidRDefault="00A4636B" w:rsidP="00A4636B">
      <w:pPr>
        <w:ind w:firstLine="720"/>
        <w:jc w:val="both"/>
      </w:pPr>
      <w:r w:rsidRPr="001D25DE">
        <w:t xml:space="preserve">Lai nodrošinātu to, ka gan valsts pārvaldes institūcijas, gan iedzīvotāji būtu informēti par pašvaldības plāniem attiecībā uz teritorijas izmantošanu, ir radīta iespēja pieteikties paziņojumu saņemšanai par plānošanas procesiem gan pašvaldību līmenī, gan reģionālā un nacionālā līmenī Valsts vienotajā ģeotelpiskās informācijas portālā Geolatvija.lv sadaļā </w:t>
      </w:r>
      <w:r w:rsidRPr="001D25DE">
        <w:rPr>
          <w:i/>
          <w:iCs/>
        </w:rPr>
        <w:t>Teritorijas attīstības plānošana</w:t>
      </w:r>
      <w:r w:rsidRPr="001D25DE">
        <w:t xml:space="preserve">. Papildus tam, iedzīvotāji par savām tiesībām piedalīties publiskajās apspriešanās var uzzināt portālā </w:t>
      </w:r>
      <w:hyperlink r:id="rId24" w:history="1">
        <w:r w:rsidRPr="001D25DE">
          <w:rPr>
            <w:rStyle w:val="Hyperlink"/>
          </w:rPr>
          <w:t>www.mana.latvija.lv</w:t>
        </w:r>
      </w:hyperlink>
      <w:r w:rsidRPr="001D25DE">
        <w:rPr>
          <w:rStyle w:val="FootnoteReference"/>
        </w:rPr>
        <w:footnoteReference w:id="30"/>
      </w:r>
      <w:r w:rsidRPr="001D25DE">
        <w:t xml:space="preserve">, kur aprakstītas dažādas dzīves situācijas un sniegti padomi to risināšanai elektroniski, izmantojot portālus </w:t>
      </w:r>
      <w:hyperlink r:id="rId25" w:history="1">
        <w:r w:rsidRPr="001D25DE">
          <w:rPr>
            <w:rStyle w:val="Hyperlink"/>
          </w:rPr>
          <w:t>www.latvija.lv</w:t>
        </w:r>
      </w:hyperlink>
      <w:r w:rsidRPr="001D25DE">
        <w:t xml:space="preserve"> un </w:t>
      </w:r>
      <w:hyperlink r:id="rId26" w:history="1">
        <w:r w:rsidRPr="001D25DE">
          <w:rPr>
            <w:rStyle w:val="Hyperlink"/>
          </w:rPr>
          <w:t>www.geolatvija.lv</w:t>
        </w:r>
      </w:hyperlink>
      <w:r w:rsidRPr="001D25DE">
        <w:t xml:space="preserve"> . </w:t>
      </w:r>
    </w:p>
    <w:p w14:paraId="354982FF" w14:textId="77777777" w:rsidR="00573374" w:rsidRPr="00810ECC" w:rsidRDefault="00573374" w:rsidP="00B41B3D">
      <w:pPr>
        <w:spacing w:before="120" w:after="120"/>
        <w:ind w:firstLine="720"/>
        <w:jc w:val="both"/>
      </w:pPr>
      <w:r w:rsidRPr="00810ECC">
        <w:t xml:space="preserve">Atbilstoši </w:t>
      </w:r>
      <w:r w:rsidR="00EE6C2F" w:rsidRPr="00810ECC">
        <w:t>ATAVL</w:t>
      </w:r>
      <w:r w:rsidRPr="00810ECC">
        <w:t xml:space="preserve"> Pārejas noteikumu 9.punktam paredzēta kopīga teritorijas attīstības plānošanas dokumenta izstrāde Daugavpils </w:t>
      </w:r>
      <w:proofErr w:type="spellStart"/>
      <w:r w:rsidRPr="00810ECC">
        <w:t>valstspilsētas</w:t>
      </w:r>
      <w:proofErr w:type="spellEnd"/>
      <w:r w:rsidRPr="00810ECC">
        <w:t xml:space="preserve"> pašvaldībai ar pašvaldībām, kuras ietilps </w:t>
      </w:r>
      <w:proofErr w:type="spellStart"/>
      <w:r w:rsidRPr="00810ECC">
        <w:t>jaunveidojamā</w:t>
      </w:r>
      <w:proofErr w:type="spellEnd"/>
      <w:r w:rsidRPr="00810ECC">
        <w:t xml:space="preserve"> Augšdaugavas novadā, Liepājas </w:t>
      </w:r>
      <w:proofErr w:type="spellStart"/>
      <w:r w:rsidRPr="00810ECC">
        <w:t>valstspilsētai</w:t>
      </w:r>
      <w:proofErr w:type="spellEnd"/>
      <w:r w:rsidRPr="00810ECC">
        <w:t xml:space="preserve"> ar pašvaldībām, kuras ietilps </w:t>
      </w:r>
      <w:proofErr w:type="spellStart"/>
      <w:r w:rsidRPr="00810ECC">
        <w:t>jaunveidojamā</w:t>
      </w:r>
      <w:proofErr w:type="spellEnd"/>
      <w:r w:rsidRPr="00810ECC">
        <w:t xml:space="preserve"> </w:t>
      </w:r>
      <w:proofErr w:type="spellStart"/>
      <w:r w:rsidRPr="00810ECC">
        <w:t>Dienvidkurzemes</w:t>
      </w:r>
      <w:proofErr w:type="spellEnd"/>
      <w:r w:rsidRPr="00810ECC">
        <w:t xml:space="preserve"> novadā, Rēzeknes </w:t>
      </w:r>
      <w:proofErr w:type="spellStart"/>
      <w:r w:rsidRPr="00810ECC">
        <w:t>valstspilsētai</w:t>
      </w:r>
      <w:proofErr w:type="spellEnd"/>
      <w:r w:rsidRPr="00810ECC">
        <w:t xml:space="preserve"> ar pašvaldībām, kuras ietilps </w:t>
      </w:r>
      <w:proofErr w:type="spellStart"/>
      <w:r w:rsidRPr="00810ECC">
        <w:t>jaunveidojamā</w:t>
      </w:r>
      <w:proofErr w:type="spellEnd"/>
      <w:r w:rsidRPr="00810ECC">
        <w:t xml:space="preserve"> Rēzeknes novadā, Ventspils </w:t>
      </w:r>
      <w:proofErr w:type="spellStart"/>
      <w:r w:rsidRPr="00810ECC">
        <w:t>valstspilsētas</w:t>
      </w:r>
      <w:proofErr w:type="spellEnd"/>
      <w:r w:rsidRPr="00810ECC">
        <w:t xml:space="preserve"> pašvaldībai un Ventspils novada pašvaldībai, Jelgavas </w:t>
      </w:r>
      <w:proofErr w:type="spellStart"/>
      <w:r w:rsidRPr="00810ECC">
        <w:t>valstspilsētai</w:t>
      </w:r>
      <w:proofErr w:type="spellEnd"/>
      <w:r w:rsidRPr="00810ECC">
        <w:t xml:space="preserve"> un pašvaldībām, kuras ietilps </w:t>
      </w:r>
      <w:proofErr w:type="spellStart"/>
      <w:r w:rsidRPr="00810ECC">
        <w:t>jaunveidojamā</w:t>
      </w:r>
      <w:proofErr w:type="spellEnd"/>
      <w:r w:rsidRPr="00810ECC">
        <w:t xml:space="preserve"> Jelgavas novadā. Lai tiktu izstrādāti kopēji teritorijas attīstības plānošanas dokumenti, pašvaldības ilgtspējīgas attīstības stratēģijā ietver kopīgu stratēģisko daļu un kopīgu telpiskās attīstības perspektīvu. Savukārt attīstības programmā ietver kopīgu stratēģisko daļu, rīcību un investīciju plānā ietver kopīgos un atšķirīgos projektus, kā arī paredz kopīgus uzraudzības rādītājus.</w:t>
      </w:r>
      <w:r w:rsidRPr="00810ECC">
        <w:rPr>
          <w:rStyle w:val="FootnoteReference"/>
        </w:rPr>
        <w:footnoteReference w:id="31"/>
      </w:r>
      <w:r w:rsidRPr="00810ECC">
        <w:t xml:space="preserve"> Šim mērķim katra pašvaldība pieņem lēmumu par attīstības plānošanas dokumenta izstādes uzsākšanu, apstiprina izstrādes vadītāju un darba uzdevumu. </w:t>
      </w:r>
      <w:proofErr w:type="spellStart"/>
      <w:r w:rsidRPr="00810ECC">
        <w:t>Valstspilsētas</w:t>
      </w:r>
      <w:proofErr w:type="spellEnd"/>
      <w:r w:rsidRPr="00810ECC">
        <w:t xml:space="preserve"> ar pieguļošajām novada pašvaldībām veido kopēju sadarbības institūciju, kuras pilnvarotā amatpersona pilda izstrādes vadītāja funkciju un nodrošina vienlaicīgu ilgtspējī</w:t>
      </w:r>
      <w:r w:rsidR="00BA3BAD">
        <w:t>g</w:t>
      </w:r>
      <w:r w:rsidRPr="00810ECC">
        <w:t>as attīstības stratēģijas un attīstības programmas izstrādi iesaistītajās pašvaldībās.</w:t>
      </w:r>
    </w:p>
    <w:p w14:paraId="60335317" w14:textId="2204E437"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 xml:space="preserve"> – Metodikas 13.punkts papildināts ar pēdējo rindkopu</w:t>
      </w:r>
      <w:r w:rsidRPr="00E85C3E">
        <w:rPr>
          <w:i/>
        </w:rPr>
        <w:t>)</w:t>
      </w:r>
    </w:p>
    <w:p w14:paraId="7281E1B5" w14:textId="77777777" w:rsidR="0036524A" w:rsidRPr="00227A10" w:rsidRDefault="0036524A" w:rsidP="0036524A">
      <w:pPr>
        <w:pStyle w:val="paragraph"/>
        <w:spacing w:before="120" w:after="240"/>
        <w:ind w:firstLine="720"/>
        <w:jc w:val="both"/>
        <w:textAlignment w:val="baseline"/>
        <w:rPr>
          <w:b/>
          <w:bCs/>
          <w:iCs/>
          <w:sz w:val="28"/>
          <w:szCs w:val="28"/>
        </w:rPr>
      </w:pPr>
      <w:r w:rsidRPr="00227A10">
        <w:rPr>
          <w:b/>
          <w:bCs/>
          <w:iCs/>
          <w:sz w:val="28"/>
          <w:szCs w:val="28"/>
        </w:rPr>
        <w:t>Sabiedrības iesaiste attīstības plānošanas procesā</w:t>
      </w:r>
    </w:p>
    <w:p w14:paraId="7BBCDB87"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Pašvaldībai ir pienākums attīstības plānošanas procesā nodrošināt sabiedrības iesaistīšanu, kā arī informācijas un lēmumu pieņemšanas atklātumu. Attīstības plānošanas sistēmas likuma 5.pants noteic attīstības plānošanas pamatprincipus, kas jāievēro attīstības plānošanas dokumentu izstrādē – interešu saskaņotības princips, līdzdalības princips, sadarbības princips, atklātības princips u.c.</w:t>
      </w:r>
    </w:p>
    <w:p w14:paraId="173ED72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Sabiedrības līdzdalības kārtību pašvaldību attīstības plānošanas procesā regulē MK 2009.gada 25.augusta noteikumi Nr.970 „Sabiedrības līdzdalības kārtība attīstības plānošanas procesā”. Tie noteic, ka sabiedrības pārstāvji var līdzdarboties plānošanas dokumentu izstrādē, piedaloties sabiedriskajās apspriedēs, iesaistoties darba grupās, vai arī plānošanas dokumenta izstrādes laikā par to paužot savu viedokli (mutvārdos, rakstiski).</w:t>
      </w:r>
    </w:p>
    <w:p w14:paraId="60D00E6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Nozīmīgākā sabiedrības iesaistes aktivitāte plānošanas dokumenta izstrādes procesā ir publiskā apspriešana (publiskā apspriešana ir ar ārējo normatīvo aktu vai institūcijas noteikts laika periods, kura ietvaros sabiedrības pārstāvji sniedz savus iebildumus un priekšlikumus vai piedalās citās institūcijas organizētās sabiedrības līdzdalības aktivitātēs (piemēram, sabiedriskajās apspriedēs un sabiedriskās domas aptaujās)). Publiskā apspriešana ilgst ne mazāk par 30 dienām, ja normatīvajos aktos nav noteikts citādāk.</w:t>
      </w:r>
    </w:p>
    <w:p w14:paraId="30B3E8AC" w14:textId="3D182EAB"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Detalizēta informācija par sabiedrības iesaisti plānošanas procesā ir pieejama VARAM izstrādātajā materiālā “Metodiskie ieteikumi attīstības programmu izstrādei reģionālā un vietējā līmenī”.</w:t>
      </w:r>
    </w:p>
    <w:p w14:paraId="63C31D3A" w14:textId="421C3F2A"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 xml:space="preserve">Papildus lūdzu skatīt </w:t>
      </w:r>
      <w:proofErr w:type="spellStart"/>
      <w:r w:rsidRPr="00227A10">
        <w:rPr>
          <w:iCs/>
        </w:rPr>
        <w:t>Providus</w:t>
      </w:r>
      <w:proofErr w:type="spellEnd"/>
      <w:r w:rsidRPr="00227A10">
        <w:rPr>
          <w:iCs/>
        </w:rPr>
        <w:t xml:space="preserve"> </w:t>
      </w:r>
      <w:r w:rsidR="004E5998" w:rsidRPr="00227A10">
        <w:rPr>
          <w:iCs/>
        </w:rPr>
        <w:t xml:space="preserve">2020.gadā veikto pētījumu “Sabiedrības līdzdalība pašvaldību attīstības plānošanas dokumentu izstrādē: Latvijas pašvaldību prakses </w:t>
      </w:r>
      <w:proofErr w:type="spellStart"/>
      <w:r w:rsidR="004E5998" w:rsidRPr="00227A10">
        <w:rPr>
          <w:iCs/>
        </w:rPr>
        <w:t>izvērtējums</w:t>
      </w:r>
      <w:proofErr w:type="spellEnd"/>
      <w:r w:rsidR="004E5998" w:rsidRPr="00227A10">
        <w:rPr>
          <w:iCs/>
        </w:rPr>
        <w:t>”</w:t>
      </w:r>
      <w:r w:rsidR="004E5998" w:rsidRPr="00227A10">
        <w:rPr>
          <w:rStyle w:val="FootnoteReference"/>
          <w:iCs/>
        </w:rPr>
        <w:footnoteReference w:id="32"/>
      </w:r>
      <w:r w:rsidR="004E5998" w:rsidRPr="00227A10">
        <w:rPr>
          <w:iCs/>
        </w:rPr>
        <w:t>.</w:t>
      </w:r>
    </w:p>
    <w:p w14:paraId="6F611536" w14:textId="77777777" w:rsidR="004E5998" w:rsidRDefault="004E5998" w:rsidP="004E5998">
      <w:pPr>
        <w:pStyle w:val="paragraph"/>
        <w:spacing w:before="120" w:beforeAutospacing="0" w:after="240" w:afterAutospacing="0"/>
        <w:ind w:firstLine="720"/>
        <w:jc w:val="both"/>
        <w:textAlignment w:val="baseline"/>
      </w:pPr>
      <w:r w:rsidRPr="00227A10">
        <w:rPr>
          <w:i/>
        </w:rPr>
        <w:t>(ar papildinājumiem, kas izdarīti 2020.gada 14.maijā)</w:t>
      </w:r>
    </w:p>
    <w:p w14:paraId="2C078D1F" w14:textId="77777777" w:rsidR="00FB41B8" w:rsidRPr="00FB41B8" w:rsidRDefault="00FB41B8" w:rsidP="002C3B18">
      <w:pPr>
        <w:pStyle w:val="Heading1"/>
        <w:numPr>
          <w:ilvl w:val="0"/>
          <w:numId w:val="17"/>
        </w:numPr>
        <w:spacing w:before="120" w:after="120"/>
        <w:ind w:left="0" w:firstLine="720"/>
        <w:rPr>
          <w:sz w:val="28"/>
          <w:szCs w:val="28"/>
        </w:rPr>
      </w:pPr>
      <w:bookmarkStart w:id="127" w:name="_Toc52263902"/>
      <w:bookmarkStart w:id="128" w:name="_Toc72485091"/>
      <w:r w:rsidRPr="00FB41B8">
        <w:rPr>
          <w:b/>
          <w:sz w:val="28"/>
          <w:szCs w:val="28"/>
        </w:rPr>
        <w:t>Valsts un pašvaldību vienoto klientu apkalpošanas centri</w:t>
      </w:r>
      <w:r w:rsidR="001E5CCC">
        <w:rPr>
          <w:b/>
          <w:sz w:val="28"/>
          <w:szCs w:val="28"/>
        </w:rPr>
        <w:t xml:space="preserve"> </w:t>
      </w:r>
      <w:r w:rsidR="001E5CCC">
        <w:rPr>
          <w:bCs w:val="0"/>
          <w:szCs w:val="24"/>
        </w:rPr>
        <w:t>(pēc apvienošanās)</w:t>
      </w:r>
      <w:bookmarkEnd w:id="128"/>
    </w:p>
    <w:p w14:paraId="38BDAA17" w14:textId="77777777" w:rsidR="00FB41B8" w:rsidRPr="00FB41B8" w:rsidRDefault="00FB41B8" w:rsidP="00FB41B8">
      <w:pPr>
        <w:widowControl w:val="0"/>
        <w:tabs>
          <w:tab w:val="left" w:pos="426"/>
        </w:tabs>
        <w:spacing w:before="120"/>
        <w:ind w:firstLine="720"/>
        <w:jc w:val="both"/>
      </w:pPr>
      <w:r w:rsidRPr="00FB41B8">
        <w:rPr>
          <w:b/>
          <w:bCs/>
          <w:shd w:val="clear" w:color="auto" w:fill="FFFFFF"/>
        </w:rPr>
        <w:t>VPVKAC personāls, vadība, pārraudzība, pieejamas tiesības</w:t>
      </w:r>
    </w:p>
    <w:p w14:paraId="5F33074D" w14:textId="77777777" w:rsidR="00FB41B8" w:rsidRPr="00FB41B8" w:rsidRDefault="00FB41B8" w:rsidP="00FB41B8">
      <w:pPr>
        <w:widowControl w:val="0"/>
        <w:tabs>
          <w:tab w:val="left" w:pos="567"/>
        </w:tabs>
        <w:spacing w:before="120"/>
        <w:ind w:firstLine="720"/>
        <w:jc w:val="both"/>
      </w:pPr>
      <w:r w:rsidRPr="00FB41B8">
        <w:t>Veidojot centrālo VPKAC klientu apkalpošanas struktūrvienību, tās sastāvā iekļauj šādus amatus:</w:t>
      </w:r>
    </w:p>
    <w:p w14:paraId="43ABF1BC" w14:textId="2A00C52E" w:rsidR="00FB41B8" w:rsidRPr="00FB41B8" w:rsidRDefault="00FB41B8" w:rsidP="003768F9">
      <w:pPr>
        <w:pStyle w:val="Heading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vadītājs, amats atbilst M</w:t>
      </w:r>
      <w:r w:rsidR="00680986">
        <w:rPr>
          <w:b w:val="0"/>
          <w:bCs/>
        </w:rPr>
        <w:t>inistru kabineta</w:t>
      </w:r>
      <w:r w:rsidRPr="00FB41B8">
        <w:rPr>
          <w:b w:val="0"/>
          <w:bCs/>
        </w:rPr>
        <w:t xml:space="preserve"> 2010. gada 30. novembra noteikumu Nr. 1075 “Valsts un pašvaldību institūciju amatu katalogs” 1. pielikuma “</w:t>
      </w:r>
      <w:r w:rsidRPr="00FB41B8">
        <w:rPr>
          <w:b w:val="0"/>
          <w:bCs/>
          <w:shd w:val="clear" w:color="auto" w:fill="FFFFFF"/>
        </w:rPr>
        <w:t>Valsts un pašvaldību institūciju amatu katalogs</w:t>
      </w:r>
      <w:r w:rsidRPr="00FB41B8">
        <w:rPr>
          <w:b w:val="0"/>
          <w:bCs/>
        </w:rPr>
        <w:t>” II. Amatu saimju raksturojums, 23. saimes “Klientu apkalpošana” V līmenim;</w:t>
      </w:r>
    </w:p>
    <w:p w14:paraId="36658E31" w14:textId="77777777" w:rsidR="00FB41B8" w:rsidRPr="00FB41B8" w:rsidRDefault="00FB41B8" w:rsidP="003768F9">
      <w:pPr>
        <w:pStyle w:val="Heading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speciālists, amats atbilst Valsts un pašvaldību institūciju amatu kataloga 1. pielikuma “</w:t>
      </w:r>
      <w:r w:rsidRPr="00FB41B8">
        <w:rPr>
          <w:b w:val="0"/>
          <w:bCs/>
          <w:shd w:val="clear" w:color="auto" w:fill="FFFFFF"/>
        </w:rPr>
        <w:t>Valsts un pašvaldību institūciju amatu katalogs</w:t>
      </w:r>
      <w:r w:rsidRPr="00FB41B8">
        <w:rPr>
          <w:b w:val="0"/>
          <w:bCs/>
        </w:rPr>
        <w:t>” II. Amatu saimju raksturojums, 23. saimes I un II līmenim;</w:t>
      </w:r>
    </w:p>
    <w:p w14:paraId="710CBFEB" w14:textId="77777777" w:rsidR="00FB41B8" w:rsidRPr="00FB41B8" w:rsidRDefault="00FB41B8" w:rsidP="003768F9">
      <w:pPr>
        <w:pStyle w:val="ListParagraph"/>
        <w:numPr>
          <w:ilvl w:val="1"/>
          <w:numId w:val="2"/>
        </w:numPr>
        <w:tabs>
          <w:tab w:val="left" w:pos="993"/>
        </w:tabs>
        <w:spacing w:before="120"/>
        <w:ind w:left="0" w:firstLine="720"/>
        <w:jc w:val="both"/>
        <w:rPr>
          <w:sz w:val="24"/>
          <w:szCs w:val="24"/>
        </w:rPr>
      </w:pPr>
      <w:r w:rsidRPr="00FB41B8">
        <w:rPr>
          <w:bCs/>
          <w:sz w:val="24"/>
          <w:szCs w:val="24"/>
        </w:rPr>
        <w:t>funkcionālā pakļautībā – pašvaldības bibliotēkas darbinieks / bibliotekārs, kura amata pienākumos ietilpst klientu apkalpošana un atbalsts valsts pārvaldes</w:t>
      </w:r>
      <w:r w:rsidRPr="00FB41B8">
        <w:rPr>
          <w:sz w:val="24"/>
          <w:szCs w:val="24"/>
        </w:rPr>
        <w:t xml:space="preserve"> pakalpojumu pieteikšanā.</w:t>
      </w:r>
    </w:p>
    <w:p w14:paraId="112B9D93" w14:textId="7A9949C7" w:rsidR="00FB41B8" w:rsidRPr="00FB41B8" w:rsidRDefault="00FB41B8" w:rsidP="00FB41B8">
      <w:pPr>
        <w:widowControl w:val="0"/>
        <w:spacing w:before="120"/>
        <w:ind w:firstLine="720"/>
        <w:jc w:val="both"/>
      </w:pPr>
      <w:r w:rsidRPr="00FB41B8">
        <w:t>VPVKAC personāls, tai skatā bibliotekārs, klientu pieteikumus reģistrē VPVKAC PVS. Pašvaldība atbilstoši MK noteikumu Nr. 401 prasībām VPVKAC PVS administratora tiesības piesaka VARAM. Sistēmas lietotāja tiesības VPVKAC darbiniekiem, bibliotekāriem piešķir un anulē pašvaldības administrators.</w:t>
      </w:r>
    </w:p>
    <w:p w14:paraId="5148C5FA" w14:textId="77777777" w:rsidR="00FB41B8" w:rsidRPr="00FB41B8" w:rsidRDefault="00FB41B8" w:rsidP="00FB41B8">
      <w:pPr>
        <w:widowControl w:val="0"/>
        <w:spacing w:before="120"/>
        <w:ind w:firstLine="720"/>
        <w:rPr>
          <w:shd w:val="clear" w:color="auto" w:fill="FFFFFF"/>
        </w:rPr>
      </w:pPr>
      <w:r w:rsidRPr="00FB41B8">
        <w:rPr>
          <w:shd w:val="clear" w:color="auto" w:fill="FFFFFF"/>
        </w:rPr>
        <w:t>VPVKAC darbībai VARAM piešķir valsts budžeta dotāciju atbilstoši aktuālajiem tiesību aktiem</w:t>
      </w:r>
    </w:p>
    <w:p w14:paraId="6FDFDCC9" w14:textId="77777777" w:rsidR="00FB41B8" w:rsidRPr="00FB41B8" w:rsidRDefault="00FB41B8" w:rsidP="00FB41B8">
      <w:pPr>
        <w:widowControl w:val="0"/>
        <w:tabs>
          <w:tab w:val="left" w:pos="426"/>
        </w:tabs>
        <w:spacing w:before="120"/>
        <w:ind w:firstLine="720"/>
        <w:jc w:val="both"/>
        <w:rPr>
          <w:shd w:val="clear" w:color="auto" w:fill="FFFFFF"/>
        </w:rPr>
      </w:pPr>
      <w:r w:rsidRPr="00FB41B8">
        <w:rPr>
          <w:b/>
          <w:bCs/>
          <w:shd w:val="clear" w:color="auto" w:fill="FFFFFF"/>
        </w:rPr>
        <w:t>VPVKAC nosaukumu veidošanas principi</w:t>
      </w:r>
    </w:p>
    <w:p w14:paraId="7A260A78" w14:textId="77777777" w:rsidR="00FB41B8" w:rsidRPr="00FB41B8" w:rsidRDefault="00FB41B8" w:rsidP="00FB41B8">
      <w:pPr>
        <w:widowControl w:val="0"/>
        <w:spacing w:before="120"/>
        <w:ind w:firstLine="720"/>
        <w:jc w:val="both"/>
      </w:pPr>
      <w:r w:rsidRPr="00FB41B8">
        <w:t>VPVKAC nosaukumi tiek veidoti, par pamatu ņemot VPVKAC teritoriālo atrašanās vietu pilsētas vai pagasta līmenī, pievienojot vārdus “vienotais valsts un pašvaldības klientu apkalpošanas centrs”. Piemēram, VPVKAC izvietots adresē “Pagastmāja”, Seces pagasts, Jaunjelgavas novads, LV-5124. Atbilstoši tam, VPVKAC nosaukums ir “Seces vienotais valsts un pašvaldības klientu apkalpošanas centrs” (Seces VPVKAC).</w:t>
      </w:r>
    </w:p>
    <w:p w14:paraId="206C9CC0" w14:textId="77777777" w:rsidR="00FB41B8" w:rsidRPr="00FB41B8" w:rsidRDefault="00FB41B8" w:rsidP="00FB41B8">
      <w:pPr>
        <w:pStyle w:val="BodyText3"/>
        <w:widowControl w:val="0"/>
        <w:spacing w:before="120"/>
        <w:ind w:firstLine="720"/>
        <w:rPr>
          <w:rStyle w:val="Hyperlink"/>
        </w:rPr>
      </w:pPr>
      <w:r w:rsidRPr="00FB41B8">
        <w:t xml:space="preserve">Savukārt VPVKAC elektroniskā pasta adrese tiek veidota no lietotājvārda – atrašanās vietas nosaukuma, simbola – @ un domēna vārda - pakalpojumucentri.lv. Piemēram, Seces VPVKAC elektroniskā pasta adrese – </w:t>
      </w:r>
      <w:hyperlink r:id="rId27" w:history="1">
        <w:r w:rsidRPr="00FB41B8">
          <w:rPr>
            <w:rStyle w:val="Hyperlink"/>
          </w:rPr>
          <w:t>sece@pakalpojumucentri.lv</w:t>
        </w:r>
      </w:hyperlink>
      <w:r w:rsidRPr="00FB41B8">
        <w:rPr>
          <w:rStyle w:val="Hyperlink"/>
        </w:rPr>
        <w:t>.</w:t>
      </w:r>
    </w:p>
    <w:p w14:paraId="01C62EAC" w14:textId="77777777" w:rsidR="00FB41B8" w:rsidRPr="00FB41B8" w:rsidRDefault="00FB41B8" w:rsidP="00FB41B8">
      <w:pPr>
        <w:pStyle w:val="BodyText3"/>
        <w:widowControl w:val="0"/>
        <w:spacing w:before="120"/>
        <w:ind w:firstLine="720"/>
      </w:pPr>
      <w:r w:rsidRPr="00FB41B8">
        <w:rPr>
          <w:b/>
          <w:bCs/>
          <w:shd w:val="clear" w:color="auto" w:fill="FFFFFF"/>
        </w:rPr>
        <w:t>Sadarbības līgumi</w:t>
      </w:r>
    </w:p>
    <w:p w14:paraId="2AF92373" w14:textId="77777777" w:rsidR="00FB41B8" w:rsidRPr="00FB41B8" w:rsidRDefault="00FB41B8" w:rsidP="00FB41B8">
      <w:pPr>
        <w:widowControl w:val="0"/>
        <w:spacing w:before="120"/>
        <w:ind w:firstLine="720"/>
        <w:jc w:val="both"/>
      </w:pPr>
      <w:r w:rsidRPr="00FB41B8">
        <w:t>Lai nodrošinātu efektīvāku valsts centrālo iestāžu pakalpojumu klāsta sniegšanu VPVKAC, starp pašvaldību un valsts pārvaldes iestādi atbilstoši Valsts pārvaldes iekārtas likuma 61. panta pirmajai daļai slēdzams sadarbības līgums.</w:t>
      </w:r>
    </w:p>
    <w:p w14:paraId="32D1B7A4" w14:textId="77777777" w:rsidR="00FB41B8" w:rsidRPr="00FB41B8" w:rsidRDefault="00FB41B8" w:rsidP="00FB41B8">
      <w:pPr>
        <w:tabs>
          <w:tab w:val="left" w:pos="426"/>
        </w:tabs>
        <w:spacing w:before="120"/>
        <w:ind w:firstLine="720"/>
        <w:jc w:val="both"/>
        <w:rPr>
          <w:b/>
          <w:bCs/>
          <w:shd w:val="clear" w:color="auto" w:fill="FFFFFF"/>
        </w:rPr>
      </w:pPr>
      <w:r w:rsidRPr="00FB41B8">
        <w:rPr>
          <w:b/>
          <w:bCs/>
          <w:shd w:val="clear" w:color="auto" w:fill="FFFFFF"/>
        </w:rPr>
        <w:t>VPVKAC infrastruktūra</w:t>
      </w:r>
    </w:p>
    <w:p w14:paraId="327ED649" w14:textId="77777777" w:rsidR="00FB41B8" w:rsidRPr="00FB41B8" w:rsidRDefault="00FB41B8" w:rsidP="00FB41B8">
      <w:pPr>
        <w:pStyle w:val="BodyText"/>
        <w:widowControl w:val="0"/>
        <w:spacing w:before="120"/>
        <w:ind w:firstLine="720"/>
        <w:jc w:val="both"/>
        <w:rPr>
          <w:b/>
        </w:rPr>
      </w:pPr>
      <w:bookmarkStart w:id="129" w:name="_Toc393705116"/>
      <w:r w:rsidRPr="00FB41B8">
        <w:t>VPVKAC koplietošanas infrastruktūra</w:t>
      </w:r>
      <w:bookmarkEnd w:id="129"/>
      <w:r w:rsidRPr="00FB41B8">
        <w:t>s nodrošināšanai ir izstrādāts vienots pamata komplekts:</w:t>
      </w:r>
    </w:p>
    <w:p w14:paraId="46EF81D7"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ēkai ir nodrošināti komunālie pakalpojumi (piemēram, apkure, ventilācija, gaisa kondicionēšana) atbilstoši ēkas ekspluatācijas prasībām un darba drošībai;</w:t>
      </w:r>
    </w:p>
    <w:p w14:paraId="6D54EE58"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 xml:space="preserve">ēkā papildus būvnormatīvos noteiktajam tiks īstenoti specifiski vides un informācijas pieejamības nodrošināšanas pasākumi, ievērojot personu ar redzes, dzirdes, kustību un garīga rakstura traucējumiem vajadzības, piemēram, tiks veikta </w:t>
      </w:r>
      <w:proofErr w:type="spellStart"/>
      <w:r w:rsidRPr="00FB41B8">
        <w:t>uzbrauktuvju</w:t>
      </w:r>
      <w:proofErr w:type="spellEnd"/>
      <w:r w:rsidRPr="00FB41B8">
        <w:t xml:space="preserve"> izbūve, ēkā izveidoto durvju platuma nodrošināšana atbilstoši personu, kas pārvietojas </w:t>
      </w:r>
      <w:proofErr w:type="spellStart"/>
      <w:r w:rsidRPr="00FB41B8">
        <w:t>ratiņkrēslā</w:t>
      </w:r>
      <w:proofErr w:type="spellEnd"/>
      <w:r w:rsidRPr="00FB41B8">
        <w:t>, un personu ar bērnu ratiņiem vajadzībām, ēkas kāpņu pirmā un pēdējā pakāpiena, grīdas līmeņa maiņa, stikla sienu, virsmu un citu bīstamo vietu marķēšana spilgtā krāsā, labi saskatāmu, viegli salasāmu, sataustāmu, izgaismotu apzīmējumu, vizuālās informācijas, piktogrammu, norāžu un/vai audiosignālu izvietošana telpās un citi pasākumi;</w:t>
      </w:r>
    </w:p>
    <w:p w14:paraId="6E488C9E"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klientu apkalpošanas vietas ir veidotas kā atvērta un daļēji slēgta tipa darbavietas, nelielā skaitā darbam ar klientiem pieejamas arī slēgtas darbavietas;</w:t>
      </w:r>
    </w:p>
    <w:p w14:paraId="704783E7"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 xml:space="preserve">ir ievērots vienots VPVKAC vizuālais stils: visas klientu apkalpošanas darbavietas iespēju robežās ir aprīkotas ar vienāda stila mēbelēm (galdi, krēsli, skapji), personāla apģērbā redzams vienojošs elements un </w:t>
      </w:r>
      <w:proofErr w:type="spellStart"/>
      <w:r w:rsidRPr="00FB41B8">
        <w:t>izkārtne</w:t>
      </w:r>
      <w:proofErr w:type="spellEnd"/>
      <w:r w:rsidRPr="00FB41B8">
        <w:t xml:space="preserve"> pie VPVKAC ēkas ārdurvīm un iekšējās informatīvās zīmes veidotas vienotā stilā, kā arī pašvaldība nodrošina VPVKAC ar pašvaldības atribūtiku;</w:t>
      </w:r>
    </w:p>
    <w:p w14:paraId="029C3486"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 xml:space="preserve">visas darbavietas ir aprīkotas ar </w:t>
      </w:r>
      <w:proofErr w:type="spellStart"/>
      <w:r w:rsidRPr="00FB41B8">
        <w:t>datorpieslēgumu</w:t>
      </w:r>
      <w:proofErr w:type="spellEnd"/>
      <w:r w:rsidRPr="00FB41B8">
        <w:t>, optisko internetu un POS termināli maksājumu veikšanai uz vietas ar karti, savukārt datortehniku un datorprogrammas nodrošina katra VPVKAC dalībiestāde savu resursu ietvaros;</w:t>
      </w:r>
    </w:p>
    <w:p w14:paraId="3D97B90B"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drošības apsvērumu dēļ klientu apkalpošanas telpās ir izvērtējama iespēja nodrošināt videonovērošanu;</w:t>
      </w:r>
    </w:p>
    <w:p w14:paraId="00A2B5F7"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klientu plūsmas koordinēšanai ir vēlama rindu vadības iekārta;</w:t>
      </w:r>
    </w:p>
    <w:p w14:paraId="7D2B7C79"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autostāvvieta, kas tiks izveidota atbilstoši normatīviem, tai skaitā paredzot visus nepieciešamos nosacījumus personām ar invaliditāti piekļuvei;</w:t>
      </w:r>
    </w:p>
    <w:p w14:paraId="0853338F"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vismaz viens publiskas pieejas dators un brīvpieejas internets;</w:t>
      </w:r>
    </w:p>
    <w:p w14:paraId="7AEDAEDE"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vieta iestāžu informatīvo materiālu izvietošanai;</w:t>
      </w:r>
    </w:p>
    <w:p w14:paraId="0B5A6427"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nodarbināto ērtībām ir pieejama neliela virtuve;</w:t>
      </w:r>
    </w:p>
    <w:p w14:paraId="25C0D60E"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sz w:val="24"/>
          <w:szCs w:val="24"/>
        </w:rPr>
      </w:pPr>
      <w:r w:rsidRPr="00FB41B8">
        <w:rPr>
          <w:sz w:val="24"/>
          <w:szCs w:val="24"/>
        </w:rPr>
        <w:t xml:space="preserve">VPVKAC ir aprīkots ar </w:t>
      </w:r>
      <w:proofErr w:type="spellStart"/>
      <w:r w:rsidRPr="00FB41B8">
        <w:rPr>
          <w:sz w:val="24"/>
          <w:szCs w:val="24"/>
        </w:rPr>
        <w:t>multifunkcionālu</w:t>
      </w:r>
      <w:proofErr w:type="spellEnd"/>
      <w:r w:rsidRPr="00FB41B8">
        <w:rPr>
          <w:sz w:val="24"/>
          <w:szCs w:val="24"/>
        </w:rPr>
        <w:t xml:space="preserve"> iekārtu drukāšanai, pavairošanai un skenēšanai, ko izmanto klientu apkalpošanai. Katram VPVKAC ir piešķirts savs telefona numurs klientu informēšanai par VPVKAC darbību. Tāpat katram VPVKAC informācijas centram ir sava e-pasta adrese informācijas sniegšanai par VPVKAC darbību.</w:t>
      </w:r>
    </w:p>
    <w:p w14:paraId="71E09F2A" w14:textId="77777777" w:rsidR="00FB41B8" w:rsidRPr="00FB41B8" w:rsidRDefault="00FB41B8" w:rsidP="00FB41B8">
      <w:pPr>
        <w:widowControl w:val="0"/>
        <w:spacing w:before="120"/>
        <w:ind w:firstLine="720"/>
        <w:jc w:val="both"/>
        <w:rPr>
          <w:b/>
        </w:rPr>
      </w:pPr>
      <w:r w:rsidRPr="00FB41B8">
        <w:t>Lai nodrošinātu vienveidīgu klientu apkalpošanu, visos VPVKAC darbs tiek organizēts pēc vienotiem principiem, kas iestrādāti vienotajos VPVKAC darba kārtības noteikumos. Klientu apkalpošanā tiek ievērots VPVKAC klientu apkalpošanas standarts.</w:t>
      </w:r>
    </w:p>
    <w:p w14:paraId="5147046B" w14:textId="77777777" w:rsidR="00FB41B8" w:rsidRPr="00FB41B8" w:rsidRDefault="00FB41B8" w:rsidP="00FB41B8">
      <w:pPr>
        <w:widowControl w:val="0"/>
        <w:spacing w:before="120"/>
        <w:ind w:firstLine="720"/>
        <w:jc w:val="both"/>
      </w:pPr>
      <w:r w:rsidRPr="00FB41B8">
        <w:t>Šāda pieeja nodrošinātu pakalpojumu sniegšanas standartizāciju, nodrošinot saturiski pilnvērtīgu un vizuāli pievilcīgu VPVKAC izveidi, kas savukārt sekmētu labus darba apstākļus darbiniekiem, pievilcīgus apstākļus apmeklētājiem un kopumā celtu klientu apmierinātību ar valsts pakalpojumu nodrošināšanas augstāku kvalitāti.</w:t>
      </w:r>
    </w:p>
    <w:p w14:paraId="2C8167F2" w14:textId="77777777" w:rsidR="00FB41B8" w:rsidRPr="00FB41B8" w:rsidRDefault="00FB41B8" w:rsidP="00FB41B8">
      <w:pPr>
        <w:widowControl w:val="0"/>
        <w:spacing w:before="120"/>
        <w:ind w:firstLine="720"/>
        <w:jc w:val="both"/>
      </w:pPr>
      <w:r w:rsidRPr="00FB41B8">
        <w:t>Infrastruktūru izveido tā, lai neierobežotu personas pārvietošanās iespējas, proti, nodrošina iespējas ikvienam sabiedrības loceklim pārvietoties bez ierobežojumiem un saņemt vienlīdzīgus pakalpojumus, preces, palīdzību un informāciju neatkarīgi no dzimuma, invaliditātes veida, vecuma un citiem faktoriem.</w:t>
      </w:r>
    </w:p>
    <w:p w14:paraId="7B7D780A" w14:textId="77777777" w:rsidR="00FB41B8" w:rsidRPr="00FB41B8" w:rsidRDefault="00FB41B8" w:rsidP="00FB41B8">
      <w:pPr>
        <w:widowControl w:val="0"/>
        <w:tabs>
          <w:tab w:val="left" w:pos="1418"/>
        </w:tabs>
        <w:spacing w:before="120"/>
        <w:ind w:firstLine="720"/>
        <w:jc w:val="both"/>
      </w:pPr>
      <w:r w:rsidRPr="00FB41B8">
        <w:t>Pašvaldība informē VARAM par kontaktpersonu pakalpojumu nodrošināšanas jautājumos turpmākai sadarbībai.</w:t>
      </w:r>
    </w:p>
    <w:p w14:paraId="177322A1" w14:textId="77777777" w:rsidR="00FB41B8" w:rsidRDefault="00FB41B8" w:rsidP="00FB41B8">
      <w:pPr>
        <w:widowControl w:val="0"/>
        <w:spacing w:before="120"/>
        <w:ind w:firstLine="720"/>
        <w:jc w:val="both"/>
        <w:rPr>
          <w:rStyle w:val="Hyperlink"/>
          <w:color w:val="auto"/>
        </w:rPr>
      </w:pPr>
      <w:r w:rsidRPr="00FB41B8">
        <w:t xml:space="preserve">VPVKAC tīklam pieejami noderīgi materiāli izvietoti VARAM tīmekļvietnē, saite: </w:t>
      </w:r>
      <w:hyperlink r:id="rId28" w:history="1">
        <w:r w:rsidRPr="00FB41B8">
          <w:rPr>
            <w:rStyle w:val="Hyperlink"/>
          </w:rPr>
          <w:t>http://www.varam.gov.lv/lat/darbibas_veidi/publiskie_pakalpojumi/?doc=20920</w:t>
        </w:r>
      </w:hyperlink>
    </w:p>
    <w:p w14:paraId="37042BDE" w14:textId="3464BD3F" w:rsidR="00397F97" w:rsidRDefault="00397F97" w:rsidP="00397F97">
      <w:pPr>
        <w:pStyle w:val="paragraph"/>
        <w:spacing w:before="120" w:beforeAutospacing="0" w:after="240" w:afterAutospacing="0"/>
        <w:ind w:firstLine="720"/>
        <w:jc w:val="both"/>
        <w:textAlignment w:val="baseline"/>
        <w:rPr>
          <w:i/>
        </w:rPr>
      </w:pPr>
      <w:r w:rsidRPr="00E85C3E">
        <w:rPr>
          <w:i/>
        </w:rPr>
        <w:t>(</w:t>
      </w:r>
      <w:r w:rsidR="00AB5AAD">
        <w:rPr>
          <w:i/>
        </w:rPr>
        <w:t>l</w:t>
      </w:r>
      <w:r w:rsidRPr="00E85C3E">
        <w:rPr>
          <w:i/>
        </w:rPr>
        <w:t xml:space="preserve">abojumi, kas izdarīti </w:t>
      </w:r>
      <w:r w:rsidR="004E6888">
        <w:rPr>
          <w:i/>
        </w:rPr>
        <w:t xml:space="preserve">2020.gada 16.novembrī </w:t>
      </w:r>
      <w:r>
        <w:rPr>
          <w:i/>
        </w:rPr>
        <w:t>-</w:t>
      </w:r>
      <w:r w:rsidR="004E6888">
        <w:rPr>
          <w:i/>
        </w:rPr>
        <w:t xml:space="preserve"> </w:t>
      </w:r>
      <w:r>
        <w:rPr>
          <w:i/>
        </w:rPr>
        <w:t>Metodikas 14. punkta pārstrukturizācija</w:t>
      </w:r>
      <w:r w:rsidRPr="00E85C3E">
        <w:rPr>
          <w:i/>
        </w:rPr>
        <w:t>)</w:t>
      </w:r>
    </w:p>
    <w:p w14:paraId="19FC30BD" w14:textId="37400F41" w:rsidR="00F55182" w:rsidRPr="00F55182" w:rsidRDefault="00F55182" w:rsidP="00F55182">
      <w:pPr>
        <w:pStyle w:val="paragraph"/>
        <w:spacing w:before="120" w:after="240"/>
        <w:ind w:firstLine="720"/>
        <w:jc w:val="both"/>
        <w:textAlignment w:val="baseline"/>
        <w:rPr>
          <w:b/>
          <w:bCs/>
          <w:iCs/>
          <w:sz w:val="28"/>
          <w:szCs w:val="28"/>
        </w:rPr>
      </w:pPr>
      <w:r w:rsidRPr="00F55182">
        <w:rPr>
          <w:b/>
          <w:bCs/>
          <w:iCs/>
          <w:sz w:val="28"/>
          <w:szCs w:val="28"/>
        </w:rPr>
        <w:t xml:space="preserve">Par dotāciju pārskatu iesniegšanu 2022. gadā. </w:t>
      </w:r>
    </w:p>
    <w:p w14:paraId="17BCE3D8" w14:textId="7A8D7D80" w:rsidR="00F55182" w:rsidRPr="00F55182" w:rsidRDefault="00F55182" w:rsidP="00F55182">
      <w:pPr>
        <w:pStyle w:val="paragraph"/>
        <w:spacing w:before="120" w:beforeAutospacing="0" w:after="240" w:afterAutospacing="0"/>
        <w:ind w:firstLine="720"/>
        <w:jc w:val="both"/>
        <w:textAlignment w:val="baseline"/>
        <w:rPr>
          <w:iCs/>
        </w:rPr>
      </w:pPr>
      <w:r w:rsidRPr="00F55182">
        <w:rPr>
          <w:iCs/>
        </w:rPr>
        <w:t xml:space="preserve">VPVKAC darbībai VARAM piešķir valsts budžeta dotāciju atbilstoši aktuālajiem tiesību aktiem. Atbilstoši Ministru kabineta 2021. gada 24. marta noteikumu Nr. 184 “Kārtība, kādā izmanto 2021. gadam paredzēto apropriāciju valsts un pašvaldību vienoto klientu apkalpošanas centru tīkla izveidei, uzturēšanai un publisko pakalpojumu sistēmas pilnveidei” 27. punktam pašvaldības līdz 2022. gada 8. janvārim sagatavo un iesniedz VARAM pārskatu par 2021. gadā piešķirtās valsts budžeta dotācijas izlietojumu VPVKAC izveidei, uzturēšanai un publisko pakalpojumu sistēmas pilnveidei (turpmāk – pārskats). Ņemot vērā, ka no 2021. gada 1. jūlija būs 42 pašvaldības līdzšinējo 119 pašvaldību vietā, pārskatus iesniegs </w:t>
      </w:r>
      <w:proofErr w:type="spellStart"/>
      <w:r w:rsidRPr="00F55182">
        <w:rPr>
          <w:iCs/>
        </w:rPr>
        <w:t>jaunveidotās</w:t>
      </w:r>
      <w:proofErr w:type="spellEnd"/>
      <w:r w:rsidRPr="00F55182">
        <w:rPr>
          <w:iCs/>
        </w:rPr>
        <w:t xml:space="preserve"> pašvaldības, kuru kontos tiek apvienoti apvienojamo pašvaldību konti. VARAM 2021. gada 29. decembrī nosūtīs </w:t>
      </w:r>
      <w:proofErr w:type="spellStart"/>
      <w:r w:rsidRPr="00F55182">
        <w:rPr>
          <w:iCs/>
        </w:rPr>
        <w:t>jaunizveidotajām</w:t>
      </w:r>
      <w:proofErr w:type="spellEnd"/>
      <w:r w:rsidRPr="00F55182">
        <w:rPr>
          <w:iCs/>
        </w:rPr>
        <w:t xml:space="preserve"> pašvaldībām vēstuli ar lūgumu atsevišķi norādīt katras apvienotās pašvaldības 2021. gadā piešķirtās valsts budžeta dotācijas izlietojumu.</w:t>
      </w:r>
    </w:p>
    <w:p w14:paraId="3613B206" w14:textId="77777777" w:rsidR="001E5CCC" w:rsidRPr="001E5CCC" w:rsidRDefault="005D27C6" w:rsidP="002C3B18">
      <w:pPr>
        <w:pStyle w:val="Heading1"/>
        <w:numPr>
          <w:ilvl w:val="0"/>
          <w:numId w:val="17"/>
        </w:numPr>
        <w:spacing w:before="120" w:after="120"/>
        <w:ind w:left="0" w:firstLine="720"/>
        <w:rPr>
          <w:rFonts w:eastAsia="Calibri"/>
          <w:b/>
          <w:sz w:val="28"/>
          <w:szCs w:val="28"/>
        </w:rPr>
      </w:pPr>
      <w:bookmarkStart w:id="130" w:name="_Toc53679568"/>
      <w:bookmarkStart w:id="131" w:name="_Toc72485092"/>
      <w:r w:rsidRPr="005D27C6">
        <w:rPr>
          <w:rFonts w:eastAsia="Calibri"/>
          <w:b/>
          <w:sz w:val="28"/>
          <w:szCs w:val="28"/>
        </w:rPr>
        <w:t>Pašvaldības pakalpojumu sniegšanas un pārvaldības kārtība</w:t>
      </w:r>
      <w:bookmarkEnd w:id="130"/>
      <w:r w:rsidR="001E5CCC">
        <w:rPr>
          <w:rFonts w:eastAsia="Calibri"/>
          <w:b/>
          <w:sz w:val="28"/>
          <w:szCs w:val="28"/>
        </w:rPr>
        <w:t xml:space="preserve"> </w:t>
      </w:r>
      <w:r w:rsidR="001E5CCC">
        <w:t>(pēc apvienošanās)</w:t>
      </w:r>
      <w:bookmarkEnd w:id="131"/>
    </w:p>
    <w:p w14:paraId="2CA169DF" w14:textId="366FA7C3" w:rsidR="005D27C6" w:rsidRPr="005D27C6" w:rsidRDefault="005D27C6" w:rsidP="005D27C6">
      <w:pPr>
        <w:widowControl w:val="0"/>
        <w:tabs>
          <w:tab w:val="left" w:pos="1418"/>
        </w:tabs>
        <w:spacing w:before="120"/>
        <w:ind w:firstLine="720"/>
        <w:jc w:val="both"/>
      </w:pPr>
      <w:proofErr w:type="spellStart"/>
      <w:r w:rsidRPr="005D27C6">
        <w:t>Jaunveido</w:t>
      </w:r>
      <w:r w:rsidR="007E4E76">
        <w:t>jamā</w:t>
      </w:r>
      <w:proofErr w:type="spellEnd"/>
      <w:r w:rsidRPr="005D27C6">
        <w:t xml:space="preserve"> pašvaldība veic visas darbības, lai nodrošinot informācijas pieejamību par pakalpojumiem un to sniegšanu pašvaldībā. Pašvaldības sniegto pakalpojumu aprakstiem saskaņā ar M</w:t>
      </w:r>
      <w:r w:rsidR="00213B51">
        <w:t>inistru kabineta</w:t>
      </w:r>
      <w:r w:rsidRPr="005D27C6">
        <w:t xml:space="preserve"> noteikumu Nr. 399 9. punktu ir jābūt publicētiem valsts pārvaldes pakalpojumu portālā latvija.lv, un pašvaldības sniegto pakalpojumu sarakstam ir jābūt publicētam pašvaldības tīmekļvietnē saskaņā ar M</w:t>
      </w:r>
      <w:r w:rsidR="00213B51">
        <w:t>inistru kabineta</w:t>
      </w:r>
      <w:r w:rsidRPr="005D27C6">
        <w:t xml:space="preserve"> 2018. gada 25. septembra noteikumiem Nr. 611 “Kārtība, kādā iestādes ievieto informāciju internetā” (ar saitēm uz pašvaldības sniegto pakalpojumu aprakstiem, kas publicēti valsts pārvaldes pakalpojumu portālā Latvija.lv).</w:t>
      </w:r>
    </w:p>
    <w:p w14:paraId="476753BF" w14:textId="77777777" w:rsidR="005D27C6" w:rsidRPr="005D27C6" w:rsidRDefault="005D27C6" w:rsidP="005D27C6">
      <w:pPr>
        <w:widowControl w:val="0"/>
        <w:tabs>
          <w:tab w:val="left" w:pos="1418"/>
        </w:tabs>
        <w:spacing w:before="120"/>
        <w:ind w:firstLine="720"/>
        <w:jc w:val="both"/>
      </w:pPr>
      <w:r w:rsidRPr="005D27C6">
        <w:t>Pašvaldība informē VARAM par kontaktpersonu pakalpojumu nodrošināšanas jautājumos turpmākai sadarbībai.</w:t>
      </w:r>
    </w:p>
    <w:p w14:paraId="6204A804" w14:textId="77777777" w:rsidR="005D27C6" w:rsidRPr="005D27C6" w:rsidRDefault="005D27C6" w:rsidP="005D27C6">
      <w:pPr>
        <w:widowControl w:val="0"/>
        <w:spacing w:before="120"/>
        <w:ind w:firstLine="720"/>
        <w:jc w:val="both"/>
      </w:pPr>
      <w:r w:rsidRPr="005D27C6">
        <w:t>Pašvaldības kopējā struktūrā veido pakalpojumu nodrošināšanas vienību. Pakalpojumu nodrošināšanas struktūrvienības sastāvā iekļauj šādus amatus:</w:t>
      </w:r>
    </w:p>
    <w:p w14:paraId="67AE954A" w14:textId="77777777" w:rsidR="005D27C6" w:rsidRPr="005D27C6" w:rsidRDefault="005D27C6" w:rsidP="005D27C6">
      <w:pPr>
        <w:pStyle w:val="ListParagraph"/>
        <w:numPr>
          <w:ilvl w:val="1"/>
          <w:numId w:val="1"/>
        </w:numPr>
        <w:tabs>
          <w:tab w:val="left" w:pos="993"/>
        </w:tabs>
        <w:spacing w:before="120"/>
        <w:ind w:left="0" w:firstLine="720"/>
        <w:jc w:val="both"/>
        <w:rPr>
          <w:sz w:val="24"/>
          <w:szCs w:val="24"/>
        </w:rPr>
      </w:pPr>
      <w:r w:rsidRPr="005D27C6">
        <w:rPr>
          <w:sz w:val="24"/>
          <w:szCs w:val="24"/>
        </w:rPr>
        <w:t>Pakalpojumu vadītājs,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Iestāžu procedūras” III</w:t>
      </w:r>
      <w:r w:rsidRPr="005D27C6">
        <w:rPr>
          <w:sz w:val="24"/>
          <w:szCs w:val="24"/>
        </w:rPr>
        <w:t xml:space="preserve"> līmenim.</w:t>
      </w:r>
    </w:p>
    <w:p w14:paraId="2FA2310B" w14:textId="77777777" w:rsidR="005D27C6" w:rsidRPr="005D27C6" w:rsidRDefault="005D27C6" w:rsidP="005D27C6">
      <w:pPr>
        <w:pStyle w:val="ListParagraph"/>
        <w:numPr>
          <w:ilvl w:val="1"/>
          <w:numId w:val="1"/>
        </w:numPr>
        <w:tabs>
          <w:tab w:val="left" w:pos="993"/>
        </w:tabs>
        <w:spacing w:before="120"/>
        <w:ind w:left="0" w:firstLine="720"/>
        <w:jc w:val="both"/>
        <w:rPr>
          <w:sz w:val="24"/>
          <w:szCs w:val="24"/>
        </w:rPr>
      </w:pPr>
      <w:r w:rsidRPr="005D27C6">
        <w:rPr>
          <w:sz w:val="24"/>
          <w:szCs w:val="24"/>
        </w:rPr>
        <w:t>Pakalpojumu speciālists,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Iestāžu procedūras” II</w:t>
      </w:r>
      <w:r w:rsidRPr="005D27C6">
        <w:rPr>
          <w:sz w:val="24"/>
          <w:szCs w:val="24"/>
        </w:rPr>
        <w:t xml:space="preserve"> līmenim.</w:t>
      </w:r>
    </w:p>
    <w:p w14:paraId="7C4041D1" w14:textId="77777777" w:rsidR="00E85C3E" w:rsidRDefault="005D27C6" w:rsidP="00050D2C">
      <w:pPr>
        <w:widowControl w:val="0"/>
        <w:spacing w:before="120"/>
        <w:ind w:firstLine="720"/>
        <w:jc w:val="both"/>
      </w:pPr>
      <w:r w:rsidRPr="005D27C6">
        <w:t>Papildu. Pakalpojumu nodrošināšanai pieejami noderīgi materiāli izvietoti VARAM un VRAA tīmekļvietnē, skat. materiālus</w:t>
      </w:r>
      <w:r w:rsidRPr="005D27C6">
        <w:rPr>
          <w:rStyle w:val="FootnoteReference"/>
        </w:rPr>
        <w:footnoteReference w:id="33"/>
      </w:r>
      <w:r w:rsidRPr="005D27C6">
        <w:t xml:space="preserve"> zemāk dotajās saitēs.</w:t>
      </w:r>
      <w:r w:rsidR="00050D2C">
        <w:t xml:space="preserve"> </w:t>
      </w:r>
    </w:p>
    <w:p w14:paraId="4829F26D"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15. punkta pārstrukturizācija</w:t>
      </w:r>
      <w:r w:rsidRPr="00E85C3E">
        <w:rPr>
          <w:i/>
        </w:rPr>
        <w:t>)</w:t>
      </w:r>
    </w:p>
    <w:p w14:paraId="0C46110C" w14:textId="77777777" w:rsidR="00A4636B" w:rsidRPr="00DE41E7" w:rsidRDefault="00A4636B" w:rsidP="002C3B18">
      <w:pPr>
        <w:pStyle w:val="Heading1"/>
        <w:numPr>
          <w:ilvl w:val="0"/>
          <w:numId w:val="17"/>
        </w:numPr>
        <w:spacing w:before="120" w:after="120"/>
        <w:ind w:left="0" w:firstLine="720"/>
      </w:pPr>
      <w:bookmarkStart w:id="132" w:name="_Toc72485093"/>
      <w:r w:rsidRPr="001D25DE">
        <w:rPr>
          <w:b/>
          <w:sz w:val="28"/>
          <w:szCs w:val="28"/>
        </w:rPr>
        <w:t>Nekustamā</w:t>
      </w:r>
      <w:r w:rsidR="00C20E14">
        <w:rPr>
          <w:b/>
          <w:sz w:val="28"/>
          <w:szCs w:val="28"/>
        </w:rPr>
        <w:t xml:space="preserve"> īpašuma </w:t>
      </w:r>
      <w:r w:rsidRPr="001D25DE">
        <w:rPr>
          <w:b/>
          <w:sz w:val="28"/>
          <w:szCs w:val="28"/>
        </w:rPr>
        <w:t xml:space="preserve"> un kustamā</w:t>
      </w:r>
      <w:r w:rsidR="00C20E14">
        <w:rPr>
          <w:b/>
          <w:sz w:val="28"/>
          <w:szCs w:val="28"/>
        </w:rPr>
        <w:t>s mantas</w:t>
      </w:r>
      <w:r w:rsidR="009B46BE">
        <w:rPr>
          <w:b/>
          <w:sz w:val="28"/>
          <w:szCs w:val="28"/>
        </w:rPr>
        <w:t xml:space="preserve"> </w:t>
      </w:r>
      <w:proofErr w:type="spellStart"/>
      <w:r w:rsidRPr="00DB1880">
        <w:rPr>
          <w:b/>
          <w:sz w:val="28"/>
          <w:szCs w:val="28"/>
        </w:rPr>
        <w:t>pārreģistrācija</w:t>
      </w:r>
      <w:bookmarkEnd w:id="127"/>
      <w:bookmarkEnd w:id="132"/>
      <w:proofErr w:type="spellEnd"/>
    </w:p>
    <w:p w14:paraId="7708BDD7" w14:textId="77777777" w:rsidR="00A4636B" w:rsidRPr="00682A45" w:rsidRDefault="00A4636B" w:rsidP="006A3708">
      <w:pPr>
        <w:ind w:firstLine="720"/>
        <w:jc w:val="both"/>
      </w:pPr>
      <w:r w:rsidRPr="00682A45">
        <w:t>Jaunā pašvaldība pārņem to veidojošo pašvaldību īpašumtiesības gan attiecībā uz nekustamo īpašumu (zeme, ēkas, būves), gan attiecībā uz kustamo mantu (piemēram, transportlīdzekļi).</w:t>
      </w:r>
    </w:p>
    <w:p w14:paraId="2567E20F" w14:textId="77777777" w:rsidR="00A4636B" w:rsidRPr="00682A45" w:rsidRDefault="00A4636B" w:rsidP="006A3708">
      <w:pPr>
        <w:spacing w:before="120"/>
        <w:ind w:firstLine="720"/>
        <w:jc w:val="both"/>
        <w:rPr>
          <w:b/>
          <w:bCs/>
        </w:rPr>
      </w:pPr>
      <w:r w:rsidRPr="00682A45">
        <w:rPr>
          <w:b/>
          <w:bCs/>
        </w:rPr>
        <w:t>Nekustamais īpašums</w:t>
      </w:r>
    </w:p>
    <w:p w14:paraId="1D582428" w14:textId="77777777" w:rsidR="006A3708" w:rsidRDefault="00A4636B" w:rsidP="006A3708">
      <w:pPr>
        <w:pStyle w:val="NormalWeb"/>
        <w:shd w:val="clear" w:color="auto" w:fill="FFFFFF"/>
        <w:spacing w:before="120" w:beforeAutospacing="0" w:after="120" w:afterAutospacing="0"/>
        <w:ind w:firstLine="720"/>
        <w:rPr>
          <w:rFonts w:ascii="Times New Roman" w:hAnsi="Times New Roman" w:cs="Times New Roman"/>
          <w:lang w:val="lv-LV"/>
        </w:rPr>
      </w:pPr>
      <w:r w:rsidRPr="00682A45">
        <w:rPr>
          <w:rFonts w:ascii="Times New Roman" w:hAnsi="Times New Roman" w:cs="Times New Roman"/>
          <w:lang w:val="lv-LV" w:eastAsia="lv-LV"/>
        </w:rPr>
        <w:t xml:space="preserve">Zemesgrāmatu likums paredz, ka zemesgrāmatās ieraksta nekustamus īpašumus un nostiprina ar tiem saistītās tiesības. Zemesgrāmatas ir visiem pieejamas, un to ierakstiem ir publiska ticamība. </w:t>
      </w:r>
      <w:r w:rsidRPr="00682A45">
        <w:rPr>
          <w:rFonts w:ascii="Times New Roman" w:hAnsi="Times New Roman" w:cs="Times New Roman"/>
          <w:lang w:val="lv-LV"/>
        </w:rPr>
        <w:t>Katrs nekustams īpašums ierakstāms zemesgrāmatā tajā rajona (pilsētas) tiesā, kuras darbības teritorijā tas atrodas.</w:t>
      </w:r>
    </w:p>
    <w:p w14:paraId="596FC9AD" w14:textId="77777777" w:rsidR="00A4636B" w:rsidRDefault="00A4636B" w:rsidP="006A3708">
      <w:pPr>
        <w:pStyle w:val="NormalWeb"/>
        <w:shd w:val="clear" w:color="auto" w:fill="FFFFFF"/>
        <w:spacing w:before="0" w:beforeAutospacing="0" w:after="120" w:afterAutospacing="0"/>
        <w:ind w:firstLine="720"/>
        <w:rPr>
          <w:rFonts w:ascii="Times New Roman" w:hAnsi="Times New Roman" w:cs="Times New Roman"/>
          <w:shd w:val="clear" w:color="auto" w:fill="FFFFFF"/>
          <w:lang w:val="lv-LV"/>
        </w:rPr>
      </w:pPr>
      <w:r w:rsidRPr="00682A45">
        <w:rPr>
          <w:rFonts w:ascii="Times New Roman" w:hAnsi="Times New Roman" w:cs="Times New Roman"/>
          <w:shd w:val="clear" w:color="auto" w:fill="FFFFFF"/>
          <w:lang w:val="lv-LV"/>
        </w:rPr>
        <w:t xml:space="preserve">Nekustamā īpašuma </w:t>
      </w:r>
      <w:proofErr w:type="spellStart"/>
      <w:r w:rsidRPr="00682A45">
        <w:rPr>
          <w:rFonts w:ascii="Times New Roman" w:hAnsi="Times New Roman" w:cs="Times New Roman"/>
          <w:shd w:val="clear" w:color="auto" w:fill="FFFFFF"/>
          <w:lang w:val="lv-LV"/>
        </w:rPr>
        <w:t>pārreģistrācija</w:t>
      </w:r>
      <w:proofErr w:type="spellEnd"/>
      <w:r w:rsidRPr="00682A45">
        <w:rPr>
          <w:rFonts w:ascii="Times New Roman" w:hAnsi="Times New Roman" w:cs="Times New Roman"/>
          <w:shd w:val="clear" w:color="auto" w:fill="FFFFFF"/>
          <w:lang w:val="lv-LV"/>
        </w:rPr>
        <w:t xml:space="preserve"> ir veicama divos veidos:</w:t>
      </w:r>
    </w:p>
    <w:p w14:paraId="3098E610" w14:textId="77777777" w:rsidR="00A4636B" w:rsidRPr="00130572" w:rsidRDefault="00A4636B" w:rsidP="003768F9">
      <w:pPr>
        <w:pStyle w:val="NormalWeb"/>
        <w:numPr>
          <w:ilvl w:val="0"/>
          <w:numId w:val="8"/>
        </w:numPr>
        <w:shd w:val="clear" w:color="auto" w:fill="FFFFFF"/>
        <w:spacing w:before="0" w:beforeAutospacing="0" w:after="0" w:afterAutospacing="0"/>
        <w:ind w:left="0" w:firstLine="720"/>
        <w:rPr>
          <w:rFonts w:ascii="Times New Roman" w:hAnsi="Times New Roman" w:cs="Times New Roman"/>
          <w:lang w:val="lv-LV"/>
        </w:rPr>
      </w:pPr>
      <w:r w:rsidRPr="00682A45">
        <w:rPr>
          <w:rFonts w:ascii="Times New Roman" w:hAnsi="Times New Roman" w:cs="Times New Roman"/>
          <w:shd w:val="clear" w:color="auto" w:fill="FFFFFF"/>
          <w:lang w:val="lv-LV"/>
        </w:rPr>
        <w:t xml:space="preserve">Ja nekustamais īpašums ir reģistrēts Zemesgrāmatā, tad </w:t>
      </w:r>
      <w:proofErr w:type="spellStart"/>
      <w:r w:rsidRPr="00682A45">
        <w:rPr>
          <w:rFonts w:ascii="Times New Roman" w:hAnsi="Times New Roman" w:cs="Times New Roman"/>
          <w:shd w:val="clear" w:color="auto" w:fill="FFFFFF"/>
          <w:lang w:val="lv-LV"/>
        </w:rPr>
        <w:t>jaunveido</w:t>
      </w:r>
      <w:r w:rsidR="007E4E76">
        <w:rPr>
          <w:rFonts w:ascii="Times New Roman" w:hAnsi="Times New Roman" w:cs="Times New Roman"/>
          <w:shd w:val="clear" w:color="auto" w:fill="FFFFFF"/>
          <w:lang w:val="lv-LV"/>
        </w:rPr>
        <w:t>jamā</w:t>
      </w:r>
      <w:proofErr w:type="spellEnd"/>
      <w:r w:rsidRPr="00682A45">
        <w:rPr>
          <w:rFonts w:ascii="Times New Roman" w:hAnsi="Times New Roman" w:cs="Times New Roman"/>
          <w:shd w:val="clear" w:color="auto" w:fill="FFFFFF"/>
          <w:lang w:val="lv-LV"/>
        </w:rPr>
        <w:t xml:space="preserve"> pašvaldība saskaņā ar </w:t>
      </w:r>
      <w:r w:rsidRPr="00682A45">
        <w:rPr>
          <w:rFonts w:ascii="Times New Roman" w:hAnsi="Times New Roman" w:cs="Times New Roman"/>
          <w:lang w:val="lv-LV"/>
        </w:rPr>
        <w:t>Ministru</w:t>
      </w:r>
      <w:r w:rsidRPr="00682A45">
        <w:rPr>
          <w:rFonts w:ascii="Times New Roman" w:hAnsi="Times New Roman" w:cs="Times New Roman"/>
          <w:spacing w:val="-6"/>
          <w:lang w:val="lv-LV"/>
        </w:rPr>
        <w:t xml:space="preserve"> </w:t>
      </w:r>
      <w:r w:rsidRPr="00682A45">
        <w:rPr>
          <w:rFonts w:ascii="Times New Roman" w:hAnsi="Times New Roman" w:cs="Times New Roman"/>
          <w:lang w:val="lv-LV"/>
        </w:rPr>
        <w:t>kabineta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2006.gada</w:t>
      </w:r>
      <w:r w:rsidRPr="00682A45">
        <w:rPr>
          <w:rFonts w:ascii="Times New Roman" w:hAnsi="Times New Roman" w:cs="Times New Roman"/>
          <w:spacing w:val="-8"/>
          <w:lang w:val="lv-LV"/>
        </w:rPr>
        <w:t xml:space="preserve"> </w:t>
      </w:r>
      <w:r w:rsidRPr="00682A45">
        <w:rPr>
          <w:rFonts w:ascii="Times New Roman" w:hAnsi="Times New Roman" w:cs="Times New Roman"/>
          <w:lang w:val="lv-LV"/>
        </w:rPr>
        <w:t>31.oktobra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noteikumiem</w:t>
      </w:r>
      <w:r w:rsidRPr="00682A45">
        <w:rPr>
          <w:rFonts w:ascii="Times New Roman" w:hAnsi="Times New Roman" w:cs="Times New Roman"/>
          <w:spacing w:val="-4"/>
          <w:lang w:val="lv-LV"/>
        </w:rPr>
        <w:t xml:space="preserve"> </w:t>
      </w:r>
      <w:r w:rsidRPr="00682A45">
        <w:rPr>
          <w:rFonts w:ascii="Times New Roman" w:hAnsi="Times New Roman" w:cs="Times New Roman"/>
          <w:lang w:val="lv-LV"/>
        </w:rPr>
        <w:t xml:space="preserve">nr.898 „Noteikumi par zemesgrāmatu nostiprinājuma lūguma formām” </w:t>
      </w:r>
      <w:r w:rsidRPr="00682A45">
        <w:rPr>
          <w:rFonts w:ascii="Times New Roman" w:hAnsi="Times New Roman" w:cs="Times New Roman"/>
          <w:shd w:val="clear" w:color="auto" w:fill="FFFFFF"/>
          <w:lang w:val="lv-LV"/>
        </w:rPr>
        <w:t xml:space="preserve">uzraksta nostiprinājuma lūgumu un ar to vēršas </w:t>
      </w:r>
      <w:proofErr w:type="spellStart"/>
      <w:r w:rsidRPr="00682A45">
        <w:rPr>
          <w:rFonts w:ascii="Times New Roman" w:hAnsi="Times New Roman" w:cs="Times New Roman"/>
          <w:shd w:val="clear" w:color="auto" w:fill="FFFFFF"/>
          <w:lang w:val="lv-LV"/>
        </w:rPr>
        <w:t>Zemesgrāmtā</w:t>
      </w:r>
      <w:proofErr w:type="spellEnd"/>
      <w:r w:rsidRPr="00682A45">
        <w:rPr>
          <w:rFonts w:ascii="Times New Roman" w:hAnsi="Times New Roman" w:cs="Times New Roman"/>
          <w:shd w:val="clear" w:color="auto" w:fill="FFFFFF"/>
          <w:lang w:val="lv-LV"/>
        </w:rPr>
        <w:t xml:space="preserve">. </w:t>
      </w:r>
      <w:r>
        <w:rPr>
          <w:rFonts w:ascii="Times New Roman" w:hAnsi="Times New Roman" w:cs="Times New Roman"/>
          <w:shd w:val="clear" w:color="auto" w:fill="FFFFFF"/>
          <w:lang w:val="lv-LV"/>
        </w:rPr>
        <w:t>N</w:t>
      </w:r>
      <w:r w:rsidRPr="0022145D">
        <w:rPr>
          <w:rFonts w:ascii="Times New Roman" w:hAnsi="Times New Roman" w:cs="Times New Roman"/>
          <w:shd w:val="clear" w:color="auto" w:fill="FFFFFF"/>
          <w:lang w:val="lv-LV"/>
        </w:rPr>
        <w:t>ostiprinājuma lūgums iesniedzams par katru nekustamo īpašumu</w:t>
      </w:r>
      <w:r>
        <w:rPr>
          <w:rFonts w:ascii="Times New Roman" w:hAnsi="Times New Roman" w:cs="Times New Roman"/>
          <w:shd w:val="clear" w:color="auto" w:fill="FFFFFF"/>
          <w:lang w:val="lv-LV"/>
        </w:rPr>
        <w:t>.</w:t>
      </w:r>
    </w:p>
    <w:p w14:paraId="74BEC315" w14:textId="77777777" w:rsidR="00A4636B" w:rsidRPr="00130572" w:rsidRDefault="00A4636B" w:rsidP="003768F9">
      <w:pPr>
        <w:pStyle w:val="BodyText"/>
        <w:numPr>
          <w:ilvl w:val="0"/>
          <w:numId w:val="8"/>
        </w:numPr>
        <w:ind w:left="0" w:firstLine="720"/>
        <w:jc w:val="both"/>
        <w:rPr>
          <w:i w:val="0"/>
          <w:iCs/>
        </w:rPr>
      </w:pPr>
      <w:r w:rsidRPr="00130572">
        <w:rPr>
          <w:i w:val="0"/>
          <w:iCs/>
          <w:shd w:val="clear" w:color="auto" w:fill="FFFFFF"/>
        </w:rPr>
        <w:t xml:space="preserve">Ja kadastra objekts (nekustamais īpašums, t.sk. zemes vienība, būve, dzīvokļa īpašums) nav reģistrēts Zemesgrāmatā, tad attiecīgi </w:t>
      </w:r>
      <w:proofErr w:type="spellStart"/>
      <w:r w:rsidRPr="00130572">
        <w:rPr>
          <w:i w:val="0"/>
          <w:iCs/>
          <w:shd w:val="clear" w:color="auto" w:fill="FFFFFF"/>
        </w:rPr>
        <w:t>jaunveido</w:t>
      </w:r>
      <w:r w:rsidR="007E4E76">
        <w:rPr>
          <w:i w:val="0"/>
          <w:iCs/>
          <w:shd w:val="clear" w:color="auto" w:fill="FFFFFF"/>
        </w:rPr>
        <w:t>jamā</w:t>
      </w:r>
      <w:proofErr w:type="spellEnd"/>
      <w:r w:rsidRPr="00130572">
        <w:rPr>
          <w:i w:val="0"/>
          <w:iCs/>
          <w:shd w:val="clear" w:color="auto" w:fill="FFFFFF"/>
        </w:rPr>
        <w:t xml:space="preserve"> pašvaldība vēršas Valsts zemes dienestā ar lūgumu aktualizēt datus Kadastra informācijas sistēmā par katru nekustamo īpašumu, pievienojot iesniegumu, izziņu, kas apliecina, ka kadastra objekts ir pašvaldības bilancē; nodošanas pieņemšanas aktu, kā arī sarakstu par tiem kadastra objektiem, kas ir reģistrēti tikai Kadastra informācijas sistēmā (nav reģistrēti zemesgrāmatā</w:t>
      </w:r>
      <w:r w:rsidR="00AB1774">
        <w:rPr>
          <w:i w:val="0"/>
          <w:iCs/>
          <w:shd w:val="clear" w:color="auto" w:fill="FFFFFF"/>
        </w:rPr>
        <w:t>)</w:t>
      </w:r>
    </w:p>
    <w:p w14:paraId="554F0393" w14:textId="77777777" w:rsidR="00A4636B" w:rsidRDefault="00A4636B" w:rsidP="006A3708">
      <w:pPr>
        <w:pStyle w:val="BodyText"/>
        <w:spacing w:before="120"/>
        <w:ind w:firstLine="720"/>
        <w:jc w:val="both"/>
        <w:rPr>
          <w:lang w:eastAsia="lv-LV"/>
        </w:rPr>
      </w:pPr>
      <w:r w:rsidRPr="00B01208">
        <w:rPr>
          <w:i w:val="0"/>
          <w:iCs/>
        </w:rPr>
        <w:t xml:space="preserve">Lai gan normatīvie akti nenosaka kādā termiņā izmaiņas ir veicamas un </w:t>
      </w:r>
      <w:r w:rsidRPr="00B01208">
        <w:rPr>
          <w:i w:val="0"/>
          <w:iCs/>
          <w:lang w:eastAsia="lv-LV"/>
        </w:rPr>
        <w:t xml:space="preserve"> nenosaka</w:t>
      </w:r>
      <w:r>
        <w:rPr>
          <w:i w:val="0"/>
          <w:iCs/>
          <w:lang w:eastAsia="lv-LV"/>
        </w:rPr>
        <w:t xml:space="preserve"> s</w:t>
      </w:r>
      <w:r w:rsidRPr="00B01208">
        <w:rPr>
          <w:i w:val="0"/>
          <w:iCs/>
          <w:lang w:eastAsia="lv-LV"/>
        </w:rPr>
        <w:t>ankcijas par pienākuma neizpildi</w:t>
      </w:r>
      <w:r w:rsidRPr="00B01208">
        <w:rPr>
          <w:i w:val="0"/>
          <w:iCs/>
        </w:rPr>
        <w:t>, pašvaldības</w:t>
      </w:r>
      <w:r w:rsidR="00745B51">
        <w:rPr>
          <w:i w:val="0"/>
          <w:iCs/>
        </w:rPr>
        <w:t xml:space="preserve"> tiek aicinātas</w:t>
      </w:r>
      <w:r w:rsidRPr="00B01208">
        <w:rPr>
          <w:i w:val="0"/>
          <w:iCs/>
        </w:rPr>
        <w:t xml:space="preserve"> aktualizēt datus par nekustamo īpašumu </w:t>
      </w:r>
      <w:r w:rsidR="00745B51">
        <w:rPr>
          <w:i w:val="0"/>
          <w:iCs/>
        </w:rPr>
        <w:t>pēc iespējas ātrāk</w:t>
      </w:r>
      <w:r w:rsidRPr="00B01208">
        <w:rPr>
          <w:i w:val="0"/>
          <w:iCs/>
        </w:rPr>
        <w:t xml:space="preserve"> no jaunās pašvaldības izveidošanas. </w:t>
      </w:r>
      <w:r w:rsidRPr="00B01208">
        <w:rPr>
          <w:i w:val="0"/>
          <w:iCs/>
          <w:shd w:val="clear" w:color="auto" w:fill="FFFFFF"/>
        </w:rPr>
        <w:t>Civillikuma 994.pantu nosaka, ka „Par nekustama īpašuma īpašnieku atzīstams tikai tas, kas par tādu ierakstīts zemesgrāmatās”.</w:t>
      </w:r>
    </w:p>
    <w:p w14:paraId="5348FD7C" w14:textId="77777777" w:rsidR="00A4636B" w:rsidRDefault="00A4636B" w:rsidP="006A3708">
      <w:pPr>
        <w:pStyle w:val="NormalWeb"/>
        <w:shd w:val="clear" w:color="auto" w:fill="FFFFFF"/>
        <w:spacing w:before="120" w:beforeAutospacing="0" w:after="120" w:afterAutospacing="0"/>
        <w:ind w:firstLine="720"/>
        <w:rPr>
          <w:rFonts w:ascii="Times New Roman" w:hAnsi="Times New Roman" w:cs="Times New Roman"/>
          <w:lang w:val="lv-LV" w:eastAsia="lv-LV"/>
        </w:rPr>
      </w:pPr>
      <w:r w:rsidRPr="00682A45">
        <w:rPr>
          <w:rFonts w:ascii="Times New Roman" w:hAnsi="Times New Roman" w:cs="Times New Roman"/>
          <w:lang w:val="lv-LV" w:eastAsia="lv-LV"/>
        </w:rPr>
        <w:t xml:space="preserve">Zemesgrāmatās jāieraksta gan katrs nekustama īpašuma atsavinājums, gan arī katra tā īpašnieka maiņa. Tāpat būtiska ir arī informācija par lietu tiesībām, kas apgrūtina nekustamu īpašumu, dažādas aizsargjoslas, ceļa servitūti, nomas vai ķīlas tiesībām. </w:t>
      </w:r>
    </w:p>
    <w:p w14:paraId="32316B25" w14:textId="77777777" w:rsidR="00A4636B" w:rsidRPr="00682A45" w:rsidRDefault="00A4636B" w:rsidP="00A4636B">
      <w:pPr>
        <w:ind w:firstLine="720"/>
        <w:jc w:val="both"/>
      </w:pPr>
      <w:r w:rsidRPr="00682A45">
        <w:rPr>
          <w:b/>
          <w:bCs/>
        </w:rPr>
        <w:t>Kustam</w:t>
      </w:r>
      <w:r w:rsidR="006253BF">
        <w:rPr>
          <w:b/>
          <w:bCs/>
        </w:rPr>
        <w:t>ā manta</w:t>
      </w:r>
    </w:p>
    <w:p w14:paraId="2CE82FE7" w14:textId="77777777" w:rsidR="00A4636B" w:rsidRDefault="00A4636B" w:rsidP="006A3708">
      <w:pPr>
        <w:spacing w:before="120"/>
        <w:ind w:firstLine="720"/>
        <w:jc w:val="both"/>
      </w:pPr>
      <w:r w:rsidRPr="00682A45">
        <w:t xml:space="preserve">Novada pašvaldībai jāveic visu tās īpašumā esošo transporta līdzekļu </w:t>
      </w:r>
      <w:proofErr w:type="spellStart"/>
      <w:r w:rsidRPr="00682A45">
        <w:t>pārreģistrācija</w:t>
      </w:r>
      <w:proofErr w:type="spellEnd"/>
      <w:r w:rsidRPr="00682A45">
        <w:t xml:space="preserve">. Šo procesu nosaka </w:t>
      </w:r>
      <w:r w:rsidRPr="00682A45">
        <w:rPr>
          <w:i/>
        </w:rPr>
        <w:t xml:space="preserve">“Ceļu satiksmes likums” </w:t>
      </w:r>
      <w:r w:rsidRPr="00682A45">
        <w:t xml:space="preserve">(01.10.1997.), kas paredz, ka, ja mainās kaut viens no uzskaites transporta līdzekļa tehniskajiem datiem vai datiem par īpašnieku, piecu dienu laikā jāveic </w:t>
      </w:r>
      <w:proofErr w:type="spellStart"/>
      <w:r w:rsidRPr="00682A45">
        <w:t>pārreģistrācija</w:t>
      </w:r>
      <w:proofErr w:type="spellEnd"/>
      <w:r w:rsidRPr="00A22EC9">
        <w:t>. Ceļu satiksmē iesaistītie mehāniskie transportlīdzekļi un to piekabes, piecu dienu laikā jāreģistrē Ceļu satiksmes drošības direkcijā</w:t>
      </w:r>
      <w:r w:rsidR="00BF0340" w:rsidRPr="00A22EC9">
        <w:t>. T</w:t>
      </w:r>
      <w:r w:rsidRPr="00A22EC9">
        <w:t xml:space="preserve">raktortehnika un tās piekabes </w:t>
      </w:r>
      <w:r w:rsidR="00BF0340" w:rsidRPr="00A22EC9">
        <w:t>jāreģistrē</w:t>
      </w:r>
      <w:r w:rsidRPr="00A22EC9">
        <w:t xml:space="preserve"> Valsts tehniskās uzraudzības inspekcijā</w:t>
      </w:r>
      <w:r w:rsidR="00BF0340" w:rsidRPr="00A22EC9">
        <w:t xml:space="preserve"> atbilstoši Ministru kabineta 2017.gada 6.jūnija  noteikumiem Nr.313 “Traktortehnikas un tās piekabes reģistrācijas noteikumi”.</w:t>
      </w:r>
    </w:p>
    <w:p w14:paraId="62827301" w14:textId="77777777" w:rsidR="008E33A9" w:rsidRDefault="008E33A9" w:rsidP="006A3708">
      <w:pPr>
        <w:spacing w:before="120"/>
        <w:ind w:firstLine="720"/>
        <w:jc w:val="both"/>
      </w:pPr>
    </w:p>
    <w:p w14:paraId="4182CF25" w14:textId="77777777" w:rsidR="00CD5104" w:rsidRDefault="00A4636B" w:rsidP="002C3B18">
      <w:pPr>
        <w:pStyle w:val="Heading1"/>
        <w:numPr>
          <w:ilvl w:val="0"/>
          <w:numId w:val="17"/>
        </w:numPr>
        <w:ind w:left="0" w:firstLine="720"/>
      </w:pPr>
      <w:bookmarkStart w:id="133" w:name="_Hlk41227501"/>
      <w:bookmarkStart w:id="134" w:name="_Toc52263903"/>
      <w:bookmarkStart w:id="135" w:name="_Hlk66277535"/>
      <w:bookmarkStart w:id="136" w:name="_Toc72485094"/>
      <w:r w:rsidRPr="00FF7EB2">
        <w:rPr>
          <w:b/>
          <w:sz w:val="28"/>
          <w:szCs w:val="28"/>
        </w:rPr>
        <w:t>Adrešu klasifikatora koda un</w:t>
      </w:r>
      <w:r w:rsidRPr="00FF7EB2">
        <w:rPr>
          <w:b/>
          <w:spacing w:val="56"/>
          <w:sz w:val="28"/>
          <w:szCs w:val="28"/>
        </w:rPr>
        <w:t xml:space="preserve"> </w:t>
      </w:r>
      <w:r w:rsidRPr="00FF7EB2">
        <w:rPr>
          <w:b/>
          <w:sz w:val="28"/>
          <w:szCs w:val="28"/>
        </w:rPr>
        <w:t xml:space="preserve">adreses piešķiršana novadam </w:t>
      </w:r>
      <w:r w:rsidRPr="00FF7EB2">
        <w:rPr>
          <w:b/>
          <w:spacing w:val="-11"/>
          <w:sz w:val="28"/>
          <w:szCs w:val="28"/>
        </w:rPr>
        <w:t xml:space="preserve">un </w:t>
      </w:r>
      <w:r w:rsidRPr="00FF7EB2">
        <w:rPr>
          <w:b/>
          <w:sz w:val="28"/>
          <w:szCs w:val="28"/>
        </w:rPr>
        <w:t>novadā ietilpstošajām teritoriālajām</w:t>
      </w:r>
      <w:r w:rsidRPr="00FF7EB2">
        <w:rPr>
          <w:b/>
          <w:spacing w:val="-7"/>
          <w:sz w:val="28"/>
          <w:szCs w:val="28"/>
        </w:rPr>
        <w:t xml:space="preserve"> </w:t>
      </w:r>
      <w:r w:rsidRPr="00FF7EB2">
        <w:rPr>
          <w:b/>
          <w:sz w:val="28"/>
          <w:szCs w:val="28"/>
        </w:rPr>
        <w:t>vienībām</w:t>
      </w:r>
      <w:bookmarkStart w:id="137" w:name="_Hlk38021443"/>
      <w:bookmarkEnd w:id="133"/>
      <w:bookmarkEnd w:id="134"/>
      <w:bookmarkEnd w:id="136"/>
      <w:r w:rsidR="00FF7EB2" w:rsidRPr="00FF7EB2">
        <w:t xml:space="preserve"> </w:t>
      </w:r>
    </w:p>
    <w:p w14:paraId="525199DA" w14:textId="77777777" w:rsidR="00FF7EB2" w:rsidRPr="00FF7EB2" w:rsidRDefault="00FF7EB2" w:rsidP="00FF7EB2"/>
    <w:p w14:paraId="1F88311D" w14:textId="77777777" w:rsidR="001605BB" w:rsidRPr="006E2C2B" w:rsidRDefault="001605BB" w:rsidP="006A3708">
      <w:pPr>
        <w:pStyle w:val="ListParagraph"/>
        <w:ind w:left="0" w:firstLine="720"/>
        <w:jc w:val="both"/>
        <w:rPr>
          <w:sz w:val="24"/>
          <w:szCs w:val="24"/>
        </w:rPr>
      </w:pPr>
      <w:bookmarkStart w:id="138" w:name="_Hlk49774286"/>
      <w:bookmarkEnd w:id="135"/>
      <w:bookmarkEnd w:id="137"/>
      <w:r w:rsidRPr="006E2C2B">
        <w:rPr>
          <w:sz w:val="24"/>
          <w:szCs w:val="24"/>
        </w:rPr>
        <w:t xml:space="preserve">Atbilstoši </w:t>
      </w:r>
      <w:r w:rsidR="00EE6C2F">
        <w:rPr>
          <w:sz w:val="24"/>
          <w:szCs w:val="24"/>
        </w:rPr>
        <w:t>ATAVL</w:t>
      </w:r>
      <w:r w:rsidRPr="006E2C2B">
        <w:rPr>
          <w:sz w:val="24"/>
          <w:szCs w:val="24"/>
        </w:rPr>
        <w:t xml:space="preserve"> </w:t>
      </w:r>
      <w:r w:rsidRPr="006E2C2B">
        <w:rPr>
          <w:color w:val="000000"/>
          <w:sz w:val="24"/>
          <w:szCs w:val="24"/>
          <w:lang w:eastAsia="lv-LV"/>
        </w:rPr>
        <w:t>no 2021. gada 1. jūlija</w:t>
      </w:r>
      <w:r w:rsidRPr="006E2C2B">
        <w:rPr>
          <w:color w:val="000000"/>
          <w:sz w:val="24"/>
          <w:szCs w:val="24"/>
        </w:rPr>
        <w:t xml:space="preserve"> </w:t>
      </w:r>
      <w:r w:rsidRPr="006E2C2B">
        <w:rPr>
          <w:sz w:val="24"/>
          <w:szCs w:val="24"/>
        </w:rPr>
        <w:t xml:space="preserve">Latvijas teritorija tiks iedalīta </w:t>
      </w:r>
      <w:proofErr w:type="spellStart"/>
      <w:r w:rsidRPr="006E2C2B">
        <w:rPr>
          <w:sz w:val="24"/>
          <w:szCs w:val="24"/>
        </w:rPr>
        <w:t>valstspilsētu</w:t>
      </w:r>
      <w:proofErr w:type="spellEnd"/>
      <w:r w:rsidRPr="006E2C2B">
        <w:rPr>
          <w:sz w:val="24"/>
          <w:szCs w:val="24"/>
        </w:rPr>
        <w:t xml:space="preserve"> pašvaldībās un novadu pašvaldībās. </w:t>
      </w:r>
      <w:proofErr w:type="spellStart"/>
      <w:r w:rsidRPr="006E2C2B">
        <w:rPr>
          <w:sz w:val="24"/>
          <w:szCs w:val="24"/>
        </w:rPr>
        <w:t>Valstspilsētu</w:t>
      </w:r>
      <w:proofErr w:type="spellEnd"/>
      <w:r w:rsidRPr="006E2C2B">
        <w:rPr>
          <w:sz w:val="24"/>
          <w:szCs w:val="24"/>
        </w:rPr>
        <w:t xml:space="preserve"> pašvaldība atbilstoši jaunajam </w:t>
      </w:r>
      <w:r w:rsidR="00EE6C2F">
        <w:rPr>
          <w:sz w:val="24"/>
          <w:szCs w:val="24"/>
        </w:rPr>
        <w:t>ATAVL</w:t>
      </w:r>
      <w:r w:rsidRPr="006E2C2B">
        <w:rPr>
          <w:sz w:val="24"/>
          <w:szCs w:val="24"/>
        </w:rPr>
        <w:t xml:space="preserve"> ir pielīdzināma šobrīd esošajai republikas pilsētai. </w:t>
      </w:r>
      <w:proofErr w:type="spellStart"/>
      <w:r w:rsidRPr="006E2C2B">
        <w:rPr>
          <w:sz w:val="24"/>
          <w:szCs w:val="24"/>
        </w:rPr>
        <w:t>Valstspilsētas</w:t>
      </w:r>
      <w:proofErr w:type="spellEnd"/>
      <w:r w:rsidRPr="006E2C2B">
        <w:rPr>
          <w:sz w:val="24"/>
          <w:szCs w:val="24"/>
        </w:rPr>
        <w:t xml:space="preserve"> pašvaldībā adreses pierakstā tiks izmantots </w:t>
      </w:r>
      <w:proofErr w:type="spellStart"/>
      <w:r w:rsidRPr="006E2C2B">
        <w:rPr>
          <w:sz w:val="24"/>
          <w:szCs w:val="24"/>
        </w:rPr>
        <w:t>valstspilsētas</w:t>
      </w:r>
      <w:proofErr w:type="spellEnd"/>
      <w:r w:rsidRPr="006E2C2B">
        <w:rPr>
          <w:sz w:val="24"/>
          <w:szCs w:val="24"/>
        </w:rPr>
        <w:t xml:space="preserve"> nosaukums, savukārt līdz 2021. gada 1. jūlijam kā adresācijas objektu </w:t>
      </w:r>
      <w:proofErr w:type="spellStart"/>
      <w:r w:rsidRPr="006E2C2B">
        <w:rPr>
          <w:sz w:val="24"/>
          <w:szCs w:val="24"/>
        </w:rPr>
        <w:t>valstspilsētas</w:t>
      </w:r>
      <w:proofErr w:type="spellEnd"/>
      <w:r w:rsidRPr="006E2C2B">
        <w:rPr>
          <w:sz w:val="24"/>
          <w:szCs w:val="24"/>
        </w:rPr>
        <w:t xml:space="preserve"> pašvaldības vietā Valsts adrešu reģistrā reģistrēs republikas pilsētu.</w:t>
      </w:r>
    </w:p>
    <w:p w14:paraId="46D0F51C" w14:textId="77777777" w:rsidR="001605BB" w:rsidRPr="006E2C2B" w:rsidRDefault="001605BB" w:rsidP="006A3708">
      <w:pPr>
        <w:pStyle w:val="ListParagraph"/>
        <w:spacing w:before="120"/>
        <w:ind w:left="0" w:firstLine="720"/>
        <w:jc w:val="both"/>
        <w:rPr>
          <w:sz w:val="24"/>
          <w:szCs w:val="24"/>
        </w:rPr>
      </w:pPr>
      <w:r w:rsidRPr="006E2C2B">
        <w:rPr>
          <w:sz w:val="24"/>
          <w:szCs w:val="24"/>
        </w:rPr>
        <w:t xml:space="preserve">Šobrīd novada teritorija var būt arī bez teritoriālā iedalījuma, savukārt atbilstoši jaunajam </w:t>
      </w:r>
      <w:r w:rsidR="00EE6C2F">
        <w:rPr>
          <w:sz w:val="24"/>
          <w:szCs w:val="24"/>
        </w:rPr>
        <w:t>ATAVL</w:t>
      </w:r>
      <w:r w:rsidRPr="006E2C2B">
        <w:rPr>
          <w:sz w:val="24"/>
          <w:szCs w:val="24"/>
        </w:rPr>
        <w:t xml:space="preserve"> novada teritorija tiks iedalīta pilsētās un pagastos, līdz ar to </w:t>
      </w:r>
      <w:r w:rsidRPr="00A322CB">
        <w:rPr>
          <w:i/>
          <w:sz w:val="24"/>
          <w:szCs w:val="24"/>
        </w:rPr>
        <w:t>jaunajos “Adresācijas noteikumos”</w:t>
      </w:r>
      <w:r>
        <w:rPr>
          <w:sz w:val="24"/>
          <w:szCs w:val="24"/>
        </w:rPr>
        <w:t xml:space="preserve"> (izstrādā TM) </w:t>
      </w:r>
      <w:r w:rsidRPr="006E2C2B">
        <w:rPr>
          <w:sz w:val="24"/>
          <w:szCs w:val="24"/>
        </w:rPr>
        <w:t>noteikts, ka līdz 2021. gada 1. jūlijam pašvaldība var piešķirt adresi arī tikai novadā (ne pilsētā un pagastā) ietilpstošajiem adresācijas objektiem.</w:t>
      </w:r>
      <w:r>
        <w:rPr>
          <w:sz w:val="24"/>
          <w:szCs w:val="24"/>
        </w:rPr>
        <w:t xml:space="preserve"> Savukārt pēc 2021.gada 1.jūlija adreses varēs piešķirt tikai novada pilsētā vai novada pagastā, bet ne tieši novadā.</w:t>
      </w:r>
    </w:p>
    <w:p w14:paraId="59580943" w14:textId="77777777" w:rsidR="001605BB" w:rsidRPr="006E2C2B" w:rsidRDefault="001605BB" w:rsidP="006A3708">
      <w:pPr>
        <w:pStyle w:val="ListParagraph"/>
        <w:spacing w:before="120"/>
        <w:ind w:left="0" w:firstLine="720"/>
        <w:jc w:val="both"/>
        <w:rPr>
          <w:sz w:val="24"/>
          <w:szCs w:val="24"/>
        </w:rPr>
      </w:pPr>
      <w:r w:rsidRPr="006E2C2B">
        <w:rPr>
          <w:sz w:val="24"/>
          <w:szCs w:val="24"/>
        </w:rPr>
        <w:t xml:space="preserve">Atbilstoši jaunajam </w:t>
      </w:r>
      <w:r w:rsidR="00EE6C2F">
        <w:rPr>
          <w:sz w:val="24"/>
          <w:szCs w:val="24"/>
        </w:rPr>
        <w:t>ATAVL</w:t>
      </w:r>
      <w:r w:rsidRPr="006E2C2B">
        <w:rPr>
          <w:sz w:val="24"/>
          <w:szCs w:val="24"/>
        </w:rPr>
        <w:t xml:space="preserve"> </w:t>
      </w:r>
      <w:proofErr w:type="spellStart"/>
      <w:r w:rsidRPr="006E2C2B">
        <w:rPr>
          <w:sz w:val="24"/>
          <w:szCs w:val="24"/>
        </w:rPr>
        <w:t>valstspilsētas</w:t>
      </w:r>
      <w:proofErr w:type="spellEnd"/>
      <w:r w:rsidRPr="006E2C2B">
        <w:rPr>
          <w:sz w:val="24"/>
          <w:szCs w:val="24"/>
        </w:rPr>
        <w:t xml:space="preserve"> būs gan kā atsevišķas pašvaldības, gan novadā ietilpstošās pilsētas. </w:t>
      </w:r>
    </w:p>
    <w:p w14:paraId="2168443B" w14:textId="77777777" w:rsidR="001605BB" w:rsidRDefault="001605BB" w:rsidP="006A3708">
      <w:pPr>
        <w:pStyle w:val="ListParagraph"/>
        <w:spacing w:before="120"/>
        <w:ind w:left="0" w:firstLine="720"/>
        <w:jc w:val="both"/>
        <w:rPr>
          <w:sz w:val="24"/>
          <w:szCs w:val="24"/>
        </w:rPr>
      </w:pPr>
      <w:r w:rsidRPr="006E2C2B">
        <w:rPr>
          <w:sz w:val="24"/>
          <w:szCs w:val="24"/>
        </w:rPr>
        <w:t xml:space="preserve">Ņemot vērā, ka atbilstoši jaunajam </w:t>
      </w:r>
      <w:r w:rsidR="00EE6C2F">
        <w:rPr>
          <w:sz w:val="24"/>
          <w:szCs w:val="24"/>
        </w:rPr>
        <w:t>ATAVL</w:t>
      </w:r>
      <w:r w:rsidRPr="006E2C2B">
        <w:rPr>
          <w:sz w:val="24"/>
          <w:szCs w:val="24"/>
        </w:rPr>
        <w:t xml:space="preserve"> </w:t>
      </w:r>
      <w:r w:rsidRPr="006E2C2B">
        <w:rPr>
          <w:color w:val="000000"/>
          <w:sz w:val="24"/>
          <w:szCs w:val="24"/>
          <w:lang w:eastAsia="lv-LV"/>
        </w:rPr>
        <w:t xml:space="preserve">no 2021. gada 1. jūlija Valsts adrešu reģistrā reģistrētie ciemi, kuriem teritorijas plānojumā nav noteiktas ciema robežas, uzskatāmi par </w:t>
      </w:r>
      <w:proofErr w:type="spellStart"/>
      <w:r w:rsidRPr="006E2C2B">
        <w:rPr>
          <w:color w:val="000000"/>
          <w:sz w:val="24"/>
          <w:szCs w:val="24"/>
          <w:lang w:eastAsia="lv-LV"/>
        </w:rPr>
        <w:t>mazciemiem</w:t>
      </w:r>
      <w:proofErr w:type="spellEnd"/>
      <w:r w:rsidRPr="006E2C2B">
        <w:rPr>
          <w:sz w:val="24"/>
          <w:szCs w:val="24"/>
        </w:rPr>
        <w:t>, līdz ar to Valsts adrešu reģistra informācijas sistēmā</w:t>
      </w:r>
      <w:r>
        <w:rPr>
          <w:sz w:val="24"/>
          <w:szCs w:val="24"/>
        </w:rPr>
        <w:t xml:space="preserve"> </w:t>
      </w:r>
      <w:r w:rsidRPr="006E2C2B">
        <w:rPr>
          <w:sz w:val="24"/>
          <w:szCs w:val="24"/>
        </w:rPr>
        <w:t>tiem tiks pievienota pazīme "</w:t>
      </w:r>
      <w:proofErr w:type="spellStart"/>
      <w:r w:rsidRPr="006E2C2B">
        <w:rPr>
          <w:sz w:val="24"/>
          <w:szCs w:val="24"/>
        </w:rPr>
        <w:t>mazciems</w:t>
      </w:r>
      <w:proofErr w:type="spellEnd"/>
      <w:r w:rsidRPr="006E2C2B">
        <w:rPr>
          <w:sz w:val="24"/>
          <w:szCs w:val="24"/>
        </w:rPr>
        <w:t xml:space="preserve">" un, lai tos varētu identificēt arī kartē, </w:t>
      </w:r>
      <w:r>
        <w:rPr>
          <w:sz w:val="24"/>
          <w:szCs w:val="24"/>
        </w:rPr>
        <w:t>paredzēts,</w:t>
      </w:r>
      <w:r w:rsidRPr="006E2C2B">
        <w:rPr>
          <w:sz w:val="24"/>
          <w:szCs w:val="24"/>
        </w:rPr>
        <w:t xml:space="preserve"> ka </w:t>
      </w:r>
      <w:proofErr w:type="spellStart"/>
      <w:r w:rsidRPr="006E2C2B">
        <w:rPr>
          <w:sz w:val="24"/>
          <w:szCs w:val="24"/>
        </w:rPr>
        <w:t>mazciemiem</w:t>
      </w:r>
      <w:proofErr w:type="spellEnd"/>
      <w:r w:rsidRPr="006E2C2B">
        <w:rPr>
          <w:sz w:val="24"/>
          <w:szCs w:val="24"/>
        </w:rPr>
        <w:t xml:space="preserve"> telpiski tiks attēloti nosaukumi un to atrašanās vieta kartē. Savukārt adrešu piešķiršanas kārtība </w:t>
      </w:r>
      <w:proofErr w:type="spellStart"/>
      <w:r w:rsidRPr="006E2C2B">
        <w:rPr>
          <w:sz w:val="24"/>
          <w:szCs w:val="24"/>
        </w:rPr>
        <w:t>mazciemos</w:t>
      </w:r>
      <w:proofErr w:type="spellEnd"/>
      <w:r w:rsidRPr="006E2C2B">
        <w:rPr>
          <w:sz w:val="24"/>
          <w:szCs w:val="24"/>
        </w:rPr>
        <w:t xml:space="preserve"> ir pielīdzināma pagastu teritorijām, kas atrodas ārpus ciemiem.</w:t>
      </w:r>
    </w:p>
    <w:p w14:paraId="380E4CB2" w14:textId="77777777" w:rsidR="001605BB" w:rsidRPr="00682A45" w:rsidRDefault="001605BB" w:rsidP="006A3708">
      <w:pPr>
        <w:shd w:val="clear" w:color="auto" w:fill="FFFFFF"/>
        <w:spacing w:before="120"/>
        <w:ind w:firstLine="720"/>
        <w:jc w:val="both"/>
      </w:pPr>
      <w:r w:rsidRPr="00682A45">
        <w:t xml:space="preserve">Valsts </w:t>
      </w:r>
      <w:r>
        <w:t xml:space="preserve"> zemes dienests </w:t>
      </w:r>
      <w:r w:rsidRPr="00682A45">
        <w:t>Valsts adrešu reģistr</w:t>
      </w:r>
      <w:r>
        <w:t>ā</w:t>
      </w:r>
      <w:r w:rsidRPr="00682A45">
        <w:t xml:space="preserve"> </w:t>
      </w:r>
      <w:r>
        <w:t xml:space="preserve">līdz 2021.gada 16.jūlijam </w:t>
      </w:r>
      <w:r w:rsidRPr="00682A45">
        <w:t xml:space="preserve">reģistrē jauno novadu. Līdzko novads tiek reģistrēts datu bāzē, </w:t>
      </w:r>
      <w:r w:rsidRPr="00682A45">
        <w:rPr>
          <w:u w:val="single"/>
        </w:rPr>
        <w:t>novadam tiek piesaistītas tajā ietilpstošās teritoriālās vienības</w:t>
      </w:r>
      <w:r w:rsidRPr="00682A45">
        <w:t xml:space="preserve"> (</w:t>
      </w:r>
      <w:r w:rsidRPr="00A322CB">
        <w:t xml:space="preserve">novada </w:t>
      </w:r>
      <w:proofErr w:type="spellStart"/>
      <w:r w:rsidRPr="00A322CB">
        <w:t>valstspilsētas</w:t>
      </w:r>
      <w:proofErr w:type="spellEnd"/>
      <w:r w:rsidRPr="00682A45">
        <w:t xml:space="preserve">, novada pilsētas, novada pagasti) un jaunajai administratīvajai teritorijai – novadam tiek piešķirts adrešu klasifikatora kods </w:t>
      </w:r>
      <w:r w:rsidRPr="00682A45">
        <w:rPr>
          <w:i/>
        </w:rPr>
        <w:t>(</w:t>
      </w:r>
      <w:proofErr w:type="spellStart"/>
      <w:r w:rsidRPr="00FF03FE">
        <w:rPr>
          <w:i/>
        </w:rPr>
        <w:t>deviņzīmju</w:t>
      </w:r>
      <w:proofErr w:type="spellEnd"/>
      <w:r w:rsidRPr="00FF03FE">
        <w:rPr>
          <w:i/>
        </w:rPr>
        <w:t xml:space="preserve"> skaitlis robežās</w:t>
      </w:r>
      <w:r w:rsidRPr="001E0784">
        <w:rPr>
          <w:i/>
        </w:rPr>
        <w:t xml:space="preserve"> no </w:t>
      </w:r>
      <w:r w:rsidRPr="00FF03FE">
        <w:rPr>
          <w:i/>
        </w:rPr>
        <w:t>100000000</w:t>
      </w:r>
      <w:r w:rsidRPr="001E0784">
        <w:rPr>
          <w:i/>
        </w:rPr>
        <w:t xml:space="preserve"> līdz </w:t>
      </w:r>
      <w:r w:rsidRPr="00FF03FE">
        <w:rPr>
          <w:i/>
        </w:rPr>
        <w:t>999999999</w:t>
      </w:r>
      <w:r>
        <w:rPr>
          <w:i/>
        </w:rPr>
        <w:t xml:space="preserve"> </w:t>
      </w:r>
      <w:r w:rsidRPr="00682A45">
        <w:t>),  bet teritoriālajām vienībām paliek iepriekšējie adrešu klasifikatora kodi.</w:t>
      </w:r>
      <w:r>
        <w:t xml:space="preserve"> Adresācijas objektu kodi nemainīsies sakarā ar 2021.gada 1.jūlijā paredzamo pārcelšanu uz jaunajām administratīvajām teritorijām. Savukārt, ja mainīsies pati administratīvā teritorija, piemēram, līdz šim esošais novads kļūs par pagastu, tad tam būs jauns kods. </w:t>
      </w:r>
      <w:r w:rsidRPr="00682A45">
        <w:t xml:space="preserve"> </w:t>
      </w:r>
      <w:r>
        <w:t xml:space="preserve"> </w:t>
      </w:r>
      <w:r w:rsidRPr="00682A45">
        <w:t xml:space="preserve"> </w:t>
      </w:r>
    </w:p>
    <w:p w14:paraId="17A12A86" w14:textId="77777777" w:rsidR="001605BB" w:rsidRPr="00682A45" w:rsidRDefault="001605BB" w:rsidP="006A3708">
      <w:pPr>
        <w:shd w:val="clear" w:color="auto" w:fill="FFFFFF"/>
        <w:spacing w:before="120"/>
        <w:ind w:firstLine="709"/>
        <w:jc w:val="both"/>
      </w:pPr>
      <w:bookmarkStart w:id="139" w:name="_Hlk71824776"/>
      <w:r>
        <w:t>Veicot izmaiņas administratīvi teritoriālajā iedalījumā Valsts adrešu reģistrā</w:t>
      </w:r>
      <w:r w:rsidRPr="00682A45">
        <w:t xml:space="preserve"> </w:t>
      </w:r>
      <w:r>
        <w:t xml:space="preserve">reģistrētajām </w:t>
      </w:r>
      <w:r w:rsidRPr="00682A45">
        <w:t>adres</w:t>
      </w:r>
      <w:r>
        <w:t xml:space="preserve">ēm </w:t>
      </w:r>
      <w:r w:rsidRPr="00682A45">
        <w:t xml:space="preserve"> adreses</w:t>
      </w:r>
      <w:r>
        <w:t xml:space="preserve"> pieraksts</w:t>
      </w:r>
      <w:r w:rsidRPr="00682A45">
        <w:t xml:space="preserve"> </w:t>
      </w:r>
      <w:r>
        <w:t>tiks mainīts</w:t>
      </w:r>
      <w:r w:rsidRPr="00682A45">
        <w:t xml:space="preserve"> automātiski. Līdz ar to reģistri (Nekustamā īpašuma valsts kadastrs, Iedzīvotāju reģistrs, </w:t>
      </w:r>
      <w:proofErr w:type="spellStart"/>
      <w:r w:rsidRPr="00682A45">
        <w:t>Electrum</w:t>
      </w:r>
      <w:proofErr w:type="spellEnd"/>
      <w:r w:rsidRPr="00682A45">
        <w:t xml:space="preserve">, Latvenergo u.c. reģistri), kuriem ir tiešsaiste ar Valsts adrešu reģistru jau nākamajā dienā saņem šī reģistra datus – adresācijas objektu jaunās adreses. </w:t>
      </w:r>
    </w:p>
    <w:p w14:paraId="1CE912B3" w14:textId="77777777" w:rsidR="00A4636B" w:rsidRDefault="001605BB" w:rsidP="006A3708">
      <w:pPr>
        <w:pStyle w:val="ListParagraph"/>
        <w:spacing w:before="120"/>
        <w:ind w:left="0" w:firstLine="720"/>
        <w:jc w:val="both"/>
        <w:rPr>
          <w:sz w:val="24"/>
          <w:szCs w:val="24"/>
        </w:rPr>
      </w:pPr>
      <w:r w:rsidRPr="006A3708">
        <w:rPr>
          <w:sz w:val="24"/>
          <w:szCs w:val="24"/>
        </w:rPr>
        <w:t>Ja adresācijas objekta nosaukums oficiāli pārdēvēts vai numurs oficiāli mainīts, kā arī, ja precizēta pieraksta forma atbilstoši šo noteikumu prasībām, iepriekšējais nosaukums vai numurs juridiski ir identisks jaunajam vai precizētajam nosaukumam vai numuram. Pēc pārdēvēšanas vai pieraksta formas precizēšanas lieto jauno nosaukumu vai numuru. Līdz ar to, mainoties adresācijas objekta adreses pierakstam, iedzīvotājiem pēc novadu izveidošanas nav jāveic nekādas darbības, kas saistītas ar adreses maiņu.</w:t>
      </w:r>
    </w:p>
    <w:bookmarkEnd w:id="139"/>
    <w:p w14:paraId="347F2376" w14:textId="77777777" w:rsidR="00952B7F" w:rsidRPr="00A22EC9" w:rsidRDefault="00952B7F" w:rsidP="00952B7F">
      <w:pPr>
        <w:ind w:firstLine="709"/>
        <w:jc w:val="both"/>
        <w:rPr>
          <w:lang w:eastAsia="lv-LV"/>
        </w:rPr>
      </w:pPr>
      <w:r w:rsidRPr="00A22EC9">
        <w:t xml:space="preserve">Vēršam uzmanību, ka Adresācijas noteikumu projektā nav izdalītas atsevišķi </w:t>
      </w:r>
      <w:proofErr w:type="spellStart"/>
      <w:r w:rsidRPr="00A22EC9">
        <w:t>valstspilsētas</w:t>
      </w:r>
      <w:proofErr w:type="spellEnd"/>
      <w:r w:rsidRPr="00A22EC9">
        <w:t xml:space="preserve"> un novada pilsētas, jo adrešu piešķiršanas kārtība un pamatprincipi pilsētās ir vienādi, neatkarīgi no pilsētas statusa (t.sk. neatkarīgi no tā vai </w:t>
      </w:r>
      <w:proofErr w:type="spellStart"/>
      <w:r w:rsidRPr="00A22EC9">
        <w:t>valstspilsēta</w:t>
      </w:r>
      <w:proofErr w:type="spellEnd"/>
      <w:r w:rsidRPr="00A22EC9">
        <w:t xml:space="preserve"> ir kā atsevišķa pašvaldība vai arī </w:t>
      </w:r>
      <w:proofErr w:type="spellStart"/>
      <w:r w:rsidRPr="00A22EC9">
        <w:t>valstspilsēta</w:t>
      </w:r>
      <w:proofErr w:type="spellEnd"/>
      <w:r w:rsidRPr="00A22EC9">
        <w:t xml:space="preserve"> ietilpst novada teritorijā). Līdz ar to </w:t>
      </w:r>
      <w:proofErr w:type="spellStart"/>
      <w:r w:rsidRPr="00A22EC9">
        <w:t>valstspilsētu</w:t>
      </w:r>
      <w:proofErr w:type="spellEnd"/>
      <w:r w:rsidRPr="00A22EC9">
        <w:t xml:space="preserve"> pašvaldību teritorijās un novadu </w:t>
      </w:r>
      <w:proofErr w:type="spellStart"/>
      <w:r w:rsidRPr="00A22EC9">
        <w:t>valstspilsētās</w:t>
      </w:r>
      <w:proofErr w:type="spellEnd"/>
      <w:r w:rsidRPr="00A22EC9">
        <w:t xml:space="preserve"> adreses pierakstā tiks izmantots tikai </w:t>
      </w:r>
      <w:proofErr w:type="spellStart"/>
      <w:r w:rsidRPr="00A22EC9">
        <w:t>valstspilsētas</w:t>
      </w:r>
      <w:proofErr w:type="spellEnd"/>
      <w:r w:rsidRPr="00A22EC9">
        <w:t xml:space="preserve"> nosaukums.  </w:t>
      </w:r>
    </w:p>
    <w:p w14:paraId="0C8035D2" w14:textId="3E82BBEC" w:rsidR="00952B7F" w:rsidRPr="00A22EC9" w:rsidRDefault="004E5998" w:rsidP="00952B7F">
      <w:pPr>
        <w:ind w:left="720" w:firstLine="720"/>
        <w:rPr>
          <w:u w:val="single"/>
        </w:rPr>
      </w:pPr>
      <w:r>
        <w:rPr>
          <w:noProof/>
        </w:rPr>
        <mc:AlternateContent>
          <mc:Choice Requires="wps">
            <w:drawing>
              <wp:anchor distT="0" distB="0" distL="114300" distR="114300" simplePos="0" relativeHeight="251663872" behindDoc="0" locked="0" layoutInCell="1" allowOverlap="1" wp14:anchorId="78E35655" wp14:editId="61D83554">
                <wp:simplePos x="0" y="0"/>
                <wp:positionH relativeFrom="column">
                  <wp:posOffset>5715</wp:posOffset>
                </wp:positionH>
                <wp:positionV relativeFrom="paragraph">
                  <wp:posOffset>105410</wp:posOffset>
                </wp:positionV>
                <wp:extent cx="5857875" cy="1564640"/>
                <wp:effectExtent l="9525" t="6350" r="9525" b="10160"/>
                <wp:wrapNone/>
                <wp:docPr id="34"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564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BBD24" id="Rectangle 403" o:spid="_x0000_s1026" style="position:absolute;margin-left:.45pt;margin-top:8.3pt;width:461.25pt;height:12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" filled="f"/>
            </w:pict>
          </mc:Fallback>
        </mc:AlternateContent>
      </w:r>
    </w:p>
    <w:p w14:paraId="2D9D6580" w14:textId="77777777" w:rsidR="00952B7F" w:rsidRPr="00A22EC9" w:rsidRDefault="00952B7F" w:rsidP="00952B7F">
      <w:pPr>
        <w:ind w:left="720" w:firstLine="720"/>
        <w:rPr>
          <w:u w:val="single"/>
        </w:rPr>
      </w:pPr>
      <w:r w:rsidRPr="00A22EC9">
        <w:rPr>
          <w:u w:val="single"/>
        </w:rPr>
        <w:t>Piemēram:</w:t>
      </w:r>
    </w:p>
    <w:p w14:paraId="0A4B996C" w14:textId="77777777" w:rsidR="00952B7F" w:rsidRPr="00A22EC9" w:rsidRDefault="00952B7F" w:rsidP="00952B7F">
      <w:pPr>
        <w:ind w:left="993"/>
        <w:jc w:val="center"/>
      </w:pPr>
      <w:r w:rsidRPr="00A22EC9">
        <w:rPr>
          <w:b/>
        </w:rPr>
        <w:t>Ogres novada pašvaldībā</w:t>
      </w:r>
      <w:r w:rsidRPr="00A22EC9">
        <w:t xml:space="preserve"> adreses pieraksts būs:</w:t>
      </w:r>
    </w:p>
    <w:p w14:paraId="11498760" w14:textId="77777777" w:rsidR="00952B7F" w:rsidRPr="00A22EC9" w:rsidRDefault="00952B7F" w:rsidP="00952B7F">
      <w:pPr>
        <w:pStyle w:val="ListParagraph"/>
        <w:jc w:val="center"/>
        <w:rPr>
          <w:sz w:val="24"/>
          <w:szCs w:val="24"/>
        </w:rPr>
      </w:pPr>
      <w:r w:rsidRPr="00A22EC9">
        <w:rPr>
          <w:sz w:val="24"/>
          <w:szCs w:val="24"/>
        </w:rPr>
        <w:t>Skolas iela 25, Ogre, Ogres novads, LV-5001</w:t>
      </w:r>
    </w:p>
    <w:p w14:paraId="4CDB17C2" w14:textId="77777777" w:rsidR="00952B7F" w:rsidRPr="00A22EC9" w:rsidRDefault="00952B7F" w:rsidP="00952B7F">
      <w:pPr>
        <w:pStyle w:val="ListParagraph"/>
        <w:jc w:val="center"/>
        <w:rPr>
          <w:sz w:val="24"/>
          <w:szCs w:val="24"/>
        </w:rPr>
      </w:pPr>
      <w:r w:rsidRPr="00A22EC9">
        <w:rPr>
          <w:sz w:val="24"/>
          <w:szCs w:val="24"/>
        </w:rPr>
        <w:t>Avotu iela 4, Lielvārde, Ogres novads, LV-5071</w:t>
      </w:r>
    </w:p>
    <w:p w14:paraId="0C2B5BED" w14:textId="77777777" w:rsidR="00952B7F" w:rsidRPr="00A22EC9" w:rsidRDefault="00952B7F" w:rsidP="00952B7F">
      <w:pPr>
        <w:pStyle w:val="ListParagraph"/>
        <w:jc w:val="center"/>
        <w:rPr>
          <w:sz w:val="16"/>
          <w:szCs w:val="24"/>
        </w:rPr>
      </w:pPr>
    </w:p>
    <w:p w14:paraId="76723C88" w14:textId="77777777" w:rsidR="00952B7F" w:rsidRPr="00A22EC9" w:rsidRDefault="00952B7F" w:rsidP="00952B7F">
      <w:pPr>
        <w:pStyle w:val="ListParagraph"/>
        <w:ind w:left="1276"/>
        <w:jc w:val="center"/>
        <w:rPr>
          <w:sz w:val="24"/>
          <w:szCs w:val="24"/>
        </w:rPr>
      </w:pPr>
      <w:r w:rsidRPr="00A22EC9">
        <w:rPr>
          <w:b/>
          <w:sz w:val="24"/>
          <w:szCs w:val="24"/>
        </w:rPr>
        <w:t xml:space="preserve">Rīgas </w:t>
      </w:r>
      <w:proofErr w:type="spellStart"/>
      <w:r w:rsidRPr="00A22EC9">
        <w:rPr>
          <w:b/>
          <w:sz w:val="24"/>
          <w:szCs w:val="24"/>
        </w:rPr>
        <w:t>valstspilsētas</w:t>
      </w:r>
      <w:proofErr w:type="spellEnd"/>
      <w:r w:rsidRPr="00A22EC9">
        <w:rPr>
          <w:b/>
          <w:sz w:val="24"/>
          <w:szCs w:val="24"/>
        </w:rPr>
        <w:t xml:space="preserve"> pašvaldībā</w:t>
      </w:r>
      <w:r w:rsidRPr="00A22EC9">
        <w:rPr>
          <w:sz w:val="24"/>
          <w:szCs w:val="24"/>
        </w:rPr>
        <w:t xml:space="preserve"> adreses pieraksts būs:</w:t>
      </w:r>
    </w:p>
    <w:p w14:paraId="17891868" w14:textId="77777777" w:rsidR="00952B7F" w:rsidRPr="00A22EC9" w:rsidRDefault="00952B7F" w:rsidP="00952B7F">
      <w:pPr>
        <w:pStyle w:val="ListParagraph"/>
        <w:jc w:val="center"/>
        <w:rPr>
          <w:sz w:val="24"/>
          <w:szCs w:val="24"/>
        </w:rPr>
      </w:pPr>
      <w:r w:rsidRPr="00A22EC9">
        <w:rPr>
          <w:sz w:val="24"/>
          <w:szCs w:val="24"/>
        </w:rPr>
        <w:t>Stabu iela 4, Rīga, LV- 1010</w:t>
      </w:r>
    </w:p>
    <w:p w14:paraId="017A0FF2" w14:textId="77777777" w:rsidR="00952B7F" w:rsidRPr="00A22EC9" w:rsidRDefault="00952B7F" w:rsidP="00952B7F">
      <w:pPr>
        <w:pStyle w:val="ListParagraph"/>
        <w:jc w:val="center"/>
      </w:pPr>
      <w:r w:rsidRPr="00A22EC9">
        <w:rPr>
          <w:sz w:val="24"/>
          <w:szCs w:val="24"/>
        </w:rPr>
        <w:t>Rātslaukums 1, Rīga, LV- 1050</w:t>
      </w:r>
    </w:p>
    <w:p w14:paraId="42C2794D" w14:textId="77777777" w:rsidR="00B42948" w:rsidRPr="00A22EC9" w:rsidRDefault="00B42948" w:rsidP="00B42948">
      <w:pPr>
        <w:jc w:val="both"/>
      </w:pPr>
    </w:p>
    <w:p w14:paraId="39B45644" w14:textId="77777777" w:rsidR="00952B7F" w:rsidRPr="00A22EC9" w:rsidRDefault="00952B7F" w:rsidP="00B42948">
      <w:pPr>
        <w:jc w:val="both"/>
      </w:pPr>
    </w:p>
    <w:p w14:paraId="565E4518" w14:textId="77777777" w:rsidR="00B42948" w:rsidRPr="00A22EC9" w:rsidRDefault="00B42948" w:rsidP="00B42948">
      <w:pPr>
        <w:autoSpaceDN w:val="0"/>
        <w:ind w:firstLine="360"/>
        <w:jc w:val="both"/>
      </w:pPr>
      <w:r w:rsidRPr="00A22EC9">
        <w:t xml:space="preserve">Attiecībā uz </w:t>
      </w:r>
      <w:proofErr w:type="spellStart"/>
      <w:r w:rsidRPr="00A22EC9">
        <w:t>mazciemiem</w:t>
      </w:r>
      <w:proofErr w:type="spellEnd"/>
      <w:r w:rsidRPr="00A22EC9">
        <w:t xml:space="preserve"> norādām, ka adrešu piešķiršanas kārtības pielīdzināšana pagastu teritorijām nozīmē, ka adrešu piešķiršanas kārtība </w:t>
      </w:r>
      <w:proofErr w:type="spellStart"/>
      <w:r w:rsidRPr="00A22EC9">
        <w:t>mazciemos</w:t>
      </w:r>
      <w:proofErr w:type="spellEnd"/>
      <w:r w:rsidRPr="00A22EC9">
        <w:t xml:space="preserve"> ir pielīdzināma teritorijām, kas atrodas ārpus ciemiem un pilsētām, t.i., </w:t>
      </w:r>
      <w:proofErr w:type="spellStart"/>
      <w:r w:rsidRPr="00A22EC9">
        <w:t>mazciemos</w:t>
      </w:r>
      <w:proofErr w:type="spellEnd"/>
      <w:r w:rsidRPr="00A22EC9">
        <w:t xml:space="preserve"> adresēs tiks izmantoti nosaukumi, nevis numuri ar piesaisti ielām, kā ciemos un pilsētās. Lai atvieglotu adrešu meklēšanu, ja nezin vai konkrētā apdzīvotā vieta ir ciems vai </w:t>
      </w:r>
      <w:proofErr w:type="spellStart"/>
      <w:r w:rsidRPr="00A22EC9">
        <w:t>mazciems</w:t>
      </w:r>
      <w:proofErr w:type="spellEnd"/>
      <w:r w:rsidRPr="00A22EC9">
        <w:t xml:space="preserve"> - adreses pierakstā tiks izmantots tikai ciema vai </w:t>
      </w:r>
      <w:proofErr w:type="spellStart"/>
      <w:r w:rsidRPr="00A22EC9">
        <w:t>mazciema</w:t>
      </w:r>
      <w:proofErr w:type="spellEnd"/>
      <w:r w:rsidRPr="00A22EC9">
        <w:t xml:space="preserve"> nosaukums. </w:t>
      </w:r>
    </w:p>
    <w:p w14:paraId="798D941D" w14:textId="46C03283" w:rsidR="00B42948" w:rsidRPr="00A22EC9" w:rsidRDefault="004E5998" w:rsidP="00B42948">
      <w:pPr>
        <w:pStyle w:val="ListParagraph"/>
        <w:ind w:left="360" w:firstLine="260"/>
        <w:jc w:val="both"/>
        <w:rPr>
          <w:sz w:val="24"/>
          <w:szCs w:val="24"/>
        </w:rPr>
      </w:pPr>
      <w:r>
        <w:rPr>
          <w:noProof/>
          <w:sz w:val="24"/>
          <w:szCs w:val="24"/>
        </w:rPr>
        <mc:AlternateContent>
          <mc:Choice Requires="wps">
            <w:drawing>
              <wp:anchor distT="0" distB="0" distL="114300" distR="114300" simplePos="0" relativeHeight="251662848" behindDoc="0" locked="0" layoutInCell="1" allowOverlap="1" wp14:anchorId="4473E62D" wp14:editId="5C1257D3">
                <wp:simplePos x="0" y="0"/>
                <wp:positionH relativeFrom="column">
                  <wp:posOffset>-99060</wp:posOffset>
                </wp:positionH>
                <wp:positionV relativeFrom="paragraph">
                  <wp:posOffset>139700</wp:posOffset>
                </wp:positionV>
                <wp:extent cx="5857875" cy="933450"/>
                <wp:effectExtent l="9525" t="8255" r="9525" b="10795"/>
                <wp:wrapNone/>
                <wp:docPr id="33"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933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EDFE6" id="Rectangle 402" o:spid="_x0000_s1026" style="position:absolute;margin-left:-7.8pt;margin-top:11pt;width:461.2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" filled="f"/>
            </w:pict>
          </mc:Fallback>
        </mc:AlternateContent>
      </w:r>
    </w:p>
    <w:p w14:paraId="47781A0A" w14:textId="77777777" w:rsidR="00B42948" w:rsidRPr="00A22EC9" w:rsidRDefault="00B42948" w:rsidP="00B42948">
      <w:r w:rsidRPr="00A22EC9">
        <w:rPr>
          <w:u w:val="single"/>
        </w:rPr>
        <w:t>Piemēram</w:t>
      </w:r>
      <w:r w:rsidRPr="00A22EC9">
        <w:t>:</w:t>
      </w:r>
    </w:p>
    <w:p w14:paraId="658BD510" w14:textId="77777777" w:rsidR="00B42948" w:rsidRPr="00A22EC9" w:rsidRDefault="00B42948" w:rsidP="00B42948">
      <w:r w:rsidRPr="00A22EC9">
        <w:t xml:space="preserve">Ja dzīvojat Aizkraukles novada Bebru pagasta Liepu </w:t>
      </w:r>
      <w:proofErr w:type="spellStart"/>
      <w:r w:rsidRPr="00A22EC9">
        <w:t>mazciema</w:t>
      </w:r>
      <w:proofErr w:type="spellEnd"/>
      <w:r w:rsidRPr="00A22EC9">
        <w:t xml:space="preserve"> mājā “Rūķīši” </w:t>
      </w:r>
    </w:p>
    <w:p w14:paraId="4079A213" w14:textId="77777777" w:rsidR="00B42948" w:rsidRPr="00A22EC9" w:rsidRDefault="00B42948" w:rsidP="00B42948"/>
    <w:p w14:paraId="154B95E3" w14:textId="77777777" w:rsidR="00B42948" w:rsidRPr="00311BA4" w:rsidRDefault="00B42948" w:rsidP="002C3B18">
      <w:pPr>
        <w:numPr>
          <w:ilvl w:val="0"/>
          <w:numId w:val="40"/>
        </w:numPr>
        <w:ind w:left="426" w:hanging="426"/>
      </w:pPr>
      <w:r w:rsidRPr="00311BA4">
        <w:t>adreses pieraksts būs: “Rūķīši”, Liepas, Bebru pag., Aizkraukles novads, LV-5135</w:t>
      </w:r>
    </w:p>
    <w:p w14:paraId="0FC1D6EC" w14:textId="77777777" w:rsidR="00B42948" w:rsidRDefault="00B42948" w:rsidP="00B42948">
      <w:pPr>
        <w:pStyle w:val="ListParagraph"/>
        <w:spacing w:before="120"/>
        <w:ind w:left="0" w:firstLine="720"/>
        <w:jc w:val="both"/>
        <w:rPr>
          <w:rFonts w:eastAsia="Calibri"/>
          <w:sz w:val="24"/>
          <w:szCs w:val="24"/>
        </w:rPr>
      </w:pPr>
    </w:p>
    <w:p w14:paraId="1A5ECAB8" w14:textId="545DC877" w:rsidR="00A22EC9" w:rsidRDefault="00A22EC9" w:rsidP="00A22EC9">
      <w:pPr>
        <w:shd w:val="clear" w:color="auto" w:fill="FFFFFF"/>
        <w:spacing w:before="120" w:after="120"/>
        <w:ind w:left="62" w:firstLine="652"/>
        <w:jc w:val="both"/>
        <w:rPr>
          <w:i/>
        </w:rPr>
      </w:pPr>
      <w:r>
        <w:rPr>
          <w:i/>
        </w:rPr>
        <w:t>(ar papildinājumiem, kas izdarīti 2021.gada 11.martā)</w:t>
      </w:r>
    </w:p>
    <w:p w14:paraId="1417DE10" w14:textId="2B014115" w:rsidR="00EA7D9B" w:rsidRPr="00F116AE" w:rsidRDefault="00EA7D9B" w:rsidP="00EA7D9B">
      <w:pPr>
        <w:spacing w:before="120" w:after="120"/>
        <w:ind w:firstLine="720"/>
        <w:jc w:val="both"/>
        <w:rPr>
          <w:b/>
          <w:bCs/>
        </w:rPr>
      </w:pPr>
      <w:r w:rsidRPr="00F116AE">
        <w:rPr>
          <w:b/>
          <w:bCs/>
        </w:rPr>
        <w:t>Sadarbība ar Valsts zemes dienestu pēc administratīvi teritoriālās reformas ieviešanas</w:t>
      </w:r>
    </w:p>
    <w:p w14:paraId="2BEBD289" w14:textId="14B278C2" w:rsidR="00EA7D9B" w:rsidRPr="00F116AE" w:rsidRDefault="00EA7D9B" w:rsidP="00EA7D9B">
      <w:pPr>
        <w:spacing w:before="120" w:after="120"/>
        <w:ind w:firstLine="720"/>
        <w:jc w:val="both"/>
      </w:pPr>
      <w:r w:rsidRPr="00F116AE">
        <w:t xml:space="preserve"> Pēc administratīvi teritoriālās reformas (turpmāk – ATR) stāšanās spēkā, līdz jaunu sadarbības līgumu ar Valsts zemes dienestu (turpmāk - Dienests) pārslēgšanai, paliek spēkā sadarbības līgumi, kas noslēgti ar republikas pilsētām un novadu pašvaldībām. Līgumi </w:t>
      </w:r>
      <w:proofErr w:type="spellStart"/>
      <w:r w:rsidRPr="00F116AE">
        <w:t>valstspilsētām</w:t>
      </w:r>
      <w:proofErr w:type="spellEnd"/>
      <w:r w:rsidRPr="00F116AE">
        <w:t xml:space="preserve"> un novadu pašvaldībām būs saistoši tiktāl, ciktāl tie nebūs pretrunā un būs īstenojami saistībā ar spēkā esošajiem normatīvajiem aktie</w:t>
      </w:r>
      <w:r w:rsidRPr="00F116AE">
        <w:t>m</w:t>
      </w:r>
    </w:p>
    <w:p w14:paraId="36043604" w14:textId="35D79E97" w:rsidR="00EA7D9B" w:rsidRPr="00F116AE" w:rsidRDefault="00EA7D9B" w:rsidP="00EA7D9B">
      <w:pPr>
        <w:spacing w:before="120" w:after="120"/>
        <w:ind w:firstLine="720"/>
        <w:jc w:val="both"/>
      </w:pPr>
      <w:r w:rsidRPr="00F116AE">
        <w:t>Dienests nodrošinās piekļuvi Nekustamā īpašuma valsts kadastra informācijas sistēmas un Valsts adrešu reģistra datiem ar tehniskās piekļuves rekvizītiem, kas izsniegti esošajiem novadiem, saglabājot datu pieejamību atbilstoši administratīvi teritoriālo vienību iedalījumam pirms plānotās ATR.</w:t>
      </w:r>
    </w:p>
    <w:p w14:paraId="5A98F7D1" w14:textId="35E0CF08" w:rsidR="00EA7D9B" w:rsidRPr="00F116AE" w:rsidRDefault="00EA7D9B" w:rsidP="00EA7D9B">
      <w:pPr>
        <w:spacing w:before="120" w:after="120"/>
        <w:ind w:firstLine="720"/>
        <w:jc w:val="both"/>
      </w:pPr>
      <w:r w:rsidRPr="00F116AE">
        <w:t xml:space="preserve">Ja pārslēdzot līgumu </w:t>
      </w:r>
      <w:proofErr w:type="spellStart"/>
      <w:r w:rsidRPr="00F116AE">
        <w:t>jaunizveidotais</w:t>
      </w:r>
      <w:proofErr w:type="spellEnd"/>
      <w:r w:rsidRPr="00F116AE">
        <w:t xml:space="preserve"> novads vēlēsies novadam piekrītošos Nekustamā īpašuma valsts kadastra informācijas sistēmas un Valsts adrešu reģistra datus saņemt, izmantojot tikai vienam no pašreizējiem novadiem izsniegtos tehniskās piekļuves rekvizītus, Dienests veiks atbilstošas izmaiņas datu saņemšanas konfigurācijā. Savukārt, ja pagasts tiks pārcelts no viena novada uz citu novadu, piemēram, Aglonas novada Aglonas pagasts tiek pārcelts uz Preiļu novadu, esošajam Aglonas novada lietotājam tiks slēgta pieeja Aglonas pagasta datiem, savukārt jaunā Preiļu novada lietotājam tiks pieslēgta pieeja Aglonas pagasta datiem.</w:t>
      </w:r>
    </w:p>
    <w:p w14:paraId="79B37CC0" w14:textId="77777777" w:rsidR="00EA7D9B" w:rsidRPr="00F116AE" w:rsidRDefault="00EA7D9B" w:rsidP="00EA7D9B">
      <w:pPr>
        <w:spacing w:before="120" w:after="120"/>
        <w:ind w:firstLine="720"/>
        <w:jc w:val="both"/>
      </w:pPr>
      <w:r w:rsidRPr="00F116AE">
        <w:t>Tās pašvaldības, kurām nebūs izmaiņas administratīvajā teritorijā, atbilstoši šobrīd spēkā esošajam sadarbības līgumam turpinās saņemt Nekustamā īpašuma valsts kadastra informācijas sistēmas un Valsts adrešu reģistra datus līdzšinējā apjomā. Arī šajos gadījumos Dienests aicinās pašvaldības pārslēgt sadarbības līgumus. Pārslēdzot sadarbības līgumu, jaunais līgums tiks papildināts ar sadarbības nosacījumiem par datu saņemšanas veidu, ar tiesisko pamatojumu, kadastra datu un adrešu datu izmantošanas nosacījumiem, fizisko personu datu izmantošanas mērķi un pamatojumu, tiks veikta attiecīgo pašvaldību nosaukuma maiņa u.c.</w:t>
      </w:r>
    </w:p>
    <w:p w14:paraId="128C822F" w14:textId="77777777" w:rsidR="00EA7D9B" w:rsidRPr="00F116AE" w:rsidRDefault="00EA7D9B" w:rsidP="00EA7D9B">
      <w:pPr>
        <w:spacing w:before="120" w:after="120"/>
        <w:ind w:firstLine="720"/>
        <w:jc w:val="both"/>
      </w:pPr>
      <w:r w:rsidRPr="00F116AE">
        <w:t xml:space="preserve"> Jaunā sadarbības līguma tipveida projektu 2021.gada pirmajā pusē Dienests nosūtīs saskaņošanai Latvijas Pašvaldību savienībai un to pārslēgšanu plānots pabeigt līdz 2021.gada 31.decembrim.</w:t>
      </w:r>
    </w:p>
    <w:p w14:paraId="4193A40C" w14:textId="6AE050A2" w:rsidR="00B42948" w:rsidRDefault="00EA7D9B" w:rsidP="00EA7D9B">
      <w:pPr>
        <w:spacing w:before="120" w:after="120"/>
        <w:ind w:firstLine="720"/>
        <w:jc w:val="both"/>
      </w:pPr>
      <w:r w:rsidRPr="00F116AE">
        <w:t xml:space="preserve">Lai taupītu dabas resursus un mazinātu papīra dokumentu apriti un cilvēkresursus papīra dokumentu aprites nodrošināšanai, Dienests aicina pašvaldības savus lēmumus, kas nepieciešami Dienestam datu reģistrācijai vai aktualizācijai Nekustamā īpašuma valsts kadastra informācijas sistēmā vai Valsts adrešu reģistrā, un iesniegumus datu reģistrācijai vai aktualizācijai minētajās sistēmās Dienestā </w:t>
      </w:r>
      <w:proofErr w:type="spellStart"/>
      <w:r w:rsidRPr="00F116AE">
        <w:t>iesniegttikai</w:t>
      </w:r>
      <w:proofErr w:type="spellEnd"/>
      <w:r w:rsidRPr="00F116AE">
        <w:t xml:space="preserve"> elektroniski saskaņā ar Oficiālās elektroniskās adreses likumu.</w:t>
      </w:r>
    </w:p>
    <w:p w14:paraId="20726A30" w14:textId="50FEEDBC" w:rsidR="00EA7D9B" w:rsidRDefault="00EA7D9B" w:rsidP="00EA7D9B">
      <w:pPr>
        <w:shd w:val="clear" w:color="auto" w:fill="FFFFFF"/>
        <w:spacing w:before="120" w:after="120"/>
        <w:ind w:left="62" w:firstLine="652"/>
        <w:jc w:val="both"/>
        <w:rPr>
          <w:i/>
        </w:rPr>
      </w:pPr>
      <w:r>
        <w:rPr>
          <w:i/>
        </w:rPr>
        <w:t xml:space="preserve">(ar papildinājumiem, kas izdarīti 2021.gada </w:t>
      </w:r>
      <w:r>
        <w:rPr>
          <w:i/>
        </w:rPr>
        <w:t>21</w:t>
      </w:r>
      <w:r>
        <w:rPr>
          <w:i/>
        </w:rPr>
        <w:t>.ma</w:t>
      </w:r>
      <w:r w:rsidR="003972FE">
        <w:rPr>
          <w:i/>
        </w:rPr>
        <w:t>ijā</w:t>
      </w:r>
      <w:r>
        <w:rPr>
          <w:i/>
        </w:rPr>
        <w:t>)</w:t>
      </w:r>
    </w:p>
    <w:p w14:paraId="58094AD5" w14:textId="77777777" w:rsidR="00A4636B" w:rsidRPr="00330D2E" w:rsidRDefault="00A4636B" w:rsidP="002C3B18">
      <w:pPr>
        <w:pStyle w:val="Heading1"/>
        <w:numPr>
          <w:ilvl w:val="0"/>
          <w:numId w:val="17"/>
        </w:numPr>
        <w:spacing w:before="120" w:after="120"/>
        <w:ind w:left="0" w:firstLine="720"/>
        <w:rPr>
          <w:b/>
          <w:bCs w:val="0"/>
          <w:sz w:val="28"/>
          <w:szCs w:val="28"/>
        </w:rPr>
      </w:pPr>
      <w:bookmarkStart w:id="140" w:name="_Toc52263904"/>
      <w:bookmarkStart w:id="141" w:name="_Hlk41227543"/>
      <w:bookmarkStart w:id="142" w:name="_Toc72485095"/>
      <w:r w:rsidRPr="00330D2E">
        <w:rPr>
          <w:b/>
          <w:bCs w:val="0"/>
          <w:sz w:val="28"/>
          <w:szCs w:val="28"/>
        </w:rPr>
        <w:t>Administratīvi teritoriālā un teritoriālās vienības koda piešķiršana</w:t>
      </w:r>
      <w:bookmarkEnd w:id="140"/>
      <w:bookmarkEnd w:id="142"/>
    </w:p>
    <w:bookmarkEnd w:id="138"/>
    <w:bookmarkEnd w:id="141"/>
    <w:p w14:paraId="7788AB7C" w14:textId="01C61CB0" w:rsidR="00781A34" w:rsidRPr="003A3A2C" w:rsidRDefault="00781A34" w:rsidP="003A3A2C">
      <w:pPr>
        <w:ind w:firstLine="720"/>
        <w:jc w:val="both"/>
      </w:pPr>
      <w:r w:rsidRPr="003A3A2C">
        <w:t xml:space="preserve">Līdz 2021.gada 30.jūnijam ir spēkā Ministru kabineta 2017. gada 21. marta noteikumi Nr. 152 </w:t>
      </w:r>
      <w:r w:rsidR="00AC1B0C" w:rsidRPr="003A3A2C">
        <w:t>“</w:t>
      </w:r>
      <w:r w:rsidRPr="003A3A2C">
        <w:t xml:space="preserve">Administratīvo teritoriju un teritoriālo vienību klasifikatora noteikumi”, kas nosaka Administratīvo teritoriju un teritoriālo vienību klasifikatoru (turpmāk – klasifikators). Klasifikatora mērķis ir nodrošināt vienotu administratīvo teritoriju un teritoriālo vienību kodēšanu saskaņā ar </w:t>
      </w:r>
      <w:r w:rsidR="00D02E22" w:rsidRPr="003A3A2C">
        <w:t>Administratīvo teritoriju un apdzīvoto vietu likumā (</w:t>
      </w:r>
      <w:r w:rsidRPr="003A3A2C">
        <w:t xml:space="preserve">likums zaudēja spēku 23.06.2020.) noteikto administratīvi teritoriālo iedalījumu. </w:t>
      </w:r>
    </w:p>
    <w:p w14:paraId="5127B9A5" w14:textId="10F414BA" w:rsidR="00781A34" w:rsidRPr="003A3A2C" w:rsidRDefault="00781A34" w:rsidP="003A3A2C">
      <w:pPr>
        <w:ind w:firstLine="720"/>
        <w:jc w:val="both"/>
      </w:pPr>
      <w:r w:rsidRPr="003A3A2C">
        <w:t xml:space="preserve">2021.gada 1.jūlijā stāsies spēkā jauni Ministru kabineta noteikumi “Administratīvo teritoriju un teritoriālā iedalījuma vienību klasifikatora noteikumi”, kas noteiks jaunos klasifikatora kodus. </w:t>
      </w:r>
    </w:p>
    <w:p w14:paraId="7C09C3AF" w14:textId="02AD8C38" w:rsidR="00781A34" w:rsidRPr="003A3A2C" w:rsidRDefault="00F72888" w:rsidP="003A3A2C">
      <w:pPr>
        <w:ind w:firstLine="720"/>
        <w:jc w:val="both"/>
      </w:pPr>
      <w:r w:rsidRPr="003A3A2C">
        <w:t xml:space="preserve">Klasifikatora </w:t>
      </w:r>
      <w:r w:rsidR="00781A34" w:rsidRPr="003A3A2C">
        <w:t>objekti ir spēkā esošā AT</w:t>
      </w:r>
      <w:r w:rsidRPr="003A3A2C">
        <w:t>A</w:t>
      </w:r>
      <w:r w:rsidR="00781A34" w:rsidRPr="003A3A2C">
        <w:t xml:space="preserve">VL pielikumā noteiktās administratīvās teritorijas – novadi un </w:t>
      </w:r>
      <w:proofErr w:type="spellStart"/>
      <w:r w:rsidR="00781A34" w:rsidRPr="003A3A2C">
        <w:t>valstspilsētas</w:t>
      </w:r>
      <w:proofErr w:type="spellEnd"/>
      <w:r w:rsidR="00781A34" w:rsidRPr="003A3A2C">
        <w:t xml:space="preserve">, kā arī administratīvajās teritorijās ietilpstošās teritoriālā iedalījuma vienības (novada </w:t>
      </w:r>
      <w:proofErr w:type="spellStart"/>
      <w:r w:rsidR="00781A34" w:rsidRPr="003A3A2C">
        <w:t>valstspilsēta</w:t>
      </w:r>
      <w:proofErr w:type="spellEnd"/>
      <w:r w:rsidR="00781A34" w:rsidRPr="003A3A2C">
        <w:t xml:space="preserve">, novada pilsēta un novada pagasts). </w:t>
      </w:r>
    </w:p>
    <w:p w14:paraId="1DA4FB20" w14:textId="56E9008E" w:rsidR="00781A34" w:rsidRPr="003A3A2C" w:rsidRDefault="00781A34" w:rsidP="003A3A2C">
      <w:pPr>
        <w:ind w:firstLine="720"/>
        <w:jc w:val="both"/>
      </w:pPr>
      <w:r w:rsidRPr="003A3A2C">
        <w:t xml:space="preserve">Katram </w:t>
      </w:r>
      <w:r w:rsidR="00B23C81" w:rsidRPr="003A3A2C">
        <w:t>klasifikatora</w:t>
      </w:r>
      <w:r w:rsidRPr="003A3A2C">
        <w:t xml:space="preserve"> objektam ir piešķirts unikāls septiņu zīmju kods, kurš aizvieto objekta nosaukumu un nodrošina viennozīmīgu objekta identificēšanu.</w:t>
      </w:r>
    </w:p>
    <w:p w14:paraId="5D42B97D" w14:textId="5C98CA02" w:rsidR="00A4636B" w:rsidRPr="003A3A2C" w:rsidRDefault="00781A34" w:rsidP="003A3A2C">
      <w:pPr>
        <w:ind w:firstLine="720"/>
        <w:jc w:val="both"/>
      </w:pPr>
      <w:r w:rsidRPr="003A3A2C">
        <w:t xml:space="preserve">Jaunos </w:t>
      </w:r>
      <w:r w:rsidR="00FD034C" w:rsidRPr="003A3A2C">
        <w:t xml:space="preserve">klasifikatora </w:t>
      </w:r>
      <w:r w:rsidRPr="003A3A2C">
        <w:t xml:space="preserve">kodus izstrādā Centrālā </w:t>
      </w:r>
      <w:r w:rsidR="00CF05EA" w:rsidRPr="003A3A2C">
        <w:t>s</w:t>
      </w:r>
      <w:r w:rsidRPr="003A3A2C">
        <w:t>tatistikas pārvalde (turpmāk – CSP). Jauno kodu darba versija testēšanai (ATVK 2021) kopā ar kodu pārejas tabulu ir pieejama gan CSP tīmekļvietnē</w:t>
      </w:r>
      <w:r w:rsidR="00764A68" w:rsidRPr="003A3A2C">
        <w:rPr>
          <w:rStyle w:val="FootnoteReference"/>
        </w:rPr>
        <w:footnoteReference w:id="34"/>
      </w:r>
      <w:r w:rsidRPr="003A3A2C">
        <w:t>, gan Atvērto datu portālā</w:t>
      </w:r>
      <w:r w:rsidR="003A3A2C" w:rsidRPr="003A3A2C">
        <w:rPr>
          <w:rStyle w:val="FootnoteReference"/>
        </w:rPr>
        <w:footnoteReference w:id="35"/>
      </w:r>
      <w:r w:rsidRPr="003A3A2C">
        <w:t xml:space="preserve">. Apstiprinātie </w:t>
      </w:r>
      <w:r w:rsidR="00881903" w:rsidRPr="003A3A2C">
        <w:t>klasifikatora</w:t>
      </w:r>
      <w:r w:rsidRPr="003A3A2C">
        <w:t xml:space="preserve"> kodi būs pieejami augstāk norādītajās vietnēs, kā arī Latvijas Republikas tiesību aktu portālā </w:t>
      </w:r>
      <w:r w:rsidR="00881903" w:rsidRPr="003A3A2C">
        <w:t>www.</w:t>
      </w:r>
      <w:r w:rsidRPr="003A3A2C">
        <w:t>likumi.lv.</w:t>
      </w:r>
    </w:p>
    <w:p w14:paraId="63D2D975" w14:textId="77777777" w:rsidR="00781A34" w:rsidRPr="003A3A2C" w:rsidRDefault="00781A34" w:rsidP="00781A34">
      <w:pPr>
        <w:shd w:val="clear" w:color="auto" w:fill="FFFFFF"/>
        <w:spacing w:before="120" w:after="120"/>
        <w:ind w:left="62" w:firstLine="652"/>
        <w:jc w:val="both"/>
      </w:pPr>
      <w:r w:rsidRPr="003A3A2C">
        <w:rPr>
          <w:i/>
        </w:rPr>
        <w:t>(ar precizējumiem, kas izdarīti 2021.gada 14.maijā)</w:t>
      </w:r>
    </w:p>
    <w:p w14:paraId="2AED50AC" w14:textId="77777777" w:rsidR="00DE41E7" w:rsidRDefault="00DE41E7" w:rsidP="00D94921">
      <w:pPr>
        <w:outlineLvl w:val="1"/>
        <w:rPr>
          <w:b/>
          <w:bCs/>
          <w:sz w:val="28"/>
          <w:szCs w:val="28"/>
        </w:rPr>
      </w:pPr>
      <w:bookmarkStart w:id="143" w:name="_Toc51622517"/>
      <w:bookmarkStart w:id="144" w:name="_Hlk41227593"/>
      <w:bookmarkStart w:id="145" w:name="_Toc52263907"/>
      <w:bookmarkStart w:id="146" w:name="_Toc59340021"/>
      <w:bookmarkStart w:id="147" w:name="_Toc59340547"/>
      <w:bookmarkStart w:id="148" w:name="_Toc59340686"/>
      <w:bookmarkStart w:id="149" w:name="_Toc59344565"/>
      <w:bookmarkStart w:id="150" w:name="_Toc59344648"/>
      <w:bookmarkStart w:id="151" w:name="_Toc59344730"/>
      <w:bookmarkStart w:id="152" w:name="_Toc59350012"/>
    </w:p>
    <w:p w14:paraId="6D3C90ED" w14:textId="77777777" w:rsidR="00DE41E7" w:rsidRPr="006636E0" w:rsidRDefault="00DE41E7" w:rsidP="002C3B18">
      <w:pPr>
        <w:pStyle w:val="Heading1"/>
        <w:numPr>
          <w:ilvl w:val="0"/>
          <w:numId w:val="17"/>
        </w:numPr>
        <w:ind w:left="0" w:firstLine="720"/>
        <w:rPr>
          <w:spacing w:val="-1"/>
        </w:rPr>
      </w:pPr>
      <w:bookmarkStart w:id="153" w:name="_Ref61629581"/>
      <w:bookmarkStart w:id="154" w:name="_Hlk66277966"/>
      <w:bookmarkStart w:id="155" w:name="_Hlk72483615"/>
      <w:bookmarkStart w:id="156" w:name="_Toc72485096"/>
      <w:bookmarkEnd w:id="143"/>
      <w:bookmarkEnd w:id="144"/>
      <w:r>
        <w:rPr>
          <w:b/>
          <w:bCs w:val="0"/>
          <w:sz w:val="28"/>
          <w:szCs w:val="28"/>
        </w:rPr>
        <w:t>Reģistrācija un izmaiņu veikšana Publisko personu un iestāžu sarakstā un n</w:t>
      </w:r>
      <w:r w:rsidRPr="00B015FA">
        <w:rPr>
          <w:b/>
          <w:bCs w:val="0"/>
          <w:sz w:val="28"/>
          <w:szCs w:val="28"/>
        </w:rPr>
        <w:t xml:space="preserve">odokļu maksātāja reģistrācijas </w:t>
      </w:r>
      <w:r>
        <w:rPr>
          <w:b/>
          <w:bCs w:val="0"/>
          <w:sz w:val="28"/>
          <w:szCs w:val="28"/>
        </w:rPr>
        <w:t>numura</w:t>
      </w:r>
      <w:r w:rsidRPr="00B015FA">
        <w:rPr>
          <w:b/>
          <w:bCs w:val="0"/>
          <w:spacing w:val="9"/>
          <w:sz w:val="28"/>
          <w:szCs w:val="28"/>
        </w:rPr>
        <w:t xml:space="preserve"> </w:t>
      </w:r>
      <w:r w:rsidRPr="00B015FA">
        <w:rPr>
          <w:b/>
          <w:bCs w:val="0"/>
          <w:sz w:val="28"/>
          <w:szCs w:val="28"/>
        </w:rPr>
        <w:t>piešķiršana</w:t>
      </w:r>
      <w:bookmarkEnd w:id="153"/>
      <w:bookmarkEnd w:id="156"/>
      <w:r w:rsidRPr="00B015FA">
        <w:rPr>
          <w:b/>
          <w:bCs w:val="0"/>
          <w:sz w:val="28"/>
          <w:szCs w:val="28"/>
        </w:rPr>
        <w:t xml:space="preserve"> </w:t>
      </w:r>
      <w:bookmarkEnd w:id="155"/>
    </w:p>
    <w:bookmarkEnd w:id="154"/>
    <w:p w14:paraId="4790C803" w14:textId="77777777" w:rsidR="00DE41E7" w:rsidRPr="00B015FA" w:rsidRDefault="00DE41E7" w:rsidP="00DE41E7">
      <w:pPr>
        <w:jc w:val="both"/>
        <w:rPr>
          <w:color w:val="FF0000"/>
        </w:rPr>
      </w:pPr>
    </w:p>
    <w:p w14:paraId="1855F4EE" w14:textId="24C5C17B" w:rsidR="00DE41E7" w:rsidRDefault="00DE41E7" w:rsidP="00DE41E7">
      <w:pPr>
        <w:ind w:firstLine="714"/>
        <w:jc w:val="both"/>
      </w:pPr>
      <w:bookmarkStart w:id="157" w:name="_Hlk57897429"/>
      <w:r w:rsidRPr="00B015FA">
        <w:t>Publiskās personas un iestādes iekļauj nodokļu maksātāju reģistrā, pamatojoties uz informāciju, kas saņemta no Latvijas Republikas Uzņēmumu reģistra</w:t>
      </w:r>
      <w:r>
        <w:t xml:space="preserve"> (turpmāk – UR)</w:t>
      </w:r>
      <w:r w:rsidRPr="00B015FA">
        <w:t xml:space="preserve"> </w:t>
      </w:r>
      <w:r>
        <w:rPr>
          <w:u w:val="single"/>
        </w:rPr>
        <w:t>vestā</w:t>
      </w:r>
      <w:r w:rsidRPr="00B015FA">
        <w:rPr>
          <w:u w:val="single"/>
        </w:rPr>
        <w:t xml:space="preserve"> </w:t>
      </w:r>
      <w:r>
        <w:rPr>
          <w:u w:val="single"/>
        </w:rPr>
        <w:t>P</w:t>
      </w:r>
      <w:r w:rsidRPr="00B015FA">
        <w:rPr>
          <w:u w:val="single"/>
        </w:rPr>
        <w:t>ublisko personu un iestāžu sarakst</w:t>
      </w:r>
      <w:r>
        <w:rPr>
          <w:u w:val="single"/>
        </w:rPr>
        <w:t>a</w:t>
      </w:r>
      <w:r w:rsidR="00DB2CA7">
        <w:rPr>
          <w:u w:val="single"/>
        </w:rPr>
        <w:t xml:space="preserve"> (turpmāk</w:t>
      </w:r>
      <w:r w:rsidR="008B168C">
        <w:rPr>
          <w:u w:val="single"/>
        </w:rPr>
        <w:t xml:space="preserve"> –</w:t>
      </w:r>
      <w:r w:rsidR="00DB2CA7">
        <w:rPr>
          <w:u w:val="single"/>
        </w:rPr>
        <w:t xml:space="preserve"> PPI</w:t>
      </w:r>
      <w:r w:rsidR="0022064E">
        <w:rPr>
          <w:u w:val="single"/>
        </w:rPr>
        <w:t xml:space="preserve"> saraksts</w:t>
      </w:r>
      <w:r w:rsidR="00DB2CA7">
        <w:rPr>
          <w:u w:val="single"/>
        </w:rPr>
        <w:t>)</w:t>
      </w:r>
      <w:r w:rsidRPr="00B015FA">
        <w:rPr>
          <w:u w:val="single"/>
        </w:rPr>
        <w:t>,</w:t>
      </w:r>
      <w:r>
        <w:rPr>
          <w:u w:val="single"/>
        </w:rPr>
        <w:t xml:space="preserve"> kurā uz publiskās personas pieteikuma pamata UR ieraksta ziņas un</w:t>
      </w:r>
      <w:r w:rsidRPr="00B015FA">
        <w:rPr>
          <w:u w:val="single"/>
        </w:rPr>
        <w:t xml:space="preserve"> piešķir reģistrācijas numuru, kas vienlaikus ir arī nodokļu maksātāja reģistrācijas </w:t>
      </w:r>
      <w:r>
        <w:rPr>
          <w:u w:val="single"/>
        </w:rPr>
        <w:t>numurs</w:t>
      </w:r>
      <w:r w:rsidRPr="00B015FA">
        <w:t>, un minēto informāciju nodod Valsts ieņēmumu dienestam (turpmāk – VID) iekļaušanai nodokļu maksātāju reģistrā.</w:t>
      </w:r>
    </w:p>
    <w:p w14:paraId="5AD81412" w14:textId="2E86EAD4" w:rsidR="003A3A2C" w:rsidRDefault="003A3A2C" w:rsidP="00DE41E7">
      <w:pPr>
        <w:ind w:firstLine="714"/>
        <w:jc w:val="both"/>
      </w:pPr>
      <w:r>
        <w:t xml:space="preserve">Atbilstoši reģistra sniegtajai informācijai publiskās personas un iestādes iekļauj nodokļu maksātāju reģistrā, pamatojoties uz informāciju, kas saņemta no saraksta, </w:t>
      </w:r>
      <w:r>
        <w:rPr>
          <w:u w:val="single"/>
        </w:rPr>
        <w:t>kurā uz publiskās personas pieteikuma pamata reģistrs ieraksta ziņas un piešķir reģistrācijas numuru, kas vienlaikus ir arī nodokļu maksātāja reģistrācijas numurs. Reģistrs minēto informāciju nodod Valsts ieņēmumu dienestam iekļaušanai nodokļu maksātāju reģistrā.</w:t>
      </w:r>
      <w:r>
        <w:t xml:space="preserve"> Minētais nozīmē, ka gan atvasināta publiska persona (pašvaldība) gan pastarpinātās pārvaldes iestāde (pašvaldības iestāde) var būt nodokļu maksātājs.</w:t>
      </w:r>
    </w:p>
    <w:p w14:paraId="064D7131" w14:textId="7530A361" w:rsidR="0083615E" w:rsidRDefault="00A706A4" w:rsidP="00DE41E7">
      <w:pPr>
        <w:ind w:firstLine="714"/>
        <w:jc w:val="both"/>
        <w:rPr>
          <w:shd w:val="clear" w:color="auto" w:fill="FFFFFF"/>
        </w:rPr>
      </w:pPr>
      <w:r>
        <w:rPr>
          <w:shd w:val="clear" w:color="auto" w:fill="FFFFFF"/>
        </w:rPr>
        <w:t>Valsts pārvaldes iekārtas likum</w:t>
      </w:r>
      <w:r w:rsidR="0076470E">
        <w:rPr>
          <w:shd w:val="clear" w:color="auto" w:fill="FFFFFF"/>
        </w:rPr>
        <w:t>a 4.panta otrā daļa</w:t>
      </w:r>
      <w:r>
        <w:rPr>
          <w:shd w:val="clear" w:color="auto" w:fill="FFFFFF"/>
        </w:rPr>
        <w:t xml:space="preserve"> </w:t>
      </w:r>
      <w:r w:rsidR="003542FB">
        <w:rPr>
          <w:shd w:val="clear" w:color="auto" w:fill="FFFFFF"/>
        </w:rPr>
        <w:t>arī</w:t>
      </w:r>
      <w:r>
        <w:rPr>
          <w:shd w:val="clear" w:color="auto" w:fill="FFFFFF"/>
        </w:rPr>
        <w:t xml:space="preserve"> noteic, ka </w:t>
      </w:r>
      <w:r>
        <w:rPr>
          <w:u w:val="single"/>
          <w:shd w:val="clear" w:color="auto" w:fill="FFFFFF"/>
        </w:rPr>
        <w:t>atvasināta publiska persona</w:t>
      </w:r>
      <w:r>
        <w:rPr>
          <w:shd w:val="clear" w:color="auto" w:fill="FFFFFF"/>
        </w:rPr>
        <w:t xml:space="preserve"> valsts pārvaldes jomā </w:t>
      </w:r>
      <w:r>
        <w:rPr>
          <w:u w:val="single"/>
          <w:shd w:val="clear" w:color="auto" w:fill="FFFFFF"/>
        </w:rPr>
        <w:t>darbojas ar pastarpinātās pārvaldes iestāžu starpniecību</w:t>
      </w:r>
      <w:r>
        <w:rPr>
          <w:shd w:val="clear" w:color="auto" w:fill="FFFFFF"/>
        </w:rPr>
        <w:t>, kā arī likum</w:t>
      </w:r>
      <w:r w:rsidR="00BF69B1">
        <w:rPr>
          <w:shd w:val="clear" w:color="auto" w:fill="FFFFFF"/>
        </w:rPr>
        <w:t>a</w:t>
      </w:r>
      <w:r>
        <w:rPr>
          <w:shd w:val="clear" w:color="auto" w:fill="FFFFFF"/>
        </w:rPr>
        <w:t xml:space="preserve"> “Par pašvaldībām”</w:t>
      </w:r>
      <w:r w:rsidR="00BF69B1">
        <w:rPr>
          <w:shd w:val="clear" w:color="auto" w:fill="FFFFFF"/>
        </w:rPr>
        <w:t xml:space="preserve"> 3.panta pirmā daļa</w:t>
      </w:r>
      <w:r>
        <w:rPr>
          <w:shd w:val="clear" w:color="auto" w:fill="FFFFFF"/>
        </w:rPr>
        <w:t xml:space="preserve"> skaidro, ka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14:paraId="18C84038" w14:textId="2DA8E0A5" w:rsidR="00150892" w:rsidRDefault="00A706A4" w:rsidP="00DE41E7">
      <w:pPr>
        <w:ind w:firstLine="714"/>
        <w:jc w:val="both"/>
      </w:pPr>
      <w:r>
        <w:t>Saskaņā ar likuma “Par Latvijas Republikas Uzņēmumu reģistru”  18.</w:t>
      </w:r>
      <w:r>
        <w:rPr>
          <w:vertAlign w:val="superscript"/>
        </w:rPr>
        <w:t>17</w:t>
      </w:r>
      <w:r>
        <w:t xml:space="preserve">panta 4. un 5.punktu </w:t>
      </w:r>
      <w:r w:rsidR="00E81B1D">
        <w:t xml:space="preserve">PPI </w:t>
      </w:r>
      <w:r>
        <w:t xml:space="preserve">sarakstā ieraksta atvasinātas publiskas personas un pastarpinātas pārvaldes iestādes. Tādējādi </w:t>
      </w:r>
      <w:r w:rsidR="00E81B1D">
        <w:t xml:space="preserve">PPI </w:t>
      </w:r>
      <w:r>
        <w:t xml:space="preserve">sarakstā ierakstāma </w:t>
      </w:r>
      <w:r>
        <w:rPr>
          <w:u w:val="single"/>
        </w:rPr>
        <w:t>gan atvasināta publiska persona, proti, pašvaldība, gan pastarpinātās pārvaldes iestādes – pašvaldības iestādes, kas ir noteiktas pašvaldības nolikumā</w:t>
      </w:r>
      <w:r>
        <w:t xml:space="preserve"> (likuma “Par pašvaldībām” 24.pants). </w:t>
      </w:r>
      <w:r w:rsidR="00E81B1D">
        <w:t>PPI s</w:t>
      </w:r>
      <w:r>
        <w:t>arakstā netiek ierakstīta pašvaldības dome, kas atbilstoši Valsts pārvaldes iekārtas likuma 1.panta 4.punktam un jau minētajai likuma “Par pašvaldībām” 3.panta pirmajai daļai ir atvasinātas publiskas personas orgāns, ko veido vēlēti deputāti.</w:t>
      </w:r>
    </w:p>
    <w:p w14:paraId="4B1A5105" w14:textId="3C4B0EB1" w:rsidR="006C0B39" w:rsidRDefault="006C0B39" w:rsidP="0022064E">
      <w:pPr>
        <w:spacing w:after="120"/>
        <w:ind w:firstLine="709"/>
        <w:jc w:val="both"/>
        <w:rPr>
          <w:rFonts w:cs="Calibri"/>
        </w:rPr>
      </w:pPr>
      <w:r>
        <w:t>Vienlaikus, atsaucoties arī uz Tieslietu ministrijas sniegto skaidrojumu</w:t>
      </w:r>
      <w:r w:rsidR="008F3568">
        <w:rPr>
          <w:rStyle w:val="FootnoteReference"/>
        </w:rPr>
        <w:footnoteReference w:id="36"/>
      </w:r>
      <w:r>
        <w:t xml:space="preserve">, </w:t>
      </w:r>
      <w:r>
        <w:rPr>
          <w:u w:val="single"/>
        </w:rPr>
        <w:t>nav juridiski korekti jaunas pastarpinātas pārvaldes iestādes reģistrēšanai izmantot reģistrācijas numuru, kas ir bijis atvasinātai publiskai personai</w:t>
      </w:r>
      <w:r>
        <w:t>. Viena un tā paša reģistrācijas numura izmantošana, lai identificētu vispirms vienu subjektu un pēc tam citu subjektu, samazina tiesisko stabilitāti un noteiktību, jo rada iespēju kļūdīties ar subjekta identitāti jo īpaši situācijā, kad šo subjektu tiesiskie statusi būtiski atšķiras. Tas, ka subjekts beidz pastāvēt, nozīmē, ka beidz pastāvēt arī šī subjekta identificējošie parametri, tai skaitā reģistrācijas numurs kā unikāls identifikators.</w:t>
      </w:r>
    </w:p>
    <w:p w14:paraId="4BA31797" w14:textId="710512D0" w:rsidR="006C0B39" w:rsidRDefault="00101321" w:rsidP="0022064E">
      <w:pPr>
        <w:spacing w:after="120"/>
        <w:ind w:firstLine="709"/>
        <w:jc w:val="both"/>
      </w:pPr>
      <w:r>
        <w:t>A</w:t>
      </w:r>
      <w:r w:rsidR="006C0B39">
        <w:t xml:space="preserve">dministratīvi teritoriālās reformas ietvaros pašvaldībām apvienojoties, tiek izveidota jauna atvasināta publiska persona – pašvaldība, kas pārņem apvienojamo pašvaldību mantu un saistības. Lai mazinātu administratīvo slogu, ir rasta iespēja saglabāt </w:t>
      </w:r>
      <w:proofErr w:type="spellStart"/>
      <w:r w:rsidR="006C0B39">
        <w:t>jaunveidojamajai</w:t>
      </w:r>
      <w:proofErr w:type="spellEnd"/>
      <w:r w:rsidR="006C0B39">
        <w:t xml:space="preserve"> pašvaldībai tās pašvaldības reģistrācijas numuru, kurā bija lielākais iedzīvotāju skaits atbilstoši aktuālajiem Iedzīvotāju reģistra datiem 2021. gada 1. janvārī. Pārējo apvienojamo pašvaldību (atvasinātu publisku personu) reģistrācijas numuri apvienošanās rezultātā (pēc attiecīgu pašvaldību paziņojumu iesniegšanas) tiks dzēsti no saraksta.</w:t>
      </w:r>
    </w:p>
    <w:p w14:paraId="42BEE7F1" w14:textId="0489F4B5" w:rsidR="006C0B39" w:rsidRPr="00B015FA" w:rsidRDefault="006C0B39" w:rsidP="006C0B39">
      <w:pPr>
        <w:ind w:firstLine="714"/>
        <w:jc w:val="both"/>
      </w:pPr>
      <w:r>
        <w:t>Saskaņā ar A</w:t>
      </w:r>
      <w:r w:rsidR="00E70FBB">
        <w:t>TAVL</w:t>
      </w:r>
      <w:r>
        <w:t xml:space="preserve"> pārejas noteikumu 6. punktu </w:t>
      </w:r>
      <w:proofErr w:type="spellStart"/>
      <w:r>
        <w:t>jaunizveidotā</w:t>
      </w:r>
      <w:proofErr w:type="spellEnd"/>
      <w:r>
        <w:t xml:space="preserve"> pašvaldība ir attiecīgajā novadā iekļauto pašvaldību </w:t>
      </w:r>
      <w:r>
        <w:rPr>
          <w:u w:val="single"/>
        </w:rPr>
        <w:t>institūciju</w:t>
      </w:r>
      <w:r>
        <w:t xml:space="preserve">, finanšu, mantas, tiesību un saistību pārņēmēja. Līdz ar to apvienojamo pašvaldību iestādes no 2021. gada 1. jūlija turpinās darbību kā </w:t>
      </w:r>
      <w:proofErr w:type="spellStart"/>
      <w:r>
        <w:t>jaunizveidotās</w:t>
      </w:r>
      <w:proofErr w:type="spellEnd"/>
      <w:r>
        <w:t xml:space="preserve"> pašvaldības iestādes līdz brīdim, kad tās saskaņā ar jaunievēlētās pašvaldības domes lēmumu tiks likvidētas vai reorganizētas.</w:t>
      </w:r>
    </w:p>
    <w:bookmarkEnd w:id="157"/>
    <w:p w14:paraId="7F5EF43F" w14:textId="75A586B7" w:rsidR="00BF3384" w:rsidRPr="00BF3384" w:rsidRDefault="004A08F7" w:rsidP="0022064E">
      <w:pPr>
        <w:ind w:firstLine="714"/>
        <w:jc w:val="both"/>
        <w:rPr>
          <w:highlight w:val="lightGray"/>
        </w:rPr>
      </w:pPr>
      <w:r w:rsidRPr="00EF79A1">
        <w:t xml:space="preserve">  </w:t>
      </w:r>
      <w:r w:rsidR="00BF3384" w:rsidRPr="0022064E">
        <w:rPr>
          <w:i/>
        </w:rPr>
        <w:t>(ar papildinājumiem, kas izdarīti 2021.gada 14.maijā)</w:t>
      </w:r>
    </w:p>
    <w:p w14:paraId="78CD0700" w14:textId="77777777" w:rsidR="004A08F7" w:rsidRDefault="004A08F7" w:rsidP="00F802A2">
      <w:pPr>
        <w:ind w:firstLine="714"/>
        <w:jc w:val="both"/>
        <w:rPr>
          <w:highlight w:val="lightGray"/>
        </w:rPr>
      </w:pPr>
    </w:p>
    <w:p w14:paraId="6C927D6A" w14:textId="77777777" w:rsidR="00DB2CA7" w:rsidRPr="00A22EC9" w:rsidRDefault="00DB2CA7" w:rsidP="001947D7">
      <w:pPr>
        <w:ind w:firstLine="360"/>
        <w:jc w:val="center"/>
        <w:rPr>
          <w:b/>
          <w:bCs/>
          <w:sz w:val="28"/>
          <w:szCs w:val="28"/>
        </w:rPr>
      </w:pPr>
      <w:r w:rsidRPr="00A22EC9">
        <w:rPr>
          <w:b/>
          <w:bCs/>
          <w:sz w:val="28"/>
          <w:szCs w:val="28"/>
        </w:rPr>
        <w:t xml:space="preserve">Izmaiņu veikšana </w:t>
      </w:r>
      <w:r w:rsidR="001947D7" w:rsidRPr="00A22EC9">
        <w:rPr>
          <w:b/>
          <w:bCs/>
          <w:sz w:val="28"/>
          <w:szCs w:val="28"/>
        </w:rPr>
        <w:t>UR</w:t>
      </w:r>
      <w:r w:rsidRPr="00A22EC9">
        <w:rPr>
          <w:b/>
          <w:bCs/>
          <w:sz w:val="28"/>
          <w:szCs w:val="28"/>
        </w:rPr>
        <w:t xml:space="preserve"> esošajos pašvaldību profilos</w:t>
      </w:r>
    </w:p>
    <w:p w14:paraId="4AE2336F" w14:textId="77777777" w:rsidR="001947D7" w:rsidRPr="00A22EC9" w:rsidRDefault="001947D7" w:rsidP="001947D7">
      <w:pPr>
        <w:ind w:firstLine="720"/>
        <w:jc w:val="both"/>
      </w:pPr>
    </w:p>
    <w:p w14:paraId="62DC00C4" w14:textId="77777777" w:rsidR="001947D7" w:rsidRPr="00A22EC9" w:rsidRDefault="001947D7" w:rsidP="001947D7">
      <w:pPr>
        <w:ind w:firstLine="720"/>
        <w:jc w:val="both"/>
      </w:pPr>
      <w:r w:rsidRPr="00A22EC9">
        <w:t xml:space="preserve">Saistībā ar administratīvi teritoriālās reformas procesu, pašvaldībām ir jāveic attiecīgo datu izmaiņas </w:t>
      </w:r>
      <w:r w:rsidRPr="00022B7F">
        <w:rPr>
          <w:u w:val="single"/>
        </w:rPr>
        <w:t>UR PPI saraksta pašvaldību profilos</w:t>
      </w:r>
      <w:r w:rsidRPr="00A22EC9">
        <w:t>.</w:t>
      </w:r>
    </w:p>
    <w:p w14:paraId="2D163812" w14:textId="77777777" w:rsidR="00974B5A" w:rsidRDefault="001947D7" w:rsidP="001947D7">
      <w:pPr>
        <w:ind w:firstLine="720"/>
        <w:jc w:val="both"/>
        <w:rPr>
          <w:u w:val="single"/>
        </w:rPr>
      </w:pPr>
      <w:r w:rsidRPr="00A22EC9">
        <w:t xml:space="preserve">Izmaiņas pašvaldību profilos </w:t>
      </w:r>
      <w:r w:rsidRPr="00A22EC9">
        <w:rPr>
          <w:b/>
          <w:bCs/>
        </w:rPr>
        <w:t>ir ieteicams veikt līdz 2020. gada 30. jūnijam</w:t>
      </w:r>
      <w:r w:rsidRPr="00A22EC9">
        <w:t xml:space="preserve">. </w:t>
      </w:r>
      <w:r w:rsidRPr="00A22EC9">
        <w:rPr>
          <w:u w:val="single"/>
        </w:rPr>
        <w:t>Pašvaldību profilā pastāv iespēja veikt izmaiņas ar atlikto laika termiņu, proti, veicot izmaiņas, ir jānorāda ar kādu datumu izmaiņas stājas spēkā.</w:t>
      </w:r>
    </w:p>
    <w:p w14:paraId="4871CE59" w14:textId="77777777" w:rsidR="00974B5A" w:rsidRDefault="002439E5" w:rsidP="001947D7">
      <w:pPr>
        <w:ind w:firstLine="720"/>
        <w:jc w:val="both"/>
        <w:rPr>
          <w:b/>
          <w:bCs/>
        </w:rPr>
      </w:pPr>
      <w:r>
        <w:rPr>
          <w:b/>
          <w:bCs/>
        </w:rPr>
        <w:t>I</w:t>
      </w:r>
      <w:r w:rsidRPr="00F437AD">
        <w:rPr>
          <w:b/>
          <w:bCs/>
        </w:rPr>
        <w:t>zmaiņas var veikt jau laicīgi, iestatot nākotnes spēkā stāšanos datumu</w:t>
      </w:r>
      <w:r>
        <w:rPr>
          <w:b/>
          <w:bCs/>
        </w:rPr>
        <w:t>:</w:t>
      </w:r>
    </w:p>
    <w:p w14:paraId="510614EE" w14:textId="77777777" w:rsidR="002439E5" w:rsidRDefault="002439E5" w:rsidP="001947D7">
      <w:pPr>
        <w:ind w:firstLine="720"/>
        <w:jc w:val="both"/>
        <w:rPr>
          <w:u w:val="single"/>
        </w:rPr>
      </w:pPr>
    </w:p>
    <w:p w14:paraId="715DDE2D" w14:textId="27A99AF2" w:rsidR="00974B5A" w:rsidRDefault="004E5998" w:rsidP="00974B5A">
      <w:pPr>
        <w:ind w:firstLine="720"/>
        <w:jc w:val="center"/>
        <w:rPr>
          <w:u w:val="single"/>
        </w:rPr>
      </w:pPr>
      <w:r>
        <w:rPr>
          <w:noProof/>
          <w:lang w:eastAsia="lv-LV"/>
        </w:rPr>
        <w:drawing>
          <wp:inline distT="0" distB="0" distL="0" distR="0" wp14:anchorId="2EF92D7A" wp14:editId="42573C1A">
            <wp:extent cx="2015164" cy="1220754"/>
            <wp:effectExtent l="133350" t="114300" r="118745" b="15113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9"/>
                    <a:stretch>
                      <a:fillRect/>
                    </a:stretch>
                  </pic:blipFill>
                  <pic:spPr>
                    <a:xfrm>
                      <a:off x="0" y="0"/>
                      <a:ext cx="2014855" cy="1220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215DE2" w14:textId="77777777" w:rsidR="00DB2CA7" w:rsidRPr="002133A2" w:rsidRDefault="00DB2CA7" w:rsidP="00DB2CA7">
      <w:pPr>
        <w:ind w:firstLine="360"/>
        <w:jc w:val="both"/>
        <w:rPr>
          <w:b/>
          <w:bCs/>
        </w:rPr>
      </w:pPr>
    </w:p>
    <w:p w14:paraId="501B728E" w14:textId="77777777" w:rsidR="001947D7" w:rsidRPr="002439E5" w:rsidRDefault="001947D7" w:rsidP="002439E5">
      <w:pPr>
        <w:ind w:firstLine="360"/>
        <w:jc w:val="both"/>
        <w:rPr>
          <w:b/>
          <w:bCs/>
          <w:u w:val="single"/>
        </w:rPr>
      </w:pPr>
      <w:bookmarkStart w:id="158" w:name="_Toc63179726"/>
      <w:bookmarkStart w:id="159" w:name="_Toc63179835"/>
      <w:r w:rsidRPr="002439E5">
        <w:rPr>
          <w:b/>
          <w:bCs/>
          <w:u w:val="single"/>
        </w:rPr>
        <w:t>Ziņas par publiskās personas vai iestādes vadītāju / amatpersonu pašvaldību profilos UR datubāzē</w:t>
      </w:r>
      <w:bookmarkEnd w:id="158"/>
      <w:bookmarkEnd w:id="159"/>
    </w:p>
    <w:p w14:paraId="4806880E" w14:textId="77777777" w:rsidR="007F22BC" w:rsidRPr="00A22EC9" w:rsidRDefault="007F22BC" w:rsidP="00DB2CA7">
      <w:pPr>
        <w:ind w:firstLine="360"/>
        <w:jc w:val="both"/>
      </w:pPr>
    </w:p>
    <w:p w14:paraId="3D9E4C17" w14:textId="194071D8" w:rsidR="00D545A4" w:rsidRPr="00A22EC9" w:rsidRDefault="00DB2CA7" w:rsidP="00311BA4">
      <w:pPr>
        <w:spacing w:before="120"/>
        <w:ind w:firstLine="357"/>
        <w:jc w:val="both"/>
      </w:pPr>
      <w:r w:rsidRPr="00A22EC9">
        <w:t>Katram PPI</w:t>
      </w:r>
      <w:r w:rsidR="0022064E">
        <w:t xml:space="preserve"> saraksta </w:t>
      </w:r>
      <w:r w:rsidRPr="00A22EC9">
        <w:t xml:space="preserve">profilam ir pievienotas personas, kurām ir tiesības veikt izmaiņas subjekta profilā. </w:t>
      </w:r>
      <w:r w:rsidR="001947D7" w:rsidRPr="00A22EC9">
        <w:rPr>
          <w:u w:val="single"/>
        </w:rPr>
        <w:t>Pašvaldībām ir jāpārliecinās, vai personas ir aktuālas</w:t>
      </w:r>
      <w:r w:rsidR="001947D7" w:rsidRPr="00A22EC9">
        <w:t xml:space="preserve">! </w:t>
      </w:r>
      <w:r w:rsidRPr="00A22EC9">
        <w:t xml:space="preserve"> Vajadzības gadījumā dati ir jāaktualizē.</w:t>
      </w:r>
      <w:r w:rsidR="00D545A4" w:rsidRPr="00A22EC9">
        <w:t xml:space="preserve"> </w:t>
      </w:r>
    </w:p>
    <w:p w14:paraId="7CD9E15F" w14:textId="77777777" w:rsidR="00DB2CA7" w:rsidRPr="003F3129" w:rsidRDefault="00D545A4" w:rsidP="00311BA4">
      <w:pPr>
        <w:spacing w:before="120"/>
        <w:ind w:firstLine="357"/>
        <w:jc w:val="both"/>
      </w:pPr>
      <w:r w:rsidRPr="003F3129">
        <w:t>Saskaņā ar likum</w:t>
      </w:r>
      <w:r w:rsidR="00356F91" w:rsidRPr="003F3129">
        <w:t>a</w:t>
      </w:r>
      <w:r w:rsidRPr="003F3129">
        <w:t xml:space="preserve"> </w:t>
      </w:r>
      <w:r w:rsidR="00356F91" w:rsidRPr="003F3129">
        <w:t>“Pa</w:t>
      </w:r>
      <w:r w:rsidRPr="003F3129">
        <w:t>r Latvijas Republikas Uzņēmuma reģistr</w:t>
      </w:r>
      <w:r w:rsidR="00356F91" w:rsidRPr="003F3129">
        <w:t>u”</w:t>
      </w:r>
      <w:r w:rsidRPr="003F3129">
        <w:t xml:space="preserve"> 18.</w:t>
      </w:r>
      <w:r w:rsidRPr="003F3129">
        <w:rPr>
          <w:vertAlign w:val="superscript"/>
        </w:rPr>
        <w:t>18</w:t>
      </w:r>
      <w:r w:rsidRPr="003F3129">
        <w:t xml:space="preserve"> pantu PPI sarakstā norāda ziņas par publiskās personas vai iestādes vadītāju [vārds, uzvārds, personas kods, amata nosaukums, iecelšanas (ievēlēšanas) datums un termiņš, ja persona amatā iecelta (ievēlēta) uz noteiktu laiku] un ziņas par publiskās personas vai iestādes amatpersonu, kas īsteno tās vispārējo administratīvo vadību (vārds, uzvārds, personas kods, amata nosaukums) (18.</w:t>
      </w:r>
      <w:r w:rsidRPr="003F3129">
        <w:rPr>
          <w:vertAlign w:val="superscript"/>
        </w:rPr>
        <w:t>18</w:t>
      </w:r>
      <w:r w:rsidRPr="003F3129">
        <w:t xml:space="preserve"> panta 6.</w:t>
      </w:r>
      <w:r w:rsidR="00356F91" w:rsidRPr="003F3129">
        <w:t xml:space="preserve"> </w:t>
      </w:r>
      <w:r w:rsidRPr="003F3129">
        <w:t>un</w:t>
      </w:r>
      <w:r w:rsidR="00356F91" w:rsidRPr="003F3129">
        <w:t xml:space="preserve"> </w:t>
      </w:r>
      <w:r w:rsidRPr="003F3129">
        <w:t>7.punkt</w:t>
      </w:r>
      <w:r w:rsidR="00356F91" w:rsidRPr="003F3129">
        <w:t>s</w:t>
      </w:r>
      <w:r w:rsidRPr="003F3129">
        <w:t xml:space="preserve">). </w:t>
      </w:r>
      <w:r w:rsidR="001F3602" w:rsidRPr="003F3129">
        <w:rPr>
          <w:b/>
          <w:bCs/>
          <w:u w:val="single"/>
        </w:rPr>
        <w:t xml:space="preserve">Proti, kā iestādes vadītājs ir jānorāda pašvaldības </w:t>
      </w:r>
      <w:r w:rsidR="00126FBD" w:rsidRPr="003F3129">
        <w:rPr>
          <w:b/>
          <w:bCs/>
          <w:u w:val="single"/>
        </w:rPr>
        <w:t xml:space="preserve">domes </w:t>
      </w:r>
      <w:r w:rsidR="001F3602" w:rsidRPr="003F3129">
        <w:rPr>
          <w:b/>
          <w:bCs/>
          <w:u w:val="single"/>
        </w:rPr>
        <w:t>priekšsēdētājs un kā vispārējā administratīvā vadība ir norādāms pašvaldības izpilddire</w:t>
      </w:r>
      <w:r w:rsidR="00695B61" w:rsidRPr="003F3129">
        <w:rPr>
          <w:b/>
          <w:bCs/>
          <w:u w:val="single"/>
        </w:rPr>
        <w:t>k</w:t>
      </w:r>
      <w:r w:rsidR="001F3602" w:rsidRPr="003F3129">
        <w:rPr>
          <w:b/>
          <w:bCs/>
          <w:u w:val="single"/>
        </w:rPr>
        <w:t>tors</w:t>
      </w:r>
      <w:r w:rsidR="001F3602" w:rsidRPr="003F3129">
        <w:t xml:space="preserve">. </w:t>
      </w:r>
      <w:r w:rsidRPr="003F3129">
        <w:t xml:space="preserve">Šīm personām arī ir tiesības piekļūt pašvaldības profilam. </w:t>
      </w:r>
    </w:p>
    <w:p w14:paraId="4DA8039B" w14:textId="77777777" w:rsidR="003F3129" w:rsidRPr="009F6046" w:rsidRDefault="003F3129" w:rsidP="00311BA4">
      <w:pPr>
        <w:spacing w:before="120"/>
        <w:ind w:firstLine="357"/>
        <w:jc w:val="both"/>
      </w:pPr>
      <w:r w:rsidRPr="003F3129">
        <w:t>Tā kā iepriekš minētie lauki nevar tikt atstāti tukši, uz 2021,gada</w:t>
      </w:r>
      <w:r w:rsidR="005462B0">
        <w:t xml:space="preserve"> </w:t>
      </w:r>
      <w:r w:rsidRPr="003F3129">
        <w:t>1.</w:t>
      </w:r>
      <w:r w:rsidRPr="009F6046">
        <w:t xml:space="preserve">jūliju pašvaldības profilā šajos laukos (iestādes vadītājs un vispārējā administratīvā vadība) </w:t>
      </w:r>
      <w:r w:rsidRPr="003F3129">
        <w:rPr>
          <w:u w:val="single"/>
        </w:rPr>
        <w:t>norāda atbildīgās pašvaldības izpilddirektoru</w:t>
      </w:r>
      <w:r>
        <w:rPr>
          <w:rStyle w:val="FootnoteReference"/>
          <w:u w:val="single"/>
        </w:rPr>
        <w:footnoteReference w:id="37"/>
      </w:r>
      <w:r w:rsidRPr="009F6046">
        <w:t>, kurš saskaņā ar ATAVL pārejas noteikumu 6.punktu ir atbildīgs par pašvaldības iestāžu un pašvaldības kapitālsabiedrību darba nepārtrauktības nodrošināšanu. Informāciju par iestādes vadītāju nomaina pēc domes priekšsēdētāja ievēlēšanas, savukārt informāciju par vispārējo administratīvo vadību – kad pašvaldības dome ieceļ amatā izpilddirektoru.</w:t>
      </w:r>
    </w:p>
    <w:p w14:paraId="419F2228" w14:textId="77777777" w:rsidR="004F22B4" w:rsidRDefault="004F22B4" w:rsidP="00695B61">
      <w:pPr>
        <w:ind w:firstLine="360"/>
        <w:jc w:val="both"/>
      </w:pPr>
    </w:p>
    <w:p w14:paraId="10EE3200" w14:textId="77777777" w:rsidR="003F3129" w:rsidRDefault="004F22B4" w:rsidP="00695B61">
      <w:pPr>
        <w:ind w:firstLine="360"/>
        <w:jc w:val="both"/>
      </w:pPr>
      <w:r>
        <w:t>Lietotāji:</w:t>
      </w:r>
    </w:p>
    <w:p w14:paraId="1D00D8D5" w14:textId="797FA442" w:rsidR="00DB2CA7" w:rsidRPr="002133A2" w:rsidRDefault="004E5998" w:rsidP="00B607A0">
      <w:pPr>
        <w:jc w:val="center"/>
      </w:pPr>
      <w:r>
        <w:rPr>
          <w:noProof/>
          <w:lang w:eastAsia="lv-LV"/>
        </w:rPr>
        <w:drawing>
          <wp:inline distT="0" distB="0" distL="0" distR="0" wp14:anchorId="28525FAA" wp14:editId="51C1239A">
            <wp:extent cx="5276885" cy="1123631"/>
            <wp:effectExtent l="133350" t="114300" r="133350" b="153035"/>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30"/>
                    <a:stretch>
                      <a:fillRect/>
                    </a:stretch>
                  </pic:blipFill>
                  <pic:spPr>
                    <a:xfrm>
                      <a:off x="0" y="0"/>
                      <a:ext cx="5276850" cy="1123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8B2B03" w14:textId="77777777" w:rsidR="00DB2CA7" w:rsidRDefault="00DB2CA7" w:rsidP="00DB2CA7">
      <w:pPr>
        <w:ind w:firstLine="720"/>
        <w:jc w:val="both"/>
      </w:pPr>
      <w:r w:rsidRPr="003F3129">
        <w:t>Gadījumā, ja ir jāaktualizē pašvaldības vadītāja vai izpilddirektora dati vai arī jāmaina uz citu personu, datu aktualizēšana veicama pašvaldības datos, ņemot vērā, ka tā ir ierakstāmā ziņa par publisko personu PPI sarakstā:</w:t>
      </w:r>
    </w:p>
    <w:p w14:paraId="29FDDE72" w14:textId="77777777" w:rsidR="003F3129" w:rsidRPr="003F3129" w:rsidRDefault="003F3129" w:rsidP="00DB2CA7">
      <w:pPr>
        <w:ind w:firstLine="720"/>
        <w:jc w:val="both"/>
      </w:pPr>
    </w:p>
    <w:p w14:paraId="0B4B726A" w14:textId="75ED1C92" w:rsidR="00DB2CA7" w:rsidRPr="000D7210" w:rsidRDefault="004E5998" w:rsidP="00B607A0">
      <w:pPr>
        <w:jc w:val="center"/>
      </w:pPr>
      <w:r>
        <w:rPr>
          <w:noProof/>
          <w:lang w:eastAsia="lv-LV"/>
        </w:rPr>
        <w:drawing>
          <wp:inline distT="0" distB="0" distL="0" distR="0" wp14:anchorId="7B2CC369" wp14:editId="2C05CF44">
            <wp:extent cx="5276885" cy="1078187"/>
            <wp:effectExtent l="133350" t="114300" r="133350" b="122555"/>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31"/>
                    <a:stretch>
                      <a:fillRect/>
                    </a:stretch>
                  </pic:blipFill>
                  <pic:spPr>
                    <a:xfrm>
                      <a:off x="0" y="0"/>
                      <a:ext cx="5276850" cy="1077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710C6B" w14:textId="77777777" w:rsidR="00B607A0" w:rsidRDefault="00B607A0" w:rsidP="001947D7">
      <w:pPr>
        <w:pStyle w:val="ListParagraph"/>
        <w:widowControl/>
        <w:autoSpaceDE/>
        <w:autoSpaceDN/>
        <w:spacing w:after="160" w:line="259" w:lineRule="auto"/>
        <w:ind w:left="0" w:firstLine="360"/>
        <w:contextualSpacing/>
        <w:jc w:val="both"/>
        <w:rPr>
          <w:b/>
          <w:bCs/>
          <w:sz w:val="24"/>
          <w:szCs w:val="24"/>
          <w:u w:val="single"/>
        </w:rPr>
      </w:pPr>
    </w:p>
    <w:p w14:paraId="53F662C0" w14:textId="77777777" w:rsidR="001947D7" w:rsidRPr="002439E5" w:rsidRDefault="00C56B69" w:rsidP="001947D7">
      <w:pPr>
        <w:pStyle w:val="ListParagraph"/>
        <w:widowControl/>
        <w:autoSpaceDE/>
        <w:autoSpaceDN/>
        <w:spacing w:after="160" w:line="259" w:lineRule="auto"/>
        <w:ind w:left="0" w:firstLine="360"/>
        <w:contextualSpacing/>
        <w:jc w:val="both"/>
        <w:rPr>
          <w:b/>
          <w:bCs/>
          <w:sz w:val="24"/>
          <w:szCs w:val="24"/>
          <w:u w:val="single"/>
        </w:rPr>
      </w:pPr>
      <w:r w:rsidRPr="002439E5">
        <w:rPr>
          <w:b/>
          <w:bCs/>
          <w:sz w:val="24"/>
          <w:szCs w:val="24"/>
          <w:u w:val="single"/>
        </w:rPr>
        <w:t>Ziņas par pašvaldības nosaukumu</w:t>
      </w:r>
    </w:p>
    <w:p w14:paraId="2E373F96" w14:textId="77777777" w:rsidR="007F22BC" w:rsidRPr="002439E5" w:rsidRDefault="007F22BC" w:rsidP="00E84071">
      <w:pPr>
        <w:ind w:firstLine="360"/>
        <w:jc w:val="both"/>
      </w:pPr>
      <w:proofErr w:type="spellStart"/>
      <w:r w:rsidRPr="002439E5">
        <w:t>Jaunveidojamām</w:t>
      </w:r>
      <w:proofErr w:type="spellEnd"/>
      <w:r w:rsidRPr="002439E5">
        <w:t xml:space="preserve"> (atbildīgajām) pašvaldībām,</w:t>
      </w:r>
      <w:r w:rsidR="00C56B69" w:rsidRPr="002439E5">
        <w:t xml:space="preserve"> ja tām </w:t>
      </w:r>
      <w:r w:rsidRPr="002439E5">
        <w:t>mainās nosaukums ir nepieciešams veikt šīs izmaiņas pašvaldības profilā</w:t>
      </w:r>
      <w:r w:rsidR="002439E5">
        <w:t>.</w:t>
      </w:r>
    </w:p>
    <w:p w14:paraId="188F1D2F" w14:textId="77777777" w:rsidR="007F22BC" w:rsidRPr="003F3129" w:rsidRDefault="007F22BC" w:rsidP="00DB2CA7">
      <w:pPr>
        <w:ind w:firstLine="360"/>
        <w:jc w:val="both"/>
      </w:pPr>
    </w:p>
    <w:p w14:paraId="455F56AF" w14:textId="77777777" w:rsidR="00DB2CA7" w:rsidRPr="002133A2" w:rsidRDefault="00DB2CA7" w:rsidP="00DB2CA7">
      <w:pPr>
        <w:ind w:firstLine="360"/>
        <w:jc w:val="both"/>
      </w:pPr>
      <w:r w:rsidRPr="003F3129">
        <w:t>Lai veiktu izmaiņas pašvaldības (</w:t>
      </w:r>
      <w:r w:rsidR="00C56B69" w:rsidRPr="003F3129">
        <w:t xml:space="preserve">lūdzu </w:t>
      </w:r>
      <w:r w:rsidRPr="003F3129">
        <w:t>skatīt pielikumā sarakstu ar pašvaldībām, kuras reģistrācijas nr. saglabājas un pie kuras</w:t>
      </w:r>
      <w:r w:rsidRPr="003F3129">
        <w:rPr>
          <w:color w:val="FF0000"/>
        </w:rPr>
        <w:t xml:space="preserve"> </w:t>
      </w:r>
      <w:r w:rsidRPr="003F3129">
        <w:t>profila tiek pievienotas pārējās pašvaldības</w:t>
      </w:r>
      <w:r w:rsidR="00C56B69" w:rsidRPr="003F3129">
        <w:t>, kā arī sarakstu ar vienādotiem</w:t>
      </w:r>
      <w:r w:rsidR="00356F91" w:rsidRPr="003F3129">
        <w:t xml:space="preserve"> ieteicamajiem</w:t>
      </w:r>
      <w:r w:rsidR="00C56B69" w:rsidRPr="003F3129">
        <w:t xml:space="preserve"> pašvaldību nosaukumiem</w:t>
      </w:r>
      <w:r w:rsidRPr="003F3129">
        <w:t>) nosaukumā, jārediģē iestādes profils</w:t>
      </w:r>
      <w:r w:rsidR="00C56B69" w:rsidRPr="003F3129">
        <w:t>:</w:t>
      </w:r>
    </w:p>
    <w:p w14:paraId="758D63C5" w14:textId="77777777" w:rsidR="00DB2CA7" w:rsidRPr="002133A2" w:rsidRDefault="00DB2CA7" w:rsidP="00DB2CA7">
      <w:pPr>
        <w:ind w:firstLine="360"/>
        <w:jc w:val="both"/>
      </w:pPr>
    </w:p>
    <w:p w14:paraId="4C39617F" w14:textId="0C585281" w:rsidR="00DB2CA7" w:rsidRPr="002133A2" w:rsidRDefault="004E5998" w:rsidP="00EF305B">
      <w:pPr>
        <w:jc w:val="center"/>
      </w:pPr>
      <w:r>
        <w:rPr>
          <w:noProof/>
          <w:lang w:eastAsia="lv-LV"/>
        </w:rPr>
        <w:drawing>
          <wp:inline distT="0" distB="0" distL="0" distR="0" wp14:anchorId="7F519E5C" wp14:editId="30E640FF">
            <wp:extent cx="4882220" cy="1000720"/>
            <wp:effectExtent l="133350" t="114300" r="109220" b="123825"/>
            <wp:docPr id="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31"/>
                    <a:stretch>
                      <a:fillRect/>
                    </a:stretch>
                  </pic:blipFill>
                  <pic:spPr>
                    <a:xfrm>
                      <a:off x="0" y="0"/>
                      <a:ext cx="4881880" cy="100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5E1263" w14:textId="77777777" w:rsidR="00DB2CA7" w:rsidRDefault="00C56B69" w:rsidP="00DB2CA7">
      <w:r w:rsidRPr="003F3129">
        <w:t>N</w:t>
      </w:r>
      <w:r w:rsidR="00DB2CA7" w:rsidRPr="003F3129">
        <w:t>osaukuma laukā attiecīgi veic izmaiņas:</w:t>
      </w:r>
    </w:p>
    <w:p w14:paraId="43F44438" w14:textId="77777777" w:rsidR="003F3129" w:rsidRPr="003F3129" w:rsidRDefault="003F3129" w:rsidP="00DB2CA7"/>
    <w:p w14:paraId="0CE9F389" w14:textId="56E8CC2A" w:rsidR="00DB2CA7" w:rsidRPr="002133A2" w:rsidRDefault="004E5998" w:rsidP="00EF305B">
      <w:pPr>
        <w:jc w:val="center"/>
      </w:pPr>
      <w:r>
        <w:rPr>
          <w:noProof/>
          <w:lang w:eastAsia="lv-LV"/>
        </w:rPr>
        <w:drawing>
          <wp:inline distT="0" distB="0" distL="0" distR="0" wp14:anchorId="79351C24" wp14:editId="61E2DA97">
            <wp:extent cx="4832648" cy="1781770"/>
            <wp:effectExtent l="133350" t="114300" r="101600" b="142875"/>
            <wp:docPr id="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pic:cNvPicPr/>
                  </pic:nvPicPr>
                  <pic:blipFill>
                    <a:blip r:embed="rId32"/>
                    <a:stretch>
                      <a:fillRect/>
                    </a:stretch>
                  </pic:blipFill>
                  <pic:spPr>
                    <a:xfrm>
                      <a:off x="0" y="0"/>
                      <a:ext cx="4832350" cy="1781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30846C" w14:textId="77777777" w:rsidR="00C56B69" w:rsidRDefault="00C56B69" w:rsidP="00DB2CA7"/>
    <w:p w14:paraId="0E54D8D0" w14:textId="77777777" w:rsidR="00DB2CA7" w:rsidRPr="003F3129" w:rsidRDefault="00DB2CA7" w:rsidP="00C952CC">
      <w:pPr>
        <w:ind w:firstLine="720"/>
        <w:rPr>
          <w:b/>
          <w:bCs/>
        </w:rPr>
      </w:pPr>
      <w:r w:rsidRPr="003F3129">
        <w:rPr>
          <w:b/>
          <w:bCs/>
        </w:rPr>
        <w:t>Izmaiņas var veikt jau laicīgi, iestatot nākotnes spēkā stāšanos datumu:</w:t>
      </w:r>
    </w:p>
    <w:p w14:paraId="680E522A" w14:textId="77777777" w:rsidR="003F3129" w:rsidRDefault="003F3129" w:rsidP="00C952CC">
      <w:pPr>
        <w:ind w:firstLine="720"/>
      </w:pPr>
    </w:p>
    <w:p w14:paraId="087314B7" w14:textId="19EA5615" w:rsidR="003F3129" w:rsidRDefault="004E5998" w:rsidP="00B607A0">
      <w:pPr>
        <w:ind w:firstLine="720"/>
        <w:jc w:val="center"/>
      </w:pPr>
      <w:r>
        <w:rPr>
          <w:noProof/>
          <w:lang w:eastAsia="lv-LV"/>
        </w:rPr>
        <w:drawing>
          <wp:inline distT="0" distB="0" distL="0" distR="0" wp14:anchorId="05858080" wp14:editId="3F6B7EC0">
            <wp:extent cx="2478831" cy="1504451"/>
            <wp:effectExtent l="133350" t="114300" r="93345" b="133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9"/>
                    <a:stretch>
                      <a:fillRect/>
                    </a:stretch>
                  </pic:blipFill>
                  <pic:spPr>
                    <a:xfrm>
                      <a:off x="0" y="0"/>
                      <a:ext cx="2478405" cy="1504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EE62D5" w14:textId="77777777" w:rsidR="002439E5" w:rsidRDefault="002439E5" w:rsidP="00C952CC">
      <w:pPr>
        <w:ind w:firstLine="720"/>
      </w:pPr>
    </w:p>
    <w:p w14:paraId="7152619D" w14:textId="77777777" w:rsidR="003F3129" w:rsidRDefault="003F3129" w:rsidP="00C952CC">
      <w:pPr>
        <w:ind w:firstLine="720"/>
      </w:pPr>
    </w:p>
    <w:p w14:paraId="0077B4E2" w14:textId="77777777" w:rsidR="00C56B69" w:rsidRPr="002439E5" w:rsidRDefault="00C56B69" w:rsidP="002439E5">
      <w:pPr>
        <w:pStyle w:val="ListParagraph"/>
        <w:widowControl/>
        <w:autoSpaceDE/>
        <w:autoSpaceDN/>
        <w:spacing w:after="160" w:line="259" w:lineRule="auto"/>
        <w:ind w:left="0" w:firstLine="720"/>
        <w:contextualSpacing/>
        <w:rPr>
          <w:sz w:val="24"/>
          <w:szCs w:val="24"/>
          <w:u w:val="single"/>
        </w:rPr>
      </w:pPr>
      <w:r w:rsidRPr="002439E5">
        <w:rPr>
          <w:b/>
          <w:bCs/>
          <w:sz w:val="24"/>
          <w:szCs w:val="24"/>
          <w:u w:val="single"/>
        </w:rPr>
        <w:t xml:space="preserve">Izmaiņu veikšana </w:t>
      </w:r>
      <w:proofErr w:type="spellStart"/>
      <w:r w:rsidRPr="002439E5">
        <w:rPr>
          <w:b/>
          <w:bCs/>
          <w:sz w:val="24"/>
          <w:szCs w:val="24"/>
          <w:u w:val="single"/>
        </w:rPr>
        <w:t>jaunveidojamās</w:t>
      </w:r>
      <w:proofErr w:type="spellEnd"/>
      <w:r w:rsidRPr="002439E5">
        <w:rPr>
          <w:b/>
          <w:bCs/>
          <w:sz w:val="24"/>
          <w:szCs w:val="24"/>
          <w:u w:val="single"/>
        </w:rPr>
        <w:t xml:space="preserve"> (atbildīgās) pašvaldības profilā</w:t>
      </w:r>
    </w:p>
    <w:p w14:paraId="0B62E47F" w14:textId="77777777" w:rsidR="00EF305B" w:rsidRDefault="00EF305B" w:rsidP="002439E5">
      <w:pPr>
        <w:pStyle w:val="ListParagraph"/>
        <w:widowControl/>
        <w:autoSpaceDE/>
        <w:autoSpaceDN/>
        <w:spacing w:after="160" w:line="259" w:lineRule="auto"/>
        <w:ind w:left="0" w:firstLine="720"/>
        <w:contextualSpacing/>
        <w:rPr>
          <w:sz w:val="24"/>
          <w:szCs w:val="24"/>
        </w:rPr>
      </w:pPr>
    </w:p>
    <w:p w14:paraId="6BE49DEC" w14:textId="0D1BFBAA" w:rsidR="00EF305B" w:rsidRDefault="00EF305B" w:rsidP="00EF305B">
      <w:pPr>
        <w:ind w:firstLine="720"/>
        <w:jc w:val="both"/>
      </w:pPr>
      <w:r>
        <w:t>Pie atbildīgās pašvaldības profila tiek pievienotas pārējās apvienojamās pašvaldības. Atbildīgajai pašvaldībai UR PPI</w:t>
      </w:r>
      <w:r w:rsidR="0022064E">
        <w:t xml:space="preserve"> sarakstā</w:t>
      </w:r>
      <w:r>
        <w:t xml:space="preserve"> tiek saglabāts reģistrācijas numurs. Tādejādi </w:t>
      </w:r>
      <w:proofErr w:type="spellStart"/>
      <w:r>
        <w:t>jaunizveidojamai</w:t>
      </w:r>
      <w:proofErr w:type="spellEnd"/>
      <w:r>
        <w:t xml:space="preserve"> pašvaldībai būs atbildīgās pašvaldības reģistrācijas numurs. </w:t>
      </w:r>
    </w:p>
    <w:p w14:paraId="3C8B5E82" w14:textId="77777777" w:rsidR="00EF305B" w:rsidRPr="00EF305B" w:rsidRDefault="00EF305B" w:rsidP="00EF305B">
      <w:pPr>
        <w:ind w:firstLine="720"/>
        <w:jc w:val="both"/>
        <w:rPr>
          <w:i/>
          <w:iCs/>
        </w:rPr>
      </w:pPr>
      <w:r w:rsidRPr="00EF305B">
        <w:rPr>
          <w:i/>
          <w:iCs/>
        </w:rPr>
        <w:t>Pielikumā skatīt sarakstu ar pašvaldībām, kuru reģistrācijas Nr. saglabājas un pie kuras profila tiek pievienotas pārējās apvienojamās pašvaldības.</w:t>
      </w:r>
    </w:p>
    <w:p w14:paraId="49B57585" w14:textId="77777777" w:rsidR="00EF305B" w:rsidRPr="00EF305B" w:rsidRDefault="00EF305B" w:rsidP="002439E5">
      <w:pPr>
        <w:pStyle w:val="ListParagraph"/>
        <w:widowControl/>
        <w:autoSpaceDE/>
        <w:autoSpaceDN/>
        <w:spacing w:after="160" w:line="259" w:lineRule="auto"/>
        <w:ind w:left="0" w:firstLine="720"/>
        <w:contextualSpacing/>
        <w:rPr>
          <w:i/>
          <w:iCs/>
          <w:sz w:val="24"/>
          <w:szCs w:val="24"/>
        </w:rPr>
      </w:pPr>
    </w:p>
    <w:p w14:paraId="516A566B" w14:textId="77777777" w:rsidR="00B607A0" w:rsidRDefault="00B607A0" w:rsidP="002439E5">
      <w:pPr>
        <w:pStyle w:val="ListParagraph"/>
        <w:widowControl/>
        <w:autoSpaceDE/>
        <w:autoSpaceDN/>
        <w:spacing w:after="160" w:line="259" w:lineRule="auto"/>
        <w:ind w:left="0" w:firstLine="720"/>
        <w:contextualSpacing/>
        <w:rPr>
          <w:sz w:val="24"/>
          <w:szCs w:val="24"/>
        </w:rPr>
      </w:pPr>
    </w:p>
    <w:p w14:paraId="77821E4F" w14:textId="77777777" w:rsidR="00B607A0" w:rsidRDefault="00B607A0" w:rsidP="002439E5">
      <w:pPr>
        <w:pStyle w:val="ListParagraph"/>
        <w:widowControl/>
        <w:autoSpaceDE/>
        <w:autoSpaceDN/>
        <w:spacing w:after="160" w:line="259" w:lineRule="auto"/>
        <w:ind w:left="0" w:firstLine="720"/>
        <w:contextualSpacing/>
        <w:rPr>
          <w:sz w:val="24"/>
          <w:szCs w:val="24"/>
        </w:rPr>
      </w:pPr>
    </w:p>
    <w:p w14:paraId="55D1BBED" w14:textId="77777777" w:rsidR="00B607A0" w:rsidRDefault="00B607A0" w:rsidP="002439E5">
      <w:pPr>
        <w:pStyle w:val="ListParagraph"/>
        <w:widowControl/>
        <w:autoSpaceDE/>
        <w:autoSpaceDN/>
        <w:spacing w:after="160" w:line="259" w:lineRule="auto"/>
        <w:ind w:left="0" w:firstLine="720"/>
        <w:contextualSpacing/>
        <w:rPr>
          <w:sz w:val="24"/>
          <w:szCs w:val="24"/>
        </w:rPr>
      </w:pPr>
    </w:p>
    <w:p w14:paraId="6A235D6B" w14:textId="77777777" w:rsidR="00B607A0" w:rsidRDefault="00B607A0" w:rsidP="002439E5">
      <w:pPr>
        <w:pStyle w:val="ListParagraph"/>
        <w:widowControl/>
        <w:autoSpaceDE/>
        <w:autoSpaceDN/>
        <w:spacing w:after="160" w:line="259" w:lineRule="auto"/>
        <w:ind w:left="0" w:firstLine="720"/>
        <w:contextualSpacing/>
        <w:rPr>
          <w:sz w:val="24"/>
          <w:szCs w:val="24"/>
        </w:rPr>
      </w:pPr>
    </w:p>
    <w:p w14:paraId="69C3C868" w14:textId="77777777" w:rsidR="00C56B69" w:rsidRDefault="002439E5" w:rsidP="002439E5">
      <w:pPr>
        <w:pStyle w:val="ListParagraph"/>
        <w:widowControl/>
        <w:autoSpaceDE/>
        <w:autoSpaceDN/>
        <w:spacing w:after="160" w:line="259" w:lineRule="auto"/>
        <w:ind w:left="0" w:firstLine="720"/>
        <w:contextualSpacing/>
        <w:rPr>
          <w:sz w:val="24"/>
          <w:szCs w:val="24"/>
        </w:rPr>
      </w:pPr>
      <w:r>
        <w:rPr>
          <w:sz w:val="24"/>
          <w:szCs w:val="24"/>
        </w:rPr>
        <w:t>Saskaņā ar UR datu bāzē pieejamām iespējām, pašvaldības profilā jāizvēlas iespēja – jauna reorganizācija:</w:t>
      </w:r>
    </w:p>
    <w:p w14:paraId="16EC2543" w14:textId="77777777" w:rsidR="002439E5" w:rsidRPr="007F22BC" w:rsidRDefault="002439E5" w:rsidP="002439E5">
      <w:pPr>
        <w:pStyle w:val="ListParagraph"/>
        <w:widowControl/>
        <w:autoSpaceDE/>
        <w:autoSpaceDN/>
        <w:spacing w:after="160" w:line="259" w:lineRule="auto"/>
        <w:ind w:left="0" w:firstLine="0"/>
        <w:contextualSpacing/>
        <w:rPr>
          <w:sz w:val="24"/>
          <w:szCs w:val="24"/>
        </w:rPr>
      </w:pPr>
    </w:p>
    <w:p w14:paraId="7C5E28E5" w14:textId="13C02B00" w:rsidR="00C56B69" w:rsidRPr="002133A2" w:rsidRDefault="004E5998" w:rsidP="00B607A0">
      <w:pPr>
        <w:pStyle w:val="ListParagraph"/>
        <w:ind w:left="720" w:firstLine="0"/>
        <w:jc w:val="center"/>
        <w:rPr>
          <w:sz w:val="24"/>
          <w:szCs w:val="24"/>
        </w:rPr>
      </w:pPr>
      <w:r>
        <w:rPr>
          <w:noProof/>
          <w:sz w:val="24"/>
          <w:szCs w:val="24"/>
          <w:lang w:eastAsia="lv-LV"/>
        </w:rPr>
        <w:drawing>
          <wp:inline distT="0" distB="0" distL="0" distR="0" wp14:anchorId="6D9F65DF" wp14:editId="05DD3ED5">
            <wp:extent cx="4099006" cy="2626995"/>
            <wp:effectExtent l="133350" t="114300" r="130175" b="154305"/>
            <wp:docPr id="1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7"/>
                    <pic:cNvPicPr/>
                  </pic:nvPicPr>
                  <pic:blipFill>
                    <a:blip r:embed="rId33"/>
                    <a:stretch>
                      <a:fillRect/>
                    </a:stretch>
                  </pic:blipFill>
                  <pic:spPr>
                    <a:xfrm>
                      <a:off x="0" y="0"/>
                      <a:ext cx="4098925" cy="2626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53C3D1" w14:textId="77777777" w:rsidR="00C56B69" w:rsidRPr="002133A2" w:rsidRDefault="00C56B69" w:rsidP="00C56B69">
      <w:pPr>
        <w:pStyle w:val="ListParagraph"/>
        <w:ind w:left="720" w:firstLine="0"/>
        <w:rPr>
          <w:sz w:val="24"/>
          <w:szCs w:val="24"/>
        </w:rPr>
      </w:pPr>
    </w:p>
    <w:p w14:paraId="7F8BEEAE" w14:textId="77777777" w:rsidR="00C56B69" w:rsidRDefault="00C56B69" w:rsidP="005462B0">
      <w:r w:rsidRPr="002133A2">
        <w:t>Piedāvātajā formā jāievada dati par reorganizāciju:</w:t>
      </w:r>
    </w:p>
    <w:p w14:paraId="36508D89" w14:textId="77777777" w:rsidR="003F3129" w:rsidRPr="002133A2" w:rsidRDefault="003F3129" w:rsidP="00C56B69"/>
    <w:p w14:paraId="4B529237" w14:textId="5E9AA227" w:rsidR="00C56B69" w:rsidRPr="002133A2" w:rsidRDefault="004E5998" w:rsidP="00B607A0">
      <w:pPr>
        <w:pStyle w:val="ListParagraph"/>
        <w:ind w:left="720" w:firstLine="0"/>
        <w:jc w:val="center"/>
        <w:rPr>
          <w:sz w:val="24"/>
          <w:szCs w:val="24"/>
        </w:rPr>
      </w:pPr>
      <w:r>
        <w:rPr>
          <w:noProof/>
          <w:sz w:val="24"/>
          <w:szCs w:val="24"/>
          <w:lang w:eastAsia="lv-LV"/>
        </w:rPr>
        <w:drawing>
          <wp:inline distT="0" distB="0" distL="0" distR="0" wp14:anchorId="1713FEC5" wp14:editId="143C0BBA">
            <wp:extent cx="4074672" cy="1544004"/>
            <wp:effectExtent l="133350" t="114300" r="135890" b="132715"/>
            <wp:docPr id="1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pic:cNvPicPr/>
                  </pic:nvPicPr>
                  <pic:blipFill>
                    <a:blip r:embed="rId34"/>
                    <a:stretch>
                      <a:fillRect/>
                    </a:stretch>
                  </pic:blipFill>
                  <pic:spPr>
                    <a:xfrm>
                      <a:off x="0" y="0"/>
                      <a:ext cx="4074160" cy="1543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032D4" w14:textId="77777777" w:rsidR="00DC4037" w:rsidRDefault="00DC4037" w:rsidP="00C56B69"/>
    <w:p w14:paraId="1D6AC99B" w14:textId="77777777" w:rsidR="00C56B69" w:rsidRPr="003F3129" w:rsidRDefault="00C56B69" w:rsidP="00C952CC">
      <w:pPr>
        <w:ind w:firstLine="720"/>
      </w:pPr>
      <w:r w:rsidRPr="003F3129">
        <w:t>Datu laukos ierakstām šādus datus:</w:t>
      </w:r>
    </w:p>
    <w:p w14:paraId="24C509F0" w14:textId="77777777" w:rsidR="00C56B69" w:rsidRDefault="00C56B69" w:rsidP="003F3129">
      <w:pPr>
        <w:ind w:firstLine="720"/>
        <w:jc w:val="both"/>
        <w:rPr>
          <w:i/>
          <w:iCs/>
        </w:rPr>
      </w:pPr>
      <w:r w:rsidRPr="003F3129">
        <w:rPr>
          <w:i/>
          <w:iCs/>
        </w:rPr>
        <w:t xml:space="preserve">Piemērā izmantots </w:t>
      </w:r>
      <w:proofErr w:type="spellStart"/>
      <w:r w:rsidRPr="003F3129">
        <w:rPr>
          <w:i/>
          <w:iCs/>
        </w:rPr>
        <w:t>jaunveidojamās</w:t>
      </w:r>
      <w:proofErr w:type="spellEnd"/>
      <w:r w:rsidRPr="003F3129">
        <w:rPr>
          <w:i/>
          <w:iCs/>
        </w:rPr>
        <w:t xml:space="preserve"> (atbildīgās) Jelgavas novada pašvaldības profils, </w:t>
      </w:r>
      <w:r w:rsidRPr="003F3129">
        <w:rPr>
          <w:b/>
          <w:bCs/>
          <w:i/>
          <w:iCs/>
          <w:u w:val="single"/>
        </w:rPr>
        <w:t>kurai tiek pievienota</w:t>
      </w:r>
      <w:r w:rsidRPr="003F3129">
        <w:rPr>
          <w:i/>
          <w:iCs/>
        </w:rPr>
        <w:t xml:space="preserve"> Ozolnieku novada pašvaldība</w:t>
      </w:r>
      <w:r w:rsidR="00DC4037" w:rsidRPr="003F3129">
        <w:rPr>
          <w:i/>
          <w:iCs/>
        </w:rPr>
        <w:t>:</w:t>
      </w:r>
    </w:p>
    <w:p w14:paraId="361B12BB" w14:textId="77777777" w:rsidR="00DC4037" w:rsidRDefault="00DC4037" w:rsidP="00C56B69">
      <w:pPr>
        <w:rPr>
          <w:i/>
          <w:iCs/>
        </w:rPr>
      </w:pPr>
    </w:p>
    <w:p w14:paraId="47AA61E8" w14:textId="77777777" w:rsidR="00C56B69" w:rsidRPr="002133A2" w:rsidRDefault="00C56B69" w:rsidP="00C56B69">
      <w:pPr>
        <w:rPr>
          <w:i/>
          <w:iCs/>
        </w:rPr>
      </w:pPr>
    </w:p>
    <w:tbl>
      <w:tblPr>
        <w:tblW w:w="867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0"/>
        <w:gridCol w:w="2750"/>
      </w:tblGrid>
      <w:tr w:rsidR="00C56B69" w:rsidRPr="002133A2" w14:paraId="500CB620" w14:textId="77777777" w:rsidTr="000C5A13">
        <w:trPr>
          <w:trHeight w:val="244"/>
        </w:trPr>
        <w:tc>
          <w:tcPr>
            <w:tcW w:w="512" w:type="dxa"/>
            <w:shd w:val="clear" w:color="auto" w:fill="auto"/>
          </w:tcPr>
          <w:p w14:paraId="6E7AD02E" w14:textId="77777777" w:rsidR="00C56B69" w:rsidRPr="00721396" w:rsidRDefault="00C56B69" w:rsidP="000C5A13">
            <w:pPr>
              <w:rPr>
                <w:rFonts w:eastAsia="Calibri"/>
              </w:rPr>
            </w:pPr>
            <w:r w:rsidRPr="00721396">
              <w:rPr>
                <w:rFonts w:eastAsia="Calibri"/>
              </w:rPr>
              <w:t>Nr.</w:t>
            </w:r>
          </w:p>
        </w:tc>
        <w:tc>
          <w:tcPr>
            <w:tcW w:w="1673" w:type="dxa"/>
            <w:shd w:val="clear" w:color="auto" w:fill="auto"/>
          </w:tcPr>
          <w:p w14:paraId="789158D0" w14:textId="77777777" w:rsidR="00C56B69" w:rsidRPr="00721396" w:rsidRDefault="00C56B69" w:rsidP="000C5A13">
            <w:pPr>
              <w:rPr>
                <w:rFonts w:eastAsia="Calibri"/>
              </w:rPr>
            </w:pPr>
            <w:r w:rsidRPr="00721396">
              <w:rPr>
                <w:rFonts w:eastAsia="Calibri"/>
                <w:b/>
              </w:rPr>
              <w:t>Datu lauks</w:t>
            </w:r>
          </w:p>
        </w:tc>
        <w:tc>
          <w:tcPr>
            <w:tcW w:w="924" w:type="dxa"/>
            <w:shd w:val="clear" w:color="auto" w:fill="auto"/>
          </w:tcPr>
          <w:p w14:paraId="7B09172C" w14:textId="77777777" w:rsidR="00C56B69" w:rsidRPr="00721396" w:rsidRDefault="00C56B69" w:rsidP="000C5A13">
            <w:pPr>
              <w:rPr>
                <w:rFonts w:eastAsia="Calibri"/>
              </w:rPr>
            </w:pPr>
            <w:r w:rsidRPr="00721396">
              <w:rPr>
                <w:rFonts w:eastAsia="Calibri"/>
                <w:b/>
              </w:rPr>
              <w:t>Vai obligāts</w:t>
            </w:r>
          </w:p>
        </w:tc>
        <w:tc>
          <w:tcPr>
            <w:tcW w:w="2707" w:type="dxa"/>
            <w:shd w:val="clear" w:color="auto" w:fill="auto"/>
          </w:tcPr>
          <w:p w14:paraId="26CAFDAE" w14:textId="77777777" w:rsidR="00C56B69" w:rsidRPr="00721396" w:rsidRDefault="00C56B69" w:rsidP="000C5A13">
            <w:pPr>
              <w:rPr>
                <w:rFonts w:eastAsia="Calibri"/>
              </w:rPr>
            </w:pPr>
            <w:r w:rsidRPr="00721396">
              <w:rPr>
                <w:rFonts w:eastAsia="Calibri"/>
                <w:b/>
              </w:rPr>
              <w:t>Apraksts</w:t>
            </w:r>
          </w:p>
        </w:tc>
        <w:tc>
          <w:tcPr>
            <w:tcW w:w="2860" w:type="dxa"/>
            <w:shd w:val="clear" w:color="auto" w:fill="auto"/>
          </w:tcPr>
          <w:p w14:paraId="5472B814" w14:textId="77777777" w:rsidR="00C56B69" w:rsidRPr="00721396" w:rsidRDefault="00C56B69" w:rsidP="000C5A13">
            <w:pPr>
              <w:rPr>
                <w:rFonts w:eastAsia="Calibri"/>
                <w:b/>
              </w:rPr>
            </w:pPr>
            <w:r w:rsidRPr="00721396">
              <w:rPr>
                <w:rFonts w:eastAsia="Calibri"/>
                <w:b/>
              </w:rPr>
              <w:t>Ievadāmā vērtība</w:t>
            </w:r>
          </w:p>
        </w:tc>
      </w:tr>
      <w:tr w:rsidR="00C56B69" w:rsidRPr="002133A2" w14:paraId="0A714DFA" w14:textId="77777777" w:rsidTr="000C5A13">
        <w:trPr>
          <w:trHeight w:val="244"/>
        </w:trPr>
        <w:tc>
          <w:tcPr>
            <w:tcW w:w="512" w:type="dxa"/>
            <w:shd w:val="clear" w:color="auto" w:fill="auto"/>
          </w:tcPr>
          <w:p w14:paraId="12B3C1D2" w14:textId="77777777" w:rsidR="00C56B69" w:rsidRPr="00721396" w:rsidRDefault="00C56B69" w:rsidP="000C5A13">
            <w:pPr>
              <w:rPr>
                <w:rFonts w:eastAsia="Calibri"/>
              </w:rPr>
            </w:pPr>
            <w:r w:rsidRPr="00721396">
              <w:rPr>
                <w:rFonts w:eastAsia="Calibri"/>
              </w:rPr>
              <w:t>1</w:t>
            </w:r>
          </w:p>
        </w:tc>
        <w:tc>
          <w:tcPr>
            <w:tcW w:w="1673" w:type="dxa"/>
            <w:shd w:val="clear" w:color="auto" w:fill="auto"/>
            <w:vAlign w:val="center"/>
          </w:tcPr>
          <w:p w14:paraId="151F40C0" w14:textId="77777777" w:rsidR="00C56B69" w:rsidRPr="00721396" w:rsidRDefault="00C56B69" w:rsidP="000C5A13">
            <w:pPr>
              <w:rPr>
                <w:rFonts w:eastAsia="Calibri"/>
              </w:rPr>
            </w:pPr>
            <w:r w:rsidRPr="00721396">
              <w:rPr>
                <w:rFonts w:eastAsia="Calibri"/>
              </w:rPr>
              <w:t>Reorganizācijas veids</w:t>
            </w:r>
          </w:p>
        </w:tc>
        <w:tc>
          <w:tcPr>
            <w:tcW w:w="924" w:type="dxa"/>
            <w:shd w:val="clear" w:color="auto" w:fill="auto"/>
          </w:tcPr>
          <w:p w14:paraId="6B03C6B6"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AEB2078" w14:textId="77777777" w:rsidR="00C56B69" w:rsidRPr="00721396" w:rsidRDefault="00C56B69" w:rsidP="000C5A13">
            <w:pPr>
              <w:rPr>
                <w:rFonts w:eastAsia="Calibri"/>
              </w:rPr>
            </w:pPr>
            <w:r w:rsidRPr="00721396">
              <w:rPr>
                <w:rFonts w:eastAsia="Calibri"/>
              </w:rPr>
              <w:t>Tiek piedāvāta izvēlne: Pārveidošana / Pievienošana / Apvienošana / Sašķelšana / Nodalīšana / Cits</w:t>
            </w:r>
          </w:p>
        </w:tc>
        <w:tc>
          <w:tcPr>
            <w:tcW w:w="2860" w:type="dxa"/>
            <w:shd w:val="clear" w:color="auto" w:fill="auto"/>
          </w:tcPr>
          <w:p w14:paraId="794941E1" w14:textId="77777777" w:rsidR="00C56B69" w:rsidRPr="00721396" w:rsidRDefault="00C56B69" w:rsidP="000C5A13">
            <w:pPr>
              <w:rPr>
                <w:rFonts w:eastAsia="Calibri"/>
                <w:i/>
                <w:iCs/>
              </w:rPr>
            </w:pPr>
            <w:r w:rsidRPr="00721396">
              <w:rPr>
                <w:rFonts w:eastAsia="Calibri"/>
                <w:i/>
                <w:iCs/>
              </w:rPr>
              <w:t>Apvienošana</w:t>
            </w:r>
          </w:p>
        </w:tc>
      </w:tr>
      <w:tr w:rsidR="00C56B69" w:rsidRPr="002133A2" w14:paraId="716A32C8" w14:textId="77777777" w:rsidTr="000C5A13">
        <w:trPr>
          <w:trHeight w:val="502"/>
        </w:trPr>
        <w:tc>
          <w:tcPr>
            <w:tcW w:w="512" w:type="dxa"/>
            <w:shd w:val="clear" w:color="auto" w:fill="auto"/>
          </w:tcPr>
          <w:p w14:paraId="37C91F67" w14:textId="77777777" w:rsidR="00C56B69" w:rsidRPr="00721396" w:rsidRDefault="00C56B69" w:rsidP="000C5A13">
            <w:pPr>
              <w:rPr>
                <w:rFonts w:eastAsia="Calibri"/>
              </w:rPr>
            </w:pPr>
            <w:r w:rsidRPr="00721396">
              <w:rPr>
                <w:rFonts w:eastAsia="Calibri"/>
              </w:rPr>
              <w:t>2</w:t>
            </w:r>
          </w:p>
        </w:tc>
        <w:tc>
          <w:tcPr>
            <w:tcW w:w="1673" w:type="dxa"/>
            <w:shd w:val="clear" w:color="auto" w:fill="auto"/>
            <w:vAlign w:val="center"/>
          </w:tcPr>
          <w:p w14:paraId="39C67302" w14:textId="77777777" w:rsidR="00C56B69" w:rsidRPr="00721396" w:rsidRDefault="00C56B69" w:rsidP="000C5A13">
            <w:pPr>
              <w:rPr>
                <w:rFonts w:eastAsia="Calibri"/>
              </w:rPr>
            </w:pPr>
            <w:r w:rsidRPr="00721396">
              <w:rPr>
                <w:rFonts w:eastAsia="Calibri"/>
              </w:rPr>
              <w:t>Reorganizācijas sekas</w:t>
            </w:r>
          </w:p>
        </w:tc>
        <w:tc>
          <w:tcPr>
            <w:tcW w:w="924" w:type="dxa"/>
            <w:shd w:val="clear" w:color="auto" w:fill="auto"/>
          </w:tcPr>
          <w:p w14:paraId="0D36DD3C"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CD2018B" w14:textId="77777777" w:rsidR="00C56B69" w:rsidRPr="00721396" w:rsidRDefault="00C56B69" w:rsidP="000C5A13">
            <w:pPr>
              <w:rPr>
                <w:rFonts w:eastAsia="Calibri"/>
              </w:rPr>
            </w:pPr>
            <w:r w:rsidRPr="00721396">
              <w:rPr>
                <w:rFonts w:eastAsia="Calibri"/>
              </w:rPr>
              <w:t>Konspektīvi jānorāda reorganizācijas sekas / rezultātu</w:t>
            </w:r>
          </w:p>
        </w:tc>
        <w:tc>
          <w:tcPr>
            <w:tcW w:w="2860" w:type="dxa"/>
            <w:shd w:val="clear" w:color="auto" w:fill="auto"/>
          </w:tcPr>
          <w:p w14:paraId="6F91F48E" w14:textId="77777777" w:rsidR="00C56B69" w:rsidRPr="00721396" w:rsidRDefault="00C56B69" w:rsidP="000C5A13">
            <w:pPr>
              <w:rPr>
                <w:rFonts w:eastAsia="Calibri"/>
                <w:i/>
                <w:iCs/>
              </w:rPr>
            </w:pPr>
            <w:r w:rsidRPr="00721396">
              <w:rPr>
                <w:rFonts w:eastAsia="Calibri"/>
                <w:i/>
                <w:iCs/>
              </w:rPr>
              <w:t>Jelgavas novada pašvaldība un Ozolnieku novada pašvaldība tiek apvienotas.</w:t>
            </w:r>
          </w:p>
          <w:p w14:paraId="4D5FDB3B" w14:textId="77777777" w:rsidR="00C56B69" w:rsidRPr="00721396" w:rsidRDefault="00C56B69" w:rsidP="000C5A13">
            <w:pPr>
              <w:rPr>
                <w:rFonts w:eastAsia="Calibri"/>
              </w:rPr>
            </w:pPr>
            <w:r w:rsidRPr="00721396">
              <w:rPr>
                <w:rFonts w:eastAsia="Calibri"/>
                <w:b/>
                <w:bCs/>
                <w:i/>
                <w:iCs/>
                <w:u w:val="single"/>
              </w:rPr>
              <w:t>Ja apvienošanā ir iesaistītas vairākas pašvaldības, tad jānorāda visas</w:t>
            </w:r>
          </w:p>
        </w:tc>
      </w:tr>
      <w:tr w:rsidR="00C56B69" w:rsidRPr="002133A2" w14:paraId="58CFA9F2" w14:textId="77777777" w:rsidTr="000C5A13">
        <w:trPr>
          <w:trHeight w:val="502"/>
        </w:trPr>
        <w:tc>
          <w:tcPr>
            <w:tcW w:w="512" w:type="dxa"/>
            <w:shd w:val="clear" w:color="auto" w:fill="auto"/>
          </w:tcPr>
          <w:p w14:paraId="122B2662" w14:textId="77777777" w:rsidR="00C56B69" w:rsidRPr="00721396" w:rsidRDefault="00C56B69" w:rsidP="000C5A13">
            <w:pPr>
              <w:rPr>
                <w:rFonts w:eastAsia="Calibri"/>
              </w:rPr>
            </w:pPr>
            <w:r w:rsidRPr="00721396">
              <w:rPr>
                <w:rFonts w:eastAsia="Calibri"/>
              </w:rPr>
              <w:t>3</w:t>
            </w:r>
          </w:p>
        </w:tc>
        <w:tc>
          <w:tcPr>
            <w:tcW w:w="1673" w:type="dxa"/>
            <w:shd w:val="clear" w:color="auto" w:fill="auto"/>
            <w:vAlign w:val="center"/>
          </w:tcPr>
          <w:p w14:paraId="1C6C3DAB" w14:textId="77777777" w:rsidR="00C56B69" w:rsidRPr="00721396" w:rsidRDefault="00C56B69" w:rsidP="000C5A13">
            <w:pPr>
              <w:rPr>
                <w:rFonts w:eastAsia="Calibri"/>
              </w:rPr>
            </w:pPr>
            <w:r w:rsidRPr="00721396">
              <w:rPr>
                <w:rFonts w:eastAsia="Calibri"/>
              </w:rPr>
              <w:t>Pazīme, ka ir iestāde izslēgta no reģistra</w:t>
            </w:r>
          </w:p>
        </w:tc>
        <w:tc>
          <w:tcPr>
            <w:tcW w:w="924" w:type="dxa"/>
            <w:shd w:val="clear" w:color="auto" w:fill="auto"/>
          </w:tcPr>
          <w:p w14:paraId="7F868835" w14:textId="77777777" w:rsidR="00C56B69" w:rsidRPr="00721396" w:rsidRDefault="00C56B69" w:rsidP="002C3B18">
            <w:pPr>
              <w:pStyle w:val="ListParagraph"/>
              <w:widowControl/>
              <w:numPr>
                <w:ilvl w:val="0"/>
                <w:numId w:val="38"/>
              </w:numPr>
              <w:autoSpaceDE/>
              <w:autoSpaceDN/>
              <w:contextualSpacing/>
              <w:rPr>
                <w:rFonts w:eastAsia="Calibri"/>
                <w:sz w:val="24"/>
                <w:szCs w:val="24"/>
              </w:rPr>
            </w:pPr>
          </w:p>
        </w:tc>
        <w:tc>
          <w:tcPr>
            <w:tcW w:w="2707" w:type="dxa"/>
            <w:shd w:val="clear" w:color="auto" w:fill="auto"/>
            <w:vAlign w:val="center"/>
          </w:tcPr>
          <w:p w14:paraId="67245735" w14:textId="77777777" w:rsidR="00C56B69" w:rsidRPr="00721396" w:rsidRDefault="00C56B69" w:rsidP="000C5A13">
            <w:pPr>
              <w:rPr>
                <w:rFonts w:eastAsia="Calibri"/>
              </w:rPr>
            </w:pPr>
            <w:r w:rsidRPr="00721396">
              <w:rPr>
                <w:rFonts w:eastAsia="Calibri"/>
              </w:rPr>
              <w:t xml:space="preserve">Atzīmējiet, ja iestāde beidz eksistēt, pabeidzot reorganizācijas procesu. Ja atzīmēts, tad iestāde tiek izslēgta no Saraksta ar norādīto “Reorganizācijas datumu”. </w:t>
            </w:r>
          </w:p>
        </w:tc>
        <w:tc>
          <w:tcPr>
            <w:tcW w:w="2860" w:type="dxa"/>
            <w:shd w:val="clear" w:color="auto" w:fill="auto"/>
          </w:tcPr>
          <w:p w14:paraId="78327321" w14:textId="77777777" w:rsidR="00C56B69" w:rsidRPr="00721396" w:rsidRDefault="00C56B69" w:rsidP="000C5A13">
            <w:pPr>
              <w:rPr>
                <w:rFonts w:eastAsia="Calibri"/>
                <w:i/>
                <w:iCs/>
              </w:rPr>
            </w:pPr>
          </w:p>
          <w:p w14:paraId="4277A1E3" w14:textId="77777777" w:rsidR="00C56B69" w:rsidRPr="00721396" w:rsidRDefault="00C56B69" w:rsidP="000C5A13">
            <w:pPr>
              <w:rPr>
                <w:rFonts w:eastAsia="Calibri"/>
                <w:i/>
                <w:iCs/>
              </w:rPr>
            </w:pPr>
          </w:p>
          <w:p w14:paraId="028A66B2" w14:textId="77777777" w:rsidR="00C56B69" w:rsidRPr="00721396" w:rsidRDefault="00C56B69" w:rsidP="000C5A13">
            <w:pPr>
              <w:rPr>
                <w:rFonts w:eastAsia="Calibri"/>
                <w:i/>
                <w:iCs/>
              </w:rPr>
            </w:pPr>
          </w:p>
          <w:p w14:paraId="12927D5A" w14:textId="77777777" w:rsidR="003A72EC" w:rsidRPr="00721396" w:rsidRDefault="003A72EC" w:rsidP="003A72EC">
            <w:pPr>
              <w:rPr>
                <w:rFonts w:eastAsia="Calibri"/>
                <w:b/>
                <w:bCs/>
                <w:color w:val="FF0000"/>
              </w:rPr>
            </w:pPr>
            <w:r>
              <w:rPr>
                <w:rFonts w:eastAsia="Calibri"/>
                <w:b/>
                <w:bCs/>
                <w:i/>
                <w:iCs/>
              </w:rPr>
              <w:t xml:space="preserve">N.B. </w:t>
            </w:r>
            <w:r w:rsidRPr="00721396">
              <w:rPr>
                <w:rFonts w:eastAsia="Calibri"/>
                <w:b/>
                <w:bCs/>
                <w:i/>
                <w:iCs/>
              </w:rPr>
              <w:t>Nav</w:t>
            </w:r>
            <w:r>
              <w:rPr>
                <w:rFonts w:eastAsia="Calibri"/>
                <w:b/>
                <w:bCs/>
                <w:i/>
                <w:iCs/>
              </w:rPr>
              <w:t xml:space="preserve"> jānorāda</w:t>
            </w:r>
          </w:p>
          <w:p w14:paraId="18DFB280" w14:textId="77777777" w:rsidR="00C56B69" w:rsidRPr="00721396" w:rsidRDefault="00C56B69" w:rsidP="000C5A13">
            <w:pPr>
              <w:rPr>
                <w:rFonts w:eastAsia="Calibri"/>
                <w:i/>
                <w:iCs/>
              </w:rPr>
            </w:pPr>
          </w:p>
        </w:tc>
      </w:tr>
      <w:tr w:rsidR="00C56B69" w:rsidRPr="002133A2" w14:paraId="3B23F150" w14:textId="77777777" w:rsidTr="000C5A13">
        <w:trPr>
          <w:trHeight w:val="502"/>
        </w:trPr>
        <w:tc>
          <w:tcPr>
            <w:tcW w:w="512" w:type="dxa"/>
            <w:shd w:val="clear" w:color="auto" w:fill="auto"/>
          </w:tcPr>
          <w:p w14:paraId="31B793C3" w14:textId="77777777" w:rsidR="00C56B69" w:rsidRPr="00721396" w:rsidRDefault="00C56B69" w:rsidP="000C5A13">
            <w:pPr>
              <w:rPr>
                <w:rFonts w:eastAsia="Calibri"/>
              </w:rPr>
            </w:pPr>
            <w:r w:rsidRPr="00721396">
              <w:rPr>
                <w:rFonts w:eastAsia="Calibri"/>
              </w:rPr>
              <w:t>4</w:t>
            </w:r>
          </w:p>
        </w:tc>
        <w:tc>
          <w:tcPr>
            <w:tcW w:w="1673" w:type="dxa"/>
            <w:shd w:val="clear" w:color="auto" w:fill="auto"/>
            <w:vAlign w:val="center"/>
          </w:tcPr>
          <w:p w14:paraId="6AAC7A6D" w14:textId="77777777" w:rsidR="00C56B69" w:rsidRPr="00721396" w:rsidRDefault="00C56B69" w:rsidP="000C5A13">
            <w:pPr>
              <w:rPr>
                <w:rFonts w:eastAsia="Calibri"/>
              </w:rPr>
            </w:pPr>
            <w:r w:rsidRPr="00721396">
              <w:rPr>
                <w:rFonts w:eastAsia="Calibri"/>
              </w:rPr>
              <w:t>Reorganizācijā iesaistītās organizācijas (ja tādas ir)</w:t>
            </w:r>
          </w:p>
        </w:tc>
        <w:tc>
          <w:tcPr>
            <w:tcW w:w="924" w:type="dxa"/>
            <w:shd w:val="clear" w:color="auto" w:fill="auto"/>
          </w:tcPr>
          <w:p w14:paraId="75E19896" w14:textId="77777777" w:rsidR="00C56B69" w:rsidRPr="00721396" w:rsidRDefault="00C56B69" w:rsidP="002C3B18">
            <w:pPr>
              <w:pStyle w:val="ListParagraph"/>
              <w:widowControl/>
              <w:numPr>
                <w:ilvl w:val="0"/>
                <w:numId w:val="38"/>
              </w:numPr>
              <w:autoSpaceDE/>
              <w:autoSpaceDN/>
              <w:contextualSpacing/>
              <w:rPr>
                <w:rFonts w:eastAsia="Calibri"/>
                <w:sz w:val="24"/>
                <w:szCs w:val="24"/>
              </w:rPr>
            </w:pPr>
          </w:p>
        </w:tc>
        <w:tc>
          <w:tcPr>
            <w:tcW w:w="2707" w:type="dxa"/>
            <w:shd w:val="clear" w:color="auto" w:fill="auto"/>
            <w:vAlign w:val="center"/>
          </w:tcPr>
          <w:p w14:paraId="6AA7AF65" w14:textId="77777777" w:rsidR="00C56B69" w:rsidRPr="00721396" w:rsidRDefault="00C56B69" w:rsidP="000C5A13">
            <w:pPr>
              <w:rPr>
                <w:rFonts w:eastAsia="Calibri"/>
              </w:rPr>
            </w:pPr>
            <w:r w:rsidRPr="00721396">
              <w:rPr>
                <w:rFonts w:eastAsia="Calibri"/>
              </w:rPr>
              <w:t>Ierakstot nosaukumu, tiek piedāvāti tikai to iestāžu nosaukumi, kuras ir ierakstītas Sarakstā.</w:t>
            </w:r>
          </w:p>
        </w:tc>
        <w:tc>
          <w:tcPr>
            <w:tcW w:w="2860" w:type="dxa"/>
            <w:shd w:val="clear" w:color="auto" w:fill="auto"/>
          </w:tcPr>
          <w:p w14:paraId="3E00AE1A"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0968C091" w14:textId="77777777" w:rsidTr="000C5A13">
        <w:trPr>
          <w:trHeight w:val="1004"/>
        </w:trPr>
        <w:tc>
          <w:tcPr>
            <w:tcW w:w="512" w:type="dxa"/>
            <w:shd w:val="clear" w:color="auto" w:fill="auto"/>
          </w:tcPr>
          <w:p w14:paraId="6CED6A0B" w14:textId="77777777" w:rsidR="00C56B69" w:rsidRPr="00721396" w:rsidRDefault="00C56B69" w:rsidP="000C5A13">
            <w:pPr>
              <w:rPr>
                <w:rFonts w:eastAsia="Calibri"/>
              </w:rPr>
            </w:pPr>
            <w:r w:rsidRPr="00721396">
              <w:rPr>
                <w:rFonts w:eastAsia="Calibri"/>
              </w:rPr>
              <w:t>5</w:t>
            </w:r>
          </w:p>
        </w:tc>
        <w:tc>
          <w:tcPr>
            <w:tcW w:w="1673" w:type="dxa"/>
            <w:shd w:val="clear" w:color="auto" w:fill="auto"/>
            <w:vAlign w:val="center"/>
          </w:tcPr>
          <w:p w14:paraId="6B0A1BFC" w14:textId="77777777" w:rsidR="00C56B69" w:rsidRPr="00721396" w:rsidRDefault="00C56B69" w:rsidP="000C5A13">
            <w:pPr>
              <w:rPr>
                <w:rFonts w:eastAsia="Calibri"/>
              </w:rPr>
            </w:pPr>
            <w:r w:rsidRPr="00721396">
              <w:rPr>
                <w:rFonts w:eastAsia="Calibri"/>
              </w:rPr>
              <w:t>Reorganizācijas datums</w:t>
            </w:r>
          </w:p>
        </w:tc>
        <w:tc>
          <w:tcPr>
            <w:tcW w:w="924" w:type="dxa"/>
            <w:shd w:val="clear" w:color="auto" w:fill="auto"/>
          </w:tcPr>
          <w:p w14:paraId="7DE07347"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B357D1" w14:textId="77777777" w:rsidR="00C56B69" w:rsidRPr="00721396" w:rsidRDefault="00C56B69" w:rsidP="000C5A13">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860" w:type="dxa"/>
            <w:shd w:val="clear" w:color="auto" w:fill="auto"/>
          </w:tcPr>
          <w:p w14:paraId="493CAB7E" w14:textId="77777777" w:rsidR="003A72EC" w:rsidRDefault="003A72EC" w:rsidP="000C5A13">
            <w:pPr>
              <w:rPr>
                <w:rFonts w:eastAsia="Calibri"/>
                <w:i/>
                <w:iCs/>
              </w:rPr>
            </w:pPr>
            <w:r>
              <w:rPr>
                <w:rFonts w:eastAsia="Calibri"/>
                <w:i/>
                <w:iCs/>
              </w:rPr>
              <w:t xml:space="preserve">Norāda: </w:t>
            </w:r>
          </w:p>
          <w:p w14:paraId="378BCDF3" w14:textId="77777777" w:rsidR="00C56B69" w:rsidRPr="00721396" w:rsidRDefault="003A72EC" w:rsidP="000C5A13">
            <w:pPr>
              <w:rPr>
                <w:rFonts w:eastAsia="Calibri"/>
                <w:i/>
                <w:iCs/>
              </w:rPr>
            </w:pPr>
            <w:r>
              <w:rPr>
                <w:rFonts w:eastAsia="Calibri"/>
                <w:i/>
                <w:iCs/>
              </w:rPr>
              <w:t>01.07.2021.</w:t>
            </w:r>
          </w:p>
        </w:tc>
      </w:tr>
      <w:tr w:rsidR="00C56B69" w:rsidRPr="002133A2" w14:paraId="0CDAF9F0" w14:textId="77777777" w:rsidTr="000C5A13">
        <w:trPr>
          <w:trHeight w:val="502"/>
        </w:trPr>
        <w:tc>
          <w:tcPr>
            <w:tcW w:w="512" w:type="dxa"/>
            <w:shd w:val="clear" w:color="auto" w:fill="auto"/>
          </w:tcPr>
          <w:p w14:paraId="12B033A0" w14:textId="77777777" w:rsidR="00C56B69" w:rsidRPr="00721396" w:rsidRDefault="00C56B69" w:rsidP="000C5A13">
            <w:pPr>
              <w:rPr>
                <w:rFonts w:eastAsia="Calibri"/>
              </w:rPr>
            </w:pPr>
            <w:r w:rsidRPr="00721396">
              <w:rPr>
                <w:rFonts w:eastAsia="Calibri"/>
              </w:rPr>
              <w:t>6</w:t>
            </w:r>
          </w:p>
        </w:tc>
        <w:tc>
          <w:tcPr>
            <w:tcW w:w="1673" w:type="dxa"/>
            <w:shd w:val="clear" w:color="auto" w:fill="auto"/>
            <w:vAlign w:val="center"/>
          </w:tcPr>
          <w:p w14:paraId="0CB93667" w14:textId="77777777" w:rsidR="00C56B69" w:rsidRPr="00721396" w:rsidRDefault="00C56B69" w:rsidP="000C5A13">
            <w:pPr>
              <w:rPr>
                <w:rFonts w:eastAsia="Calibri"/>
              </w:rPr>
            </w:pPr>
            <w:r w:rsidRPr="00721396">
              <w:rPr>
                <w:rFonts w:eastAsia="Calibri"/>
              </w:rPr>
              <w:t>Reorganizācijas tiesību akta pieņēmēja nosaukums</w:t>
            </w:r>
          </w:p>
        </w:tc>
        <w:tc>
          <w:tcPr>
            <w:tcW w:w="924" w:type="dxa"/>
            <w:shd w:val="clear" w:color="auto" w:fill="auto"/>
          </w:tcPr>
          <w:p w14:paraId="3868C684"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94792A" w14:textId="77777777" w:rsidR="00C56B69" w:rsidRPr="00721396" w:rsidRDefault="00C56B69" w:rsidP="000C5A13">
            <w:pPr>
              <w:rPr>
                <w:rFonts w:eastAsia="Calibri"/>
              </w:rPr>
            </w:pPr>
            <w:r w:rsidRPr="00721396">
              <w:rPr>
                <w:rFonts w:eastAsia="Calibri"/>
              </w:rPr>
              <w:t>Tiesību akta pieņēmēja nosaukums</w:t>
            </w:r>
          </w:p>
          <w:p w14:paraId="28F9177A" w14:textId="77777777" w:rsidR="00C56B69" w:rsidRPr="00721396" w:rsidRDefault="00C56B69" w:rsidP="000C5A13">
            <w:pPr>
              <w:rPr>
                <w:rFonts w:eastAsia="Calibri"/>
              </w:rPr>
            </w:pPr>
          </w:p>
        </w:tc>
        <w:tc>
          <w:tcPr>
            <w:tcW w:w="2860" w:type="dxa"/>
            <w:shd w:val="clear" w:color="auto" w:fill="auto"/>
          </w:tcPr>
          <w:p w14:paraId="77066747" w14:textId="77777777" w:rsidR="00C56B69" w:rsidRPr="00721396" w:rsidRDefault="00C56B69" w:rsidP="000C5A13">
            <w:pPr>
              <w:rPr>
                <w:rFonts w:eastAsia="Calibri"/>
                <w:i/>
                <w:iCs/>
              </w:rPr>
            </w:pPr>
            <w:r w:rsidRPr="00721396">
              <w:rPr>
                <w:rFonts w:eastAsia="Calibri"/>
                <w:i/>
                <w:iCs/>
              </w:rPr>
              <w:t>Saeima</w:t>
            </w:r>
          </w:p>
          <w:p w14:paraId="4BB50554" w14:textId="77777777" w:rsidR="00C56B69" w:rsidRPr="00721396" w:rsidRDefault="00C56B69" w:rsidP="000C5A13">
            <w:pPr>
              <w:rPr>
                <w:rFonts w:eastAsia="Calibri"/>
                <w:i/>
                <w:iCs/>
                <w:color w:val="FF0000"/>
              </w:rPr>
            </w:pPr>
          </w:p>
          <w:p w14:paraId="7A9A4F23" w14:textId="77777777" w:rsidR="00C56B69" w:rsidRPr="00721396" w:rsidRDefault="00C56B69" w:rsidP="000C5A13">
            <w:pPr>
              <w:rPr>
                <w:rFonts w:eastAsia="Calibri"/>
                <w:i/>
                <w:iCs/>
                <w:color w:val="FF0000"/>
              </w:rPr>
            </w:pPr>
          </w:p>
        </w:tc>
      </w:tr>
      <w:tr w:rsidR="00C56B69" w:rsidRPr="002133A2" w14:paraId="1487572D" w14:textId="77777777" w:rsidTr="000C5A13">
        <w:trPr>
          <w:trHeight w:val="760"/>
        </w:trPr>
        <w:tc>
          <w:tcPr>
            <w:tcW w:w="512" w:type="dxa"/>
            <w:shd w:val="clear" w:color="auto" w:fill="auto"/>
          </w:tcPr>
          <w:p w14:paraId="47B3285B" w14:textId="77777777" w:rsidR="00C56B69" w:rsidRPr="00721396" w:rsidRDefault="00C56B69" w:rsidP="000C5A13">
            <w:pPr>
              <w:rPr>
                <w:rFonts w:eastAsia="Calibri"/>
              </w:rPr>
            </w:pPr>
            <w:r w:rsidRPr="00721396">
              <w:rPr>
                <w:rFonts w:eastAsia="Calibri"/>
              </w:rPr>
              <w:t>7</w:t>
            </w:r>
          </w:p>
        </w:tc>
        <w:tc>
          <w:tcPr>
            <w:tcW w:w="1673" w:type="dxa"/>
            <w:shd w:val="clear" w:color="auto" w:fill="auto"/>
            <w:vAlign w:val="center"/>
          </w:tcPr>
          <w:p w14:paraId="3F1FFF6E" w14:textId="77777777" w:rsidR="00C56B69" w:rsidRPr="00721396" w:rsidRDefault="00C56B69" w:rsidP="000C5A13">
            <w:pPr>
              <w:rPr>
                <w:rFonts w:eastAsia="Calibri"/>
              </w:rPr>
            </w:pPr>
            <w:r w:rsidRPr="00721396">
              <w:rPr>
                <w:rFonts w:eastAsia="Calibri"/>
              </w:rPr>
              <w:t>Reorganizācijas tiesību akta pieņēmēja reģistrācijas numurs</w:t>
            </w:r>
          </w:p>
        </w:tc>
        <w:tc>
          <w:tcPr>
            <w:tcW w:w="924" w:type="dxa"/>
            <w:shd w:val="clear" w:color="auto" w:fill="auto"/>
          </w:tcPr>
          <w:p w14:paraId="4996E6A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3D1C0171" w14:textId="77777777" w:rsidR="00C56B69" w:rsidRPr="00721396" w:rsidRDefault="00C56B69" w:rsidP="000C5A13">
            <w:pPr>
              <w:rPr>
                <w:rFonts w:eastAsia="Calibri"/>
              </w:rPr>
            </w:pPr>
            <w:r w:rsidRPr="00721396">
              <w:rPr>
                <w:rFonts w:eastAsia="Calibri"/>
              </w:rPr>
              <w:t xml:space="preserve">Tiesību akta pieņēmēja numurs. </w:t>
            </w:r>
          </w:p>
        </w:tc>
        <w:tc>
          <w:tcPr>
            <w:tcW w:w="2860" w:type="dxa"/>
            <w:shd w:val="clear" w:color="auto" w:fill="auto"/>
          </w:tcPr>
          <w:p w14:paraId="7670254A" w14:textId="77777777" w:rsidR="00C56B69" w:rsidRPr="00721396" w:rsidRDefault="00C56B69" w:rsidP="000C5A13">
            <w:pPr>
              <w:rPr>
                <w:rFonts w:eastAsia="Calibri"/>
                <w:i/>
                <w:iCs/>
              </w:rPr>
            </w:pPr>
            <w:r w:rsidRPr="00721396">
              <w:rPr>
                <w:rFonts w:eastAsia="Calibri"/>
                <w:i/>
                <w:iCs/>
              </w:rPr>
              <w:t>Saeimas reģ.nr.</w:t>
            </w:r>
          </w:p>
          <w:p w14:paraId="47536E89" w14:textId="77777777" w:rsidR="00C56B69" w:rsidRPr="00721396" w:rsidRDefault="00C56B69" w:rsidP="000C5A13">
            <w:pPr>
              <w:rPr>
                <w:rFonts w:eastAsia="Calibri"/>
                <w:i/>
                <w:iCs/>
              </w:rPr>
            </w:pPr>
            <w:r w:rsidRPr="00721396">
              <w:rPr>
                <w:rFonts w:eastAsia="Calibri"/>
                <w:i/>
                <w:iCs/>
              </w:rPr>
              <w:t>90000028300</w:t>
            </w:r>
          </w:p>
          <w:p w14:paraId="66C451E9" w14:textId="77777777" w:rsidR="00C56B69" w:rsidRPr="00721396" w:rsidRDefault="00C56B69" w:rsidP="000C5A13">
            <w:pPr>
              <w:rPr>
                <w:rFonts w:eastAsia="Calibri"/>
                <w:i/>
                <w:iCs/>
                <w:color w:val="FF0000"/>
              </w:rPr>
            </w:pPr>
          </w:p>
        </w:tc>
      </w:tr>
      <w:tr w:rsidR="00C56B69" w:rsidRPr="002133A2" w14:paraId="060DA820" w14:textId="77777777" w:rsidTr="000C5A13">
        <w:trPr>
          <w:trHeight w:val="502"/>
        </w:trPr>
        <w:tc>
          <w:tcPr>
            <w:tcW w:w="512" w:type="dxa"/>
            <w:shd w:val="clear" w:color="auto" w:fill="auto"/>
          </w:tcPr>
          <w:p w14:paraId="272812AB" w14:textId="77777777" w:rsidR="00C56B69" w:rsidRPr="00721396" w:rsidRDefault="00C56B69" w:rsidP="000C5A13">
            <w:pPr>
              <w:rPr>
                <w:rFonts w:eastAsia="Calibri"/>
              </w:rPr>
            </w:pPr>
            <w:r w:rsidRPr="00721396">
              <w:rPr>
                <w:rFonts w:eastAsia="Calibri"/>
              </w:rPr>
              <w:t>8</w:t>
            </w:r>
          </w:p>
        </w:tc>
        <w:tc>
          <w:tcPr>
            <w:tcW w:w="1673" w:type="dxa"/>
            <w:shd w:val="clear" w:color="auto" w:fill="auto"/>
            <w:vAlign w:val="center"/>
          </w:tcPr>
          <w:p w14:paraId="4761023D" w14:textId="77777777" w:rsidR="00C56B69" w:rsidRPr="00721396" w:rsidRDefault="00C56B69" w:rsidP="000C5A13">
            <w:pPr>
              <w:rPr>
                <w:rFonts w:eastAsia="Calibri"/>
              </w:rPr>
            </w:pPr>
            <w:r w:rsidRPr="00721396">
              <w:rPr>
                <w:rFonts w:eastAsia="Calibri"/>
              </w:rPr>
              <w:t>Reorganizācijas tiesību akta datums</w:t>
            </w:r>
          </w:p>
        </w:tc>
        <w:tc>
          <w:tcPr>
            <w:tcW w:w="924" w:type="dxa"/>
            <w:shd w:val="clear" w:color="auto" w:fill="auto"/>
          </w:tcPr>
          <w:p w14:paraId="6F9FA903"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5B23C389" w14:textId="77777777" w:rsidR="00C56B69" w:rsidRPr="00721396" w:rsidRDefault="00C56B69" w:rsidP="000C5A13">
            <w:pPr>
              <w:rPr>
                <w:rFonts w:eastAsia="Calibri"/>
              </w:rPr>
            </w:pPr>
            <w:r w:rsidRPr="00721396">
              <w:rPr>
                <w:rFonts w:eastAsia="Calibri"/>
              </w:rPr>
              <w:t>Tiesību akta pieņemšanas datums</w:t>
            </w:r>
          </w:p>
        </w:tc>
        <w:tc>
          <w:tcPr>
            <w:tcW w:w="2860" w:type="dxa"/>
            <w:shd w:val="clear" w:color="auto" w:fill="auto"/>
          </w:tcPr>
          <w:p w14:paraId="06114AE5" w14:textId="77777777" w:rsidR="00C56B69" w:rsidRPr="00721396" w:rsidRDefault="00C56B69" w:rsidP="000C5A13">
            <w:pPr>
              <w:rPr>
                <w:rFonts w:eastAsia="Calibri"/>
                <w:i/>
                <w:iCs/>
                <w:shd w:val="clear" w:color="auto" w:fill="FFFFFF"/>
              </w:rPr>
            </w:pPr>
            <w:r w:rsidRPr="00721396">
              <w:rPr>
                <w:rFonts w:eastAsia="Calibri"/>
                <w:i/>
                <w:iCs/>
                <w:shd w:val="clear" w:color="auto" w:fill="FFFFFF"/>
              </w:rPr>
              <w:t>10.06.2020.</w:t>
            </w:r>
          </w:p>
          <w:p w14:paraId="6072EAC9" w14:textId="77777777" w:rsidR="00C56B69" w:rsidRPr="00721396" w:rsidRDefault="00C56B69" w:rsidP="000C5A13">
            <w:pPr>
              <w:rPr>
                <w:rFonts w:eastAsia="Calibri"/>
                <w:i/>
                <w:iCs/>
                <w:color w:val="FF0000"/>
                <w:shd w:val="clear" w:color="auto" w:fill="FFFFFF"/>
              </w:rPr>
            </w:pPr>
          </w:p>
          <w:p w14:paraId="33A618AE" w14:textId="77777777" w:rsidR="00C56B69" w:rsidRPr="00721396" w:rsidRDefault="00C56B69" w:rsidP="000C5A13">
            <w:pPr>
              <w:rPr>
                <w:rFonts w:eastAsia="Calibri"/>
                <w:i/>
                <w:iCs/>
                <w:color w:val="FF0000"/>
              </w:rPr>
            </w:pPr>
          </w:p>
        </w:tc>
      </w:tr>
      <w:tr w:rsidR="00C56B69" w:rsidRPr="002133A2" w14:paraId="30034C31" w14:textId="77777777" w:rsidTr="000C5A13">
        <w:trPr>
          <w:trHeight w:val="502"/>
        </w:trPr>
        <w:tc>
          <w:tcPr>
            <w:tcW w:w="512" w:type="dxa"/>
            <w:shd w:val="clear" w:color="auto" w:fill="auto"/>
          </w:tcPr>
          <w:p w14:paraId="54F79017" w14:textId="77777777" w:rsidR="00C56B69" w:rsidRPr="00721396" w:rsidRDefault="00C56B69" w:rsidP="000C5A13">
            <w:pPr>
              <w:rPr>
                <w:rFonts w:eastAsia="Calibri"/>
              </w:rPr>
            </w:pPr>
            <w:r w:rsidRPr="00721396">
              <w:rPr>
                <w:rFonts w:eastAsia="Calibri"/>
              </w:rPr>
              <w:t>9</w:t>
            </w:r>
          </w:p>
        </w:tc>
        <w:tc>
          <w:tcPr>
            <w:tcW w:w="1673" w:type="dxa"/>
            <w:shd w:val="clear" w:color="auto" w:fill="auto"/>
            <w:vAlign w:val="center"/>
          </w:tcPr>
          <w:p w14:paraId="385FB299" w14:textId="77777777" w:rsidR="00C56B69" w:rsidRPr="00721396" w:rsidRDefault="00C56B69" w:rsidP="000C5A13">
            <w:pPr>
              <w:rPr>
                <w:rFonts w:eastAsia="Calibri"/>
              </w:rPr>
            </w:pPr>
            <w:r w:rsidRPr="00721396">
              <w:rPr>
                <w:rFonts w:eastAsia="Calibri"/>
              </w:rPr>
              <w:t>Reorganizācijas tiesību akta veids</w:t>
            </w:r>
          </w:p>
        </w:tc>
        <w:tc>
          <w:tcPr>
            <w:tcW w:w="924" w:type="dxa"/>
            <w:shd w:val="clear" w:color="auto" w:fill="auto"/>
          </w:tcPr>
          <w:p w14:paraId="4A53752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EC2C770" w14:textId="77777777" w:rsidR="00C56B69" w:rsidRPr="00721396" w:rsidRDefault="00C56B69" w:rsidP="000C5A13">
            <w:pPr>
              <w:rPr>
                <w:rFonts w:eastAsia="Calibri"/>
              </w:rPr>
            </w:pPr>
            <w:r w:rsidRPr="00721396">
              <w:rPr>
                <w:rFonts w:eastAsia="Calibri"/>
              </w:rPr>
              <w:t>Tiesību akta veids. Tiek piedāvātā izvēlne: likums, noteikumi, u.c.</w:t>
            </w:r>
          </w:p>
        </w:tc>
        <w:tc>
          <w:tcPr>
            <w:tcW w:w="2860" w:type="dxa"/>
            <w:shd w:val="clear" w:color="auto" w:fill="auto"/>
          </w:tcPr>
          <w:p w14:paraId="116A0535" w14:textId="77777777" w:rsidR="00C56B69" w:rsidRPr="00721396" w:rsidRDefault="00C56B69" w:rsidP="000C5A13">
            <w:pPr>
              <w:rPr>
                <w:rFonts w:eastAsia="Calibri"/>
                <w:i/>
                <w:iCs/>
              </w:rPr>
            </w:pPr>
            <w:r w:rsidRPr="00721396">
              <w:rPr>
                <w:rFonts w:eastAsia="Calibri"/>
                <w:i/>
                <w:iCs/>
              </w:rPr>
              <w:t xml:space="preserve">Likums </w:t>
            </w:r>
          </w:p>
          <w:p w14:paraId="2B567CED" w14:textId="77777777" w:rsidR="00C56B69" w:rsidRPr="00721396" w:rsidRDefault="00C56B69" w:rsidP="000C5A13">
            <w:pPr>
              <w:rPr>
                <w:rFonts w:eastAsia="Calibri"/>
                <w:i/>
                <w:iCs/>
                <w:color w:val="FF0000"/>
              </w:rPr>
            </w:pPr>
          </w:p>
        </w:tc>
      </w:tr>
      <w:tr w:rsidR="00C56B69" w:rsidRPr="002133A2" w14:paraId="0CBD635E" w14:textId="77777777" w:rsidTr="000C5A13">
        <w:trPr>
          <w:trHeight w:val="502"/>
        </w:trPr>
        <w:tc>
          <w:tcPr>
            <w:tcW w:w="512" w:type="dxa"/>
            <w:shd w:val="clear" w:color="auto" w:fill="auto"/>
          </w:tcPr>
          <w:p w14:paraId="098EC135" w14:textId="77777777" w:rsidR="00C56B69" w:rsidRPr="00721396" w:rsidRDefault="00C56B69" w:rsidP="000C5A13">
            <w:pPr>
              <w:rPr>
                <w:rFonts w:eastAsia="Calibri"/>
              </w:rPr>
            </w:pPr>
            <w:r w:rsidRPr="00721396">
              <w:rPr>
                <w:rFonts w:eastAsia="Calibri"/>
              </w:rPr>
              <w:t>10</w:t>
            </w:r>
          </w:p>
        </w:tc>
        <w:tc>
          <w:tcPr>
            <w:tcW w:w="1673" w:type="dxa"/>
            <w:shd w:val="clear" w:color="auto" w:fill="auto"/>
            <w:vAlign w:val="center"/>
          </w:tcPr>
          <w:p w14:paraId="4496B3B8" w14:textId="77777777" w:rsidR="00C56B69" w:rsidRPr="00721396" w:rsidRDefault="00C56B69" w:rsidP="000C5A13">
            <w:pPr>
              <w:rPr>
                <w:rFonts w:eastAsia="Calibri"/>
              </w:rPr>
            </w:pPr>
            <w:r w:rsidRPr="00721396">
              <w:rPr>
                <w:rFonts w:eastAsia="Calibri"/>
              </w:rPr>
              <w:t>Reorganizācijas tiesību akta numurs</w:t>
            </w:r>
          </w:p>
        </w:tc>
        <w:tc>
          <w:tcPr>
            <w:tcW w:w="924" w:type="dxa"/>
            <w:shd w:val="clear" w:color="auto" w:fill="auto"/>
          </w:tcPr>
          <w:p w14:paraId="64796CCA"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14F5E25" w14:textId="77777777" w:rsidR="00C56B69" w:rsidRPr="00721396" w:rsidRDefault="00C56B69" w:rsidP="000C5A13">
            <w:pPr>
              <w:rPr>
                <w:rFonts w:eastAsia="Calibri"/>
              </w:rPr>
            </w:pPr>
            <w:r w:rsidRPr="00721396">
              <w:rPr>
                <w:rFonts w:eastAsia="Calibri"/>
              </w:rPr>
              <w:t>Tiesību akta numurs (ja tāds ir). Jāievada tikai cipari.</w:t>
            </w:r>
          </w:p>
        </w:tc>
        <w:tc>
          <w:tcPr>
            <w:tcW w:w="2860" w:type="dxa"/>
            <w:shd w:val="clear" w:color="auto" w:fill="auto"/>
          </w:tcPr>
          <w:p w14:paraId="7CDB8655"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29E33D77" w14:textId="77777777" w:rsidTr="000C5A13">
        <w:trPr>
          <w:trHeight w:val="502"/>
        </w:trPr>
        <w:tc>
          <w:tcPr>
            <w:tcW w:w="512" w:type="dxa"/>
            <w:shd w:val="clear" w:color="auto" w:fill="auto"/>
          </w:tcPr>
          <w:p w14:paraId="5899C39F" w14:textId="77777777" w:rsidR="00C56B69" w:rsidRPr="00721396" w:rsidRDefault="00C56B69" w:rsidP="000C5A13">
            <w:pPr>
              <w:rPr>
                <w:rFonts w:eastAsia="Calibri"/>
              </w:rPr>
            </w:pPr>
            <w:r w:rsidRPr="00721396">
              <w:rPr>
                <w:rFonts w:eastAsia="Calibri"/>
              </w:rPr>
              <w:t>11</w:t>
            </w:r>
          </w:p>
        </w:tc>
        <w:tc>
          <w:tcPr>
            <w:tcW w:w="1673" w:type="dxa"/>
            <w:shd w:val="clear" w:color="auto" w:fill="auto"/>
            <w:vAlign w:val="center"/>
          </w:tcPr>
          <w:p w14:paraId="1DF286A0" w14:textId="77777777" w:rsidR="00C56B69" w:rsidRPr="00721396" w:rsidRDefault="00C56B69" w:rsidP="000C5A13">
            <w:pPr>
              <w:rPr>
                <w:rFonts w:eastAsia="Calibri"/>
              </w:rPr>
            </w:pPr>
            <w:r w:rsidRPr="00721396">
              <w:rPr>
                <w:rFonts w:eastAsia="Calibri"/>
              </w:rPr>
              <w:t>Reorganizācijas tiesību akta nosaukums</w:t>
            </w:r>
          </w:p>
        </w:tc>
        <w:tc>
          <w:tcPr>
            <w:tcW w:w="924" w:type="dxa"/>
            <w:shd w:val="clear" w:color="auto" w:fill="auto"/>
          </w:tcPr>
          <w:p w14:paraId="7C23761F"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77786D5" w14:textId="77777777" w:rsidR="00C56B69" w:rsidRPr="00721396" w:rsidRDefault="00C56B69" w:rsidP="000C5A13">
            <w:pPr>
              <w:rPr>
                <w:rFonts w:eastAsia="Calibri"/>
              </w:rPr>
            </w:pPr>
            <w:r w:rsidRPr="00721396">
              <w:rPr>
                <w:rFonts w:eastAsia="Calibri"/>
              </w:rPr>
              <w:t xml:space="preserve">Tiesību akta nosaukums. </w:t>
            </w:r>
          </w:p>
        </w:tc>
        <w:tc>
          <w:tcPr>
            <w:tcW w:w="2860" w:type="dxa"/>
            <w:shd w:val="clear" w:color="auto" w:fill="auto"/>
          </w:tcPr>
          <w:p w14:paraId="3F7C9815" w14:textId="77777777" w:rsidR="00C56B69" w:rsidRPr="00721396" w:rsidRDefault="00C56B69" w:rsidP="000C5A13">
            <w:pPr>
              <w:rPr>
                <w:rFonts w:eastAsia="Calibri"/>
                <w:i/>
                <w:iCs/>
                <w:color w:val="FF0000"/>
              </w:rPr>
            </w:pPr>
            <w:r w:rsidRPr="00721396">
              <w:rPr>
                <w:rFonts w:eastAsia="Calibri"/>
                <w:i/>
                <w:iCs/>
              </w:rPr>
              <w:t>Administratīvo teritoriju un apdzīvoto vietu likums</w:t>
            </w:r>
          </w:p>
        </w:tc>
      </w:tr>
    </w:tbl>
    <w:p w14:paraId="0DB9BDEC" w14:textId="77777777" w:rsidR="002439E5" w:rsidRDefault="002439E5" w:rsidP="002439E5">
      <w:pPr>
        <w:ind w:firstLine="720"/>
      </w:pPr>
    </w:p>
    <w:p w14:paraId="29B7C959" w14:textId="77777777" w:rsidR="00EF305B" w:rsidRDefault="00EF305B" w:rsidP="002439E5">
      <w:pPr>
        <w:ind w:firstLine="720"/>
        <w:jc w:val="both"/>
        <w:rPr>
          <w:b/>
          <w:bCs/>
          <w:u w:val="single"/>
        </w:rPr>
      </w:pPr>
    </w:p>
    <w:p w14:paraId="0AB4212B" w14:textId="77777777" w:rsidR="009B0783" w:rsidRPr="002439E5" w:rsidRDefault="002439E5" w:rsidP="002439E5">
      <w:pPr>
        <w:ind w:firstLine="720"/>
        <w:jc w:val="both"/>
        <w:rPr>
          <w:b/>
          <w:bCs/>
        </w:rPr>
      </w:pPr>
      <w:r w:rsidRPr="002439E5">
        <w:rPr>
          <w:b/>
          <w:bCs/>
          <w:u w:val="single"/>
        </w:rPr>
        <w:t xml:space="preserve">Izmaiņu veikšana pašvaldības profilā, kas tiek pievienota </w:t>
      </w:r>
      <w:proofErr w:type="spellStart"/>
      <w:r w:rsidRPr="002439E5">
        <w:rPr>
          <w:b/>
          <w:bCs/>
          <w:u w:val="single"/>
        </w:rPr>
        <w:t>jaunveidojamās</w:t>
      </w:r>
      <w:proofErr w:type="spellEnd"/>
      <w:r w:rsidRPr="002439E5">
        <w:rPr>
          <w:b/>
          <w:bCs/>
          <w:u w:val="single"/>
        </w:rPr>
        <w:t xml:space="preserve"> (atbildīgās</w:t>
      </w:r>
      <w:r w:rsidR="009D5FEC">
        <w:rPr>
          <w:b/>
          <w:bCs/>
          <w:u w:val="single"/>
        </w:rPr>
        <w:t>)</w:t>
      </w:r>
      <w:r w:rsidRPr="002439E5">
        <w:rPr>
          <w:b/>
          <w:bCs/>
          <w:u w:val="single"/>
        </w:rPr>
        <w:t xml:space="preserve"> pašvaldības profilam</w:t>
      </w:r>
      <w:r w:rsidRPr="002439E5">
        <w:rPr>
          <w:b/>
          <w:bCs/>
        </w:rPr>
        <w:t>.</w:t>
      </w:r>
    </w:p>
    <w:p w14:paraId="3B692D30" w14:textId="77777777" w:rsidR="002439E5" w:rsidRPr="002439E5" w:rsidRDefault="002439E5" w:rsidP="007F22BC">
      <w:pPr>
        <w:ind w:firstLine="360"/>
        <w:rPr>
          <w:b/>
          <w:bCs/>
        </w:rPr>
      </w:pPr>
    </w:p>
    <w:p w14:paraId="4CF7579D" w14:textId="77777777" w:rsidR="00126FBD" w:rsidRPr="003F3129" w:rsidRDefault="00126FBD" w:rsidP="00126FBD">
      <w:pPr>
        <w:ind w:firstLine="720"/>
      </w:pPr>
      <w:r w:rsidRPr="003F3129">
        <w:t>Lūdzu skatīt pielikumā sarakstu ar pašvaldībām, kuras tiek pievienotas atbildīgajai pašvaldībai.</w:t>
      </w:r>
    </w:p>
    <w:p w14:paraId="47E8FF52" w14:textId="77777777" w:rsidR="00DB2CA7" w:rsidRPr="003F3129" w:rsidRDefault="00DB2CA7" w:rsidP="00126FBD">
      <w:pPr>
        <w:ind w:firstLine="360"/>
      </w:pPr>
      <w:r w:rsidRPr="003F3129">
        <w:t>Saskaņā ar UR datu bāzē pieejamām iespējām, pašvaldības profilā jāizvēlas iespēja – jauna reorganizācija:</w:t>
      </w:r>
    </w:p>
    <w:p w14:paraId="5097CC19" w14:textId="77777777" w:rsidR="003F3129" w:rsidRPr="003F3129" w:rsidRDefault="003F3129" w:rsidP="00126FBD">
      <w:pPr>
        <w:ind w:firstLine="360"/>
      </w:pPr>
    </w:p>
    <w:p w14:paraId="6A7DB6B8" w14:textId="20DE7B39" w:rsidR="00DB2CA7" w:rsidRPr="002133A2" w:rsidRDefault="004E5998" w:rsidP="00C86182">
      <w:pPr>
        <w:ind w:left="360"/>
        <w:jc w:val="center"/>
      </w:pPr>
      <w:r>
        <w:rPr>
          <w:noProof/>
          <w:lang w:eastAsia="lv-LV"/>
        </w:rPr>
        <w:drawing>
          <wp:inline distT="0" distB="0" distL="0" distR="0" wp14:anchorId="75218EA0" wp14:editId="0276C133">
            <wp:extent cx="4683273" cy="3002280"/>
            <wp:effectExtent l="133350" t="114300" r="117475" b="140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pic:cNvPicPr/>
                  </pic:nvPicPr>
                  <pic:blipFill>
                    <a:blip r:embed="rId33"/>
                    <a:stretch>
                      <a:fillRect/>
                    </a:stretch>
                  </pic:blipFill>
                  <pic:spPr>
                    <a:xfrm>
                      <a:off x="0" y="0"/>
                      <a:ext cx="4683125" cy="3002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D7904D" w14:textId="77777777" w:rsidR="003F3129" w:rsidRDefault="003F3129" w:rsidP="00DB2CA7">
      <w:pPr>
        <w:ind w:left="360"/>
      </w:pPr>
    </w:p>
    <w:p w14:paraId="2FC7C38C" w14:textId="77777777" w:rsidR="00DB2CA7" w:rsidRDefault="00DB2CA7" w:rsidP="00DB2CA7">
      <w:pPr>
        <w:ind w:left="360"/>
      </w:pPr>
      <w:r w:rsidRPr="003F3129">
        <w:t>Piedāvātajā formā jāievada dati par reorganizāciju:</w:t>
      </w:r>
    </w:p>
    <w:p w14:paraId="1DA5A927" w14:textId="77777777" w:rsidR="003F3129" w:rsidRPr="003F3129" w:rsidRDefault="003F3129" w:rsidP="00DB2CA7">
      <w:pPr>
        <w:ind w:left="360"/>
      </w:pPr>
    </w:p>
    <w:p w14:paraId="77570818" w14:textId="78ACE4DF" w:rsidR="00DB2CA7" w:rsidRPr="002133A2" w:rsidRDefault="004E5998" w:rsidP="00C86182">
      <w:pPr>
        <w:ind w:left="360"/>
        <w:jc w:val="center"/>
      </w:pPr>
      <w:r>
        <w:rPr>
          <w:noProof/>
          <w:lang w:eastAsia="lv-LV"/>
        </w:rPr>
        <w:drawing>
          <wp:inline distT="0" distB="0" distL="0" distR="0" wp14:anchorId="23697FC5" wp14:editId="2AEA46DA">
            <wp:extent cx="4735430" cy="1795555"/>
            <wp:effectExtent l="133350" t="114300" r="103505" b="147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34"/>
                    <a:stretch>
                      <a:fillRect/>
                    </a:stretch>
                  </pic:blipFill>
                  <pic:spPr>
                    <a:xfrm>
                      <a:off x="0" y="0"/>
                      <a:ext cx="4735195" cy="1795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DE7322" w14:textId="77777777" w:rsidR="003F3129" w:rsidRDefault="003F3129" w:rsidP="00DB2CA7">
      <w:pPr>
        <w:ind w:left="360"/>
      </w:pPr>
    </w:p>
    <w:p w14:paraId="50F3C747" w14:textId="77777777" w:rsidR="00DB2CA7" w:rsidRPr="003F3129" w:rsidRDefault="00DB2CA7" w:rsidP="00DB2CA7">
      <w:pPr>
        <w:ind w:left="360"/>
      </w:pPr>
      <w:r w:rsidRPr="003F3129">
        <w:t>Datu laukos ierakstām šādus datus:</w:t>
      </w:r>
    </w:p>
    <w:p w14:paraId="3330C629" w14:textId="77777777" w:rsidR="00DB2CA7" w:rsidRDefault="00DB2CA7" w:rsidP="003F3129">
      <w:pPr>
        <w:ind w:firstLine="360"/>
        <w:jc w:val="both"/>
        <w:rPr>
          <w:i/>
          <w:iCs/>
        </w:rPr>
      </w:pPr>
      <w:r w:rsidRPr="003F3129">
        <w:rPr>
          <w:i/>
          <w:iCs/>
        </w:rPr>
        <w:t xml:space="preserve">Piemērā izmantots Ozolnieku novada pašvaldības profils PPI sarakstā, </w:t>
      </w:r>
      <w:r w:rsidRPr="003F3129">
        <w:rPr>
          <w:b/>
          <w:bCs/>
          <w:i/>
          <w:iCs/>
          <w:u w:val="single"/>
        </w:rPr>
        <w:t>kura tiek apvienota</w:t>
      </w:r>
      <w:r w:rsidRPr="003F3129">
        <w:rPr>
          <w:i/>
          <w:iCs/>
        </w:rPr>
        <w:t xml:space="preserve"> ar atbildīgo Jelgavas novada pašvaldīb</w:t>
      </w:r>
      <w:r w:rsidR="00DC4037" w:rsidRPr="003F3129">
        <w:rPr>
          <w:i/>
          <w:iCs/>
        </w:rPr>
        <w:t>u:</w:t>
      </w:r>
    </w:p>
    <w:p w14:paraId="712EE4CA" w14:textId="77777777" w:rsidR="00DC4037" w:rsidRPr="002133A2" w:rsidRDefault="00DC4037" w:rsidP="00DB2CA7">
      <w:pPr>
        <w:ind w:left="360"/>
        <w:rPr>
          <w:i/>
          <w:iCs/>
        </w:rPr>
      </w:pPr>
    </w:p>
    <w:tbl>
      <w:tblPr>
        <w:tblW w:w="86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7"/>
        <w:gridCol w:w="2743"/>
      </w:tblGrid>
      <w:tr w:rsidR="00DB2CA7" w:rsidRPr="002133A2" w14:paraId="0D622A04" w14:textId="77777777" w:rsidTr="00C86182">
        <w:trPr>
          <w:trHeight w:val="244"/>
        </w:trPr>
        <w:tc>
          <w:tcPr>
            <w:tcW w:w="530" w:type="dxa"/>
            <w:shd w:val="clear" w:color="auto" w:fill="auto"/>
          </w:tcPr>
          <w:p w14:paraId="2F0C07AE" w14:textId="77777777" w:rsidR="00DB2CA7" w:rsidRPr="00721396" w:rsidRDefault="00DB2CA7" w:rsidP="00721396">
            <w:pPr>
              <w:rPr>
                <w:rFonts w:eastAsia="Calibri"/>
              </w:rPr>
            </w:pPr>
            <w:r w:rsidRPr="00721396">
              <w:rPr>
                <w:rFonts w:eastAsia="Calibri"/>
              </w:rPr>
              <w:t>Nr.</w:t>
            </w:r>
          </w:p>
        </w:tc>
        <w:tc>
          <w:tcPr>
            <w:tcW w:w="1749" w:type="dxa"/>
            <w:shd w:val="clear" w:color="auto" w:fill="auto"/>
          </w:tcPr>
          <w:p w14:paraId="7B8F6012" w14:textId="77777777" w:rsidR="00DB2CA7" w:rsidRPr="00721396" w:rsidRDefault="00DB2CA7" w:rsidP="00721396">
            <w:pPr>
              <w:rPr>
                <w:rFonts w:eastAsia="Calibri"/>
              </w:rPr>
            </w:pPr>
            <w:r w:rsidRPr="00721396">
              <w:rPr>
                <w:rFonts w:eastAsia="Calibri"/>
                <w:b/>
              </w:rPr>
              <w:t>Datu lauks</w:t>
            </w:r>
          </w:p>
        </w:tc>
        <w:tc>
          <w:tcPr>
            <w:tcW w:w="1017" w:type="dxa"/>
            <w:shd w:val="clear" w:color="auto" w:fill="auto"/>
          </w:tcPr>
          <w:p w14:paraId="466585C7" w14:textId="77777777" w:rsidR="00DB2CA7" w:rsidRPr="00721396" w:rsidRDefault="00DB2CA7" w:rsidP="00721396">
            <w:pPr>
              <w:rPr>
                <w:rFonts w:eastAsia="Calibri"/>
              </w:rPr>
            </w:pPr>
            <w:r w:rsidRPr="00721396">
              <w:rPr>
                <w:rFonts w:eastAsia="Calibri"/>
                <w:b/>
              </w:rPr>
              <w:t>Vai obligāts</w:t>
            </w:r>
          </w:p>
        </w:tc>
        <w:tc>
          <w:tcPr>
            <w:tcW w:w="2637" w:type="dxa"/>
            <w:shd w:val="clear" w:color="auto" w:fill="auto"/>
          </w:tcPr>
          <w:p w14:paraId="3FCA0B38" w14:textId="77777777" w:rsidR="00DB2CA7" w:rsidRPr="00721396" w:rsidRDefault="00DB2CA7" w:rsidP="00721396">
            <w:pPr>
              <w:rPr>
                <w:rFonts w:eastAsia="Calibri"/>
              </w:rPr>
            </w:pPr>
            <w:r w:rsidRPr="00721396">
              <w:rPr>
                <w:rFonts w:eastAsia="Calibri"/>
                <w:b/>
              </w:rPr>
              <w:t>Apraksts</w:t>
            </w:r>
          </w:p>
        </w:tc>
        <w:tc>
          <w:tcPr>
            <w:tcW w:w="2743" w:type="dxa"/>
            <w:shd w:val="clear" w:color="auto" w:fill="auto"/>
          </w:tcPr>
          <w:p w14:paraId="451D3AB6" w14:textId="77777777" w:rsidR="00DB2CA7" w:rsidRPr="00721396" w:rsidRDefault="00DB2CA7" w:rsidP="00721396">
            <w:pPr>
              <w:rPr>
                <w:rFonts w:eastAsia="Calibri"/>
                <w:b/>
              </w:rPr>
            </w:pPr>
            <w:r w:rsidRPr="00721396">
              <w:rPr>
                <w:rFonts w:eastAsia="Calibri"/>
                <w:b/>
              </w:rPr>
              <w:t>Ievadāmā vērtība</w:t>
            </w:r>
          </w:p>
        </w:tc>
      </w:tr>
      <w:tr w:rsidR="00DB2CA7" w:rsidRPr="002133A2" w14:paraId="7CB268CC" w14:textId="77777777" w:rsidTr="00C86182">
        <w:trPr>
          <w:trHeight w:val="244"/>
        </w:trPr>
        <w:tc>
          <w:tcPr>
            <w:tcW w:w="530" w:type="dxa"/>
            <w:shd w:val="clear" w:color="auto" w:fill="auto"/>
          </w:tcPr>
          <w:p w14:paraId="09F2A363" w14:textId="77777777" w:rsidR="00DB2CA7" w:rsidRPr="00721396" w:rsidRDefault="00DB2CA7" w:rsidP="00721396">
            <w:pPr>
              <w:rPr>
                <w:rFonts w:eastAsia="Calibri"/>
              </w:rPr>
            </w:pPr>
            <w:r w:rsidRPr="00721396">
              <w:rPr>
                <w:rFonts w:eastAsia="Calibri"/>
              </w:rPr>
              <w:t>1</w:t>
            </w:r>
          </w:p>
        </w:tc>
        <w:tc>
          <w:tcPr>
            <w:tcW w:w="1749" w:type="dxa"/>
            <w:shd w:val="clear" w:color="auto" w:fill="auto"/>
            <w:vAlign w:val="center"/>
          </w:tcPr>
          <w:p w14:paraId="3C72CED4" w14:textId="77777777" w:rsidR="00DB2CA7" w:rsidRPr="00721396" w:rsidRDefault="00DB2CA7" w:rsidP="00721396">
            <w:pPr>
              <w:rPr>
                <w:rFonts w:eastAsia="Calibri"/>
              </w:rPr>
            </w:pPr>
            <w:r w:rsidRPr="00721396">
              <w:rPr>
                <w:rFonts w:eastAsia="Calibri"/>
              </w:rPr>
              <w:t>Reorganizācijas veids</w:t>
            </w:r>
          </w:p>
        </w:tc>
        <w:tc>
          <w:tcPr>
            <w:tcW w:w="1017" w:type="dxa"/>
            <w:shd w:val="clear" w:color="auto" w:fill="auto"/>
          </w:tcPr>
          <w:p w14:paraId="1B7567E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21F7D9C" w14:textId="77777777" w:rsidR="00DB2CA7" w:rsidRPr="00721396" w:rsidRDefault="00DB2CA7" w:rsidP="00721396">
            <w:pPr>
              <w:rPr>
                <w:rFonts w:eastAsia="Calibri"/>
              </w:rPr>
            </w:pPr>
            <w:r w:rsidRPr="00721396">
              <w:rPr>
                <w:rFonts w:eastAsia="Calibri"/>
              </w:rPr>
              <w:t>Tiek piedāvāta izvēlne: Pārveidošana / Pievienošana / Apvienošana / Sašķelšana / Nodalīšana / Cits</w:t>
            </w:r>
          </w:p>
        </w:tc>
        <w:tc>
          <w:tcPr>
            <w:tcW w:w="2743" w:type="dxa"/>
            <w:shd w:val="clear" w:color="auto" w:fill="auto"/>
          </w:tcPr>
          <w:p w14:paraId="0D226CBE" w14:textId="77777777" w:rsidR="00DB2CA7" w:rsidRPr="00721396" w:rsidRDefault="00DB2CA7" w:rsidP="00721396">
            <w:pPr>
              <w:rPr>
                <w:rFonts w:eastAsia="Calibri"/>
                <w:i/>
                <w:iCs/>
              </w:rPr>
            </w:pPr>
            <w:r w:rsidRPr="00721396">
              <w:rPr>
                <w:rFonts w:eastAsia="Calibri"/>
                <w:i/>
                <w:iCs/>
              </w:rPr>
              <w:t>Apvienošana</w:t>
            </w:r>
          </w:p>
        </w:tc>
      </w:tr>
      <w:tr w:rsidR="00DB2CA7" w:rsidRPr="002133A2" w14:paraId="5F7C505D" w14:textId="77777777" w:rsidTr="00C86182">
        <w:trPr>
          <w:trHeight w:val="502"/>
        </w:trPr>
        <w:tc>
          <w:tcPr>
            <w:tcW w:w="530" w:type="dxa"/>
            <w:shd w:val="clear" w:color="auto" w:fill="auto"/>
          </w:tcPr>
          <w:p w14:paraId="636B5EA5" w14:textId="77777777" w:rsidR="00DB2CA7" w:rsidRPr="00721396" w:rsidRDefault="00DB2CA7" w:rsidP="00721396">
            <w:pPr>
              <w:rPr>
                <w:rFonts w:eastAsia="Calibri"/>
              </w:rPr>
            </w:pPr>
            <w:r w:rsidRPr="00721396">
              <w:rPr>
                <w:rFonts w:eastAsia="Calibri"/>
              </w:rPr>
              <w:t>2</w:t>
            </w:r>
          </w:p>
        </w:tc>
        <w:tc>
          <w:tcPr>
            <w:tcW w:w="1749" w:type="dxa"/>
            <w:shd w:val="clear" w:color="auto" w:fill="auto"/>
            <w:vAlign w:val="center"/>
          </w:tcPr>
          <w:p w14:paraId="291ADD4C" w14:textId="77777777" w:rsidR="00DB2CA7" w:rsidRPr="00721396" w:rsidRDefault="00DB2CA7" w:rsidP="00721396">
            <w:pPr>
              <w:rPr>
                <w:rFonts w:eastAsia="Calibri"/>
              </w:rPr>
            </w:pPr>
            <w:r w:rsidRPr="00721396">
              <w:rPr>
                <w:rFonts w:eastAsia="Calibri"/>
              </w:rPr>
              <w:t>Reorganizācijas sekas</w:t>
            </w:r>
          </w:p>
        </w:tc>
        <w:tc>
          <w:tcPr>
            <w:tcW w:w="1017" w:type="dxa"/>
            <w:shd w:val="clear" w:color="auto" w:fill="auto"/>
          </w:tcPr>
          <w:p w14:paraId="06A8820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9912315" w14:textId="77777777" w:rsidR="00DB2CA7" w:rsidRPr="00721396" w:rsidRDefault="00DB2CA7" w:rsidP="00721396">
            <w:pPr>
              <w:rPr>
                <w:rFonts w:eastAsia="Calibri"/>
              </w:rPr>
            </w:pPr>
            <w:r w:rsidRPr="00721396">
              <w:rPr>
                <w:rFonts w:eastAsia="Calibri"/>
              </w:rPr>
              <w:t>Konspektīvi jānorāda reorganizācijas sekas / rezultātu, piemēram: Iestāde X tiek pievienota iestādei Y, visas iestādes X funkcijas tiek nodotas iestādei Y</w:t>
            </w:r>
          </w:p>
          <w:p w14:paraId="1FFB9C9F" w14:textId="77777777" w:rsidR="00DB2CA7" w:rsidRPr="00721396" w:rsidRDefault="00DB2CA7" w:rsidP="00721396">
            <w:pPr>
              <w:rPr>
                <w:rFonts w:eastAsia="Calibri"/>
              </w:rPr>
            </w:pPr>
          </w:p>
        </w:tc>
        <w:tc>
          <w:tcPr>
            <w:tcW w:w="2743" w:type="dxa"/>
            <w:shd w:val="clear" w:color="auto" w:fill="auto"/>
          </w:tcPr>
          <w:p w14:paraId="12B437E3" w14:textId="77777777" w:rsidR="00DB2CA7" w:rsidRPr="00721396" w:rsidRDefault="00DB2CA7" w:rsidP="00721396">
            <w:pPr>
              <w:rPr>
                <w:rFonts w:eastAsia="Calibri"/>
                <w:i/>
                <w:iCs/>
              </w:rPr>
            </w:pPr>
            <w:r w:rsidRPr="00721396">
              <w:rPr>
                <w:rFonts w:eastAsia="Calibri"/>
                <w:i/>
                <w:iCs/>
              </w:rPr>
              <w:t>Ozolnieku novadu pašvaldības tiek apvienota ar atbildīgo Jelgavas novada pašvaldību</w:t>
            </w:r>
          </w:p>
          <w:p w14:paraId="26D0B4D1" w14:textId="77777777" w:rsidR="00DB2CA7" w:rsidRPr="00721396" w:rsidRDefault="00DB2CA7" w:rsidP="00721396">
            <w:pPr>
              <w:rPr>
                <w:rFonts w:eastAsia="Calibri"/>
                <w:color w:val="FF0000"/>
              </w:rPr>
            </w:pPr>
          </w:p>
          <w:p w14:paraId="2FB575FE" w14:textId="77777777" w:rsidR="00DB2CA7" w:rsidRPr="00721396" w:rsidRDefault="00DB2CA7" w:rsidP="00721396">
            <w:pPr>
              <w:rPr>
                <w:rFonts w:eastAsia="Calibri"/>
              </w:rPr>
            </w:pPr>
          </w:p>
        </w:tc>
      </w:tr>
      <w:tr w:rsidR="00DB2CA7" w:rsidRPr="002133A2" w14:paraId="77639804" w14:textId="77777777" w:rsidTr="00C86182">
        <w:trPr>
          <w:trHeight w:val="502"/>
        </w:trPr>
        <w:tc>
          <w:tcPr>
            <w:tcW w:w="530" w:type="dxa"/>
            <w:shd w:val="clear" w:color="auto" w:fill="auto"/>
          </w:tcPr>
          <w:p w14:paraId="3F23D760" w14:textId="77777777" w:rsidR="00DB2CA7" w:rsidRPr="00721396" w:rsidRDefault="00DB2CA7" w:rsidP="00721396">
            <w:pPr>
              <w:rPr>
                <w:rFonts w:eastAsia="Calibri"/>
              </w:rPr>
            </w:pPr>
            <w:r w:rsidRPr="00721396">
              <w:rPr>
                <w:rFonts w:eastAsia="Calibri"/>
              </w:rPr>
              <w:t>3</w:t>
            </w:r>
          </w:p>
        </w:tc>
        <w:tc>
          <w:tcPr>
            <w:tcW w:w="1749" w:type="dxa"/>
            <w:shd w:val="clear" w:color="auto" w:fill="auto"/>
            <w:vAlign w:val="center"/>
          </w:tcPr>
          <w:p w14:paraId="5D0A64AD" w14:textId="77777777" w:rsidR="00DB2CA7" w:rsidRPr="00721396" w:rsidRDefault="00DB2CA7" w:rsidP="00721396">
            <w:pPr>
              <w:rPr>
                <w:rFonts w:eastAsia="Calibri"/>
                <w:b/>
                <w:bCs/>
              </w:rPr>
            </w:pPr>
            <w:r w:rsidRPr="00721396">
              <w:rPr>
                <w:rFonts w:eastAsia="Calibri"/>
                <w:b/>
                <w:bCs/>
              </w:rPr>
              <w:t>Pazīme, ka ir iestāde izslēgta no reģistra</w:t>
            </w:r>
          </w:p>
        </w:tc>
        <w:tc>
          <w:tcPr>
            <w:tcW w:w="1017" w:type="dxa"/>
            <w:shd w:val="clear" w:color="auto" w:fill="auto"/>
          </w:tcPr>
          <w:p w14:paraId="72C522C7" w14:textId="77777777" w:rsidR="00DB2CA7" w:rsidRPr="00721396" w:rsidRDefault="00DB2CA7" w:rsidP="002C3B18">
            <w:pPr>
              <w:pStyle w:val="ListParagraph"/>
              <w:widowControl/>
              <w:numPr>
                <w:ilvl w:val="0"/>
                <w:numId w:val="38"/>
              </w:numPr>
              <w:autoSpaceDE/>
              <w:autoSpaceDN/>
              <w:contextualSpacing/>
              <w:rPr>
                <w:rFonts w:eastAsia="Calibri"/>
                <w:sz w:val="24"/>
                <w:szCs w:val="24"/>
              </w:rPr>
            </w:pPr>
          </w:p>
        </w:tc>
        <w:tc>
          <w:tcPr>
            <w:tcW w:w="2637" w:type="dxa"/>
            <w:shd w:val="clear" w:color="auto" w:fill="auto"/>
            <w:vAlign w:val="center"/>
          </w:tcPr>
          <w:p w14:paraId="0FD415A5" w14:textId="77777777" w:rsidR="00DB2CA7" w:rsidRPr="00721396" w:rsidRDefault="00DB2CA7" w:rsidP="00721396">
            <w:pPr>
              <w:rPr>
                <w:rFonts w:eastAsia="Calibri"/>
              </w:rPr>
            </w:pPr>
            <w:r w:rsidRPr="00721396">
              <w:rPr>
                <w:rFonts w:eastAsia="Calibri"/>
              </w:rPr>
              <w:t xml:space="preserve">Atzīmējiet, ja iestāde beidz eksistēt, pabeidzot reorganizācijas procesu. </w:t>
            </w:r>
            <w:r w:rsidRPr="00721396">
              <w:rPr>
                <w:rFonts w:eastAsia="Calibri"/>
                <w:b/>
                <w:bCs/>
              </w:rPr>
              <w:t>Ja atzīmēts, tad iestāde tiek izslēgta no Saraksta ar norādīto “Reorganizācijas datumu”.</w:t>
            </w:r>
            <w:r w:rsidRPr="00721396">
              <w:rPr>
                <w:rFonts w:eastAsia="Calibri"/>
              </w:rPr>
              <w:t xml:space="preserve"> </w:t>
            </w:r>
          </w:p>
        </w:tc>
        <w:tc>
          <w:tcPr>
            <w:tcW w:w="2743" w:type="dxa"/>
            <w:shd w:val="clear" w:color="auto" w:fill="auto"/>
          </w:tcPr>
          <w:p w14:paraId="564F1D67" w14:textId="77777777" w:rsidR="00DB2CA7" w:rsidRPr="00721396" w:rsidRDefault="00E65431" w:rsidP="002C3B18">
            <w:pPr>
              <w:numPr>
                <w:ilvl w:val="0"/>
                <w:numId w:val="37"/>
              </w:numPr>
              <w:ind w:left="357" w:hanging="357"/>
              <w:rPr>
                <w:rFonts w:eastAsia="Calibri"/>
                <w:b/>
                <w:bCs/>
                <w:i/>
                <w:iCs/>
              </w:rPr>
            </w:pPr>
            <w:r>
              <w:rPr>
                <w:rFonts w:eastAsia="Calibri"/>
                <w:b/>
                <w:bCs/>
                <w:i/>
                <w:iCs/>
              </w:rPr>
              <w:t>Veic atzīmi</w:t>
            </w:r>
            <w:r w:rsidR="00CD4CFB">
              <w:rPr>
                <w:rFonts w:eastAsia="Calibri"/>
                <w:b/>
                <w:bCs/>
                <w:i/>
                <w:iCs/>
              </w:rPr>
              <w:t xml:space="preserve"> </w:t>
            </w:r>
          </w:p>
          <w:p w14:paraId="3427D6AE" w14:textId="77777777" w:rsidR="00DB2CA7" w:rsidRPr="00721396" w:rsidRDefault="00DB2CA7" w:rsidP="00CD4CFB">
            <w:pPr>
              <w:rPr>
                <w:rFonts w:eastAsia="Calibri"/>
                <w:i/>
                <w:iCs/>
              </w:rPr>
            </w:pPr>
          </w:p>
        </w:tc>
      </w:tr>
      <w:tr w:rsidR="00DB2CA7" w:rsidRPr="002133A2" w14:paraId="6AB3A548" w14:textId="77777777" w:rsidTr="00C86182">
        <w:trPr>
          <w:trHeight w:val="502"/>
        </w:trPr>
        <w:tc>
          <w:tcPr>
            <w:tcW w:w="530" w:type="dxa"/>
            <w:shd w:val="clear" w:color="auto" w:fill="auto"/>
          </w:tcPr>
          <w:p w14:paraId="42CBC43E" w14:textId="77777777" w:rsidR="00DB2CA7" w:rsidRPr="00721396" w:rsidRDefault="00DB2CA7" w:rsidP="00721396">
            <w:pPr>
              <w:rPr>
                <w:rFonts w:eastAsia="Calibri"/>
              </w:rPr>
            </w:pPr>
            <w:r w:rsidRPr="00721396">
              <w:rPr>
                <w:rFonts w:eastAsia="Calibri"/>
              </w:rPr>
              <w:t>4</w:t>
            </w:r>
          </w:p>
        </w:tc>
        <w:tc>
          <w:tcPr>
            <w:tcW w:w="1749" w:type="dxa"/>
            <w:shd w:val="clear" w:color="auto" w:fill="auto"/>
            <w:vAlign w:val="center"/>
          </w:tcPr>
          <w:p w14:paraId="1E3462DB" w14:textId="77777777" w:rsidR="00DB2CA7" w:rsidRPr="00721396" w:rsidRDefault="00DB2CA7" w:rsidP="00721396">
            <w:pPr>
              <w:rPr>
                <w:rFonts w:eastAsia="Calibri"/>
              </w:rPr>
            </w:pPr>
            <w:r w:rsidRPr="00721396">
              <w:rPr>
                <w:rFonts w:eastAsia="Calibri"/>
              </w:rPr>
              <w:t>Reorganizācijā iesaistītās organizācijas (ja tādas ir)</w:t>
            </w:r>
          </w:p>
        </w:tc>
        <w:tc>
          <w:tcPr>
            <w:tcW w:w="1017" w:type="dxa"/>
            <w:shd w:val="clear" w:color="auto" w:fill="auto"/>
          </w:tcPr>
          <w:p w14:paraId="5AC1275A" w14:textId="77777777" w:rsidR="00DB2CA7" w:rsidRPr="00721396" w:rsidRDefault="00DB2CA7" w:rsidP="002C3B18">
            <w:pPr>
              <w:pStyle w:val="ListParagraph"/>
              <w:widowControl/>
              <w:numPr>
                <w:ilvl w:val="0"/>
                <w:numId w:val="38"/>
              </w:numPr>
              <w:autoSpaceDE/>
              <w:autoSpaceDN/>
              <w:contextualSpacing/>
              <w:rPr>
                <w:rFonts w:eastAsia="Calibri"/>
                <w:sz w:val="24"/>
                <w:szCs w:val="24"/>
              </w:rPr>
            </w:pPr>
          </w:p>
        </w:tc>
        <w:tc>
          <w:tcPr>
            <w:tcW w:w="2637" w:type="dxa"/>
            <w:shd w:val="clear" w:color="auto" w:fill="auto"/>
            <w:vAlign w:val="center"/>
          </w:tcPr>
          <w:p w14:paraId="3F0F7F96" w14:textId="77777777" w:rsidR="00DB2CA7" w:rsidRPr="00721396" w:rsidRDefault="00DB2CA7" w:rsidP="00721396">
            <w:pPr>
              <w:rPr>
                <w:rFonts w:eastAsia="Calibri"/>
              </w:rPr>
            </w:pPr>
            <w:r w:rsidRPr="00721396">
              <w:rPr>
                <w:rFonts w:eastAsia="Calibri"/>
              </w:rPr>
              <w:t>Ierakstot nosaukumu, tiek piedāvāti tikai to iestāžu nosaukumi, kuras ir ierakstītas Sarakstā.</w:t>
            </w:r>
          </w:p>
        </w:tc>
        <w:tc>
          <w:tcPr>
            <w:tcW w:w="2743" w:type="dxa"/>
            <w:shd w:val="clear" w:color="auto" w:fill="auto"/>
          </w:tcPr>
          <w:p w14:paraId="509E79CE" w14:textId="77777777" w:rsidR="00DB2CA7" w:rsidRPr="00721396" w:rsidRDefault="00DB2CA7" w:rsidP="00721396">
            <w:pPr>
              <w:rPr>
                <w:rFonts w:eastAsia="Calibri"/>
              </w:rPr>
            </w:pPr>
            <w:r w:rsidRPr="00721396">
              <w:rPr>
                <w:rFonts w:eastAsia="Calibri"/>
              </w:rPr>
              <w:t>nav</w:t>
            </w:r>
          </w:p>
        </w:tc>
      </w:tr>
      <w:tr w:rsidR="00DB2CA7" w:rsidRPr="002133A2" w14:paraId="52487CD7" w14:textId="77777777" w:rsidTr="00C86182">
        <w:trPr>
          <w:trHeight w:val="1004"/>
        </w:trPr>
        <w:tc>
          <w:tcPr>
            <w:tcW w:w="530" w:type="dxa"/>
            <w:shd w:val="clear" w:color="auto" w:fill="auto"/>
          </w:tcPr>
          <w:p w14:paraId="08D8A602" w14:textId="77777777" w:rsidR="00DB2CA7" w:rsidRPr="00721396" w:rsidRDefault="00DB2CA7" w:rsidP="00721396">
            <w:pPr>
              <w:rPr>
                <w:rFonts w:eastAsia="Calibri"/>
              </w:rPr>
            </w:pPr>
            <w:r w:rsidRPr="00721396">
              <w:rPr>
                <w:rFonts w:eastAsia="Calibri"/>
              </w:rPr>
              <w:t>5</w:t>
            </w:r>
          </w:p>
        </w:tc>
        <w:tc>
          <w:tcPr>
            <w:tcW w:w="1749" w:type="dxa"/>
            <w:shd w:val="clear" w:color="auto" w:fill="auto"/>
            <w:vAlign w:val="center"/>
          </w:tcPr>
          <w:p w14:paraId="7A654EF3" w14:textId="77777777" w:rsidR="00DB2CA7" w:rsidRPr="00721396" w:rsidRDefault="00DB2CA7" w:rsidP="00721396">
            <w:pPr>
              <w:rPr>
                <w:rFonts w:eastAsia="Calibri"/>
              </w:rPr>
            </w:pPr>
            <w:r w:rsidRPr="00721396">
              <w:rPr>
                <w:rFonts w:eastAsia="Calibri"/>
              </w:rPr>
              <w:t>Reorganizācijas datums</w:t>
            </w:r>
          </w:p>
        </w:tc>
        <w:tc>
          <w:tcPr>
            <w:tcW w:w="1017" w:type="dxa"/>
            <w:shd w:val="clear" w:color="auto" w:fill="auto"/>
          </w:tcPr>
          <w:p w14:paraId="1B92B146"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65A77A9B" w14:textId="77777777" w:rsidR="00DB2CA7" w:rsidRPr="00721396" w:rsidRDefault="00DB2CA7" w:rsidP="00721396">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743" w:type="dxa"/>
            <w:shd w:val="clear" w:color="auto" w:fill="auto"/>
          </w:tcPr>
          <w:p w14:paraId="651784A4" w14:textId="77777777" w:rsidR="00DB2CA7" w:rsidRPr="002B0BE8" w:rsidRDefault="00CD4CFB" w:rsidP="00721396">
            <w:pPr>
              <w:rPr>
                <w:rFonts w:eastAsia="Calibri"/>
                <w:b/>
                <w:bCs/>
                <w:i/>
                <w:iCs/>
              </w:rPr>
            </w:pPr>
            <w:r w:rsidRPr="002B0BE8">
              <w:rPr>
                <w:rFonts w:eastAsia="Calibri"/>
                <w:b/>
                <w:bCs/>
                <w:i/>
                <w:iCs/>
              </w:rPr>
              <w:t>01</w:t>
            </w:r>
            <w:r w:rsidR="00DB2CA7" w:rsidRPr="002B0BE8">
              <w:rPr>
                <w:rFonts w:eastAsia="Calibri"/>
                <w:b/>
                <w:bCs/>
                <w:i/>
                <w:iCs/>
              </w:rPr>
              <w:t>.0</w:t>
            </w:r>
            <w:r w:rsidRPr="002B0BE8">
              <w:rPr>
                <w:rFonts w:eastAsia="Calibri"/>
                <w:b/>
                <w:bCs/>
                <w:i/>
                <w:iCs/>
              </w:rPr>
              <w:t>7</w:t>
            </w:r>
            <w:r w:rsidR="00DB2CA7" w:rsidRPr="002B0BE8">
              <w:rPr>
                <w:rFonts w:eastAsia="Calibri"/>
                <w:b/>
                <w:bCs/>
                <w:i/>
                <w:iCs/>
              </w:rPr>
              <w:t>.2021.</w:t>
            </w:r>
          </w:p>
        </w:tc>
      </w:tr>
      <w:tr w:rsidR="00DB2CA7" w:rsidRPr="002133A2" w14:paraId="2C64C3EC" w14:textId="77777777" w:rsidTr="00C86182">
        <w:trPr>
          <w:trHeight w:val="502"/>
        </w:trPr>
        <w:tc>
          <w:tcPr>
            <w:tcW w:w="530" w:type="dxa"/>
            <w:shd w:val="clear" w:color="auto" w:fill="auto"/>
          </w:tcPr>
          <w:p w14:paraId="41EA2836" w14:textId="77777777" w:rsidR="00DB2CA7" w:rsidRPr="00721396" w:rsidRDefault="00DB2CA7" w:rsidP="00721396">
            <w:pPr>
              <w:rPr>
                <w:rFonts w:eastAsia="Calibri"/>
              </w:rPr>
            </w:pPr>
            <w:r w:rsidRPr="00721396">
              <w:rPr>
                <w:rFonts w:eastAsia="Calibri"/>
              </w:rPr>
              <w:t>6</w:t>
            </w:r>
          </w:p>
        </w:tc>
        <w:tc>
          <w:tcPr>
            <w:tcW w:w="1749" w:type="dxa"/>
            <w:shd w:val="clear" w:color="auto" w:fill="auto"/>
            <w:vAlign w:val="center"/>
          </w:tcPr>
          <w:p w14:paraId="4F156CDE" w14:textId="77777777" w:rsidR="00DB2CA7" w:rsidRPr="00721396" w:rsidRDefault="00DB2CA7" w:rsidP="00721396">
            <w:pPr>
              <w:rPr>
                <w:rFonts w:eastAsia="Calibri"/>
              </w:rPr>
            </w:pPr>
            <w:r w:rsidRPr="00721396">
              <w:rPr>
                <w:rFonts w:eastAsia="Calibri"/>
              </w:rPr>
              <w:t>Reorganizācijas tiesību akta pieņēmēja nosaukums</w:t>
            </w:r>
          </w:p>
        </w:tc>
        <w:tc>
          <w:tcPr>
            <w:tcW w:w="1017" w:type="dxa"/>
            <w:shd w:val="clear" w:color="auto" w:fill="auto"/>
          </w:tcPr>
          <w:p w14:paraId="03FE64E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5171CD1B" w14:textId="77777777" w:rsidR="00DB2CA7" w:rsidRPr="00721396" w:rsidRDefault="00DB2CA7" w:rsidP="00721396">
            <w:pPr>
              <w:rPr>
                <w:rFonts w:eastAsia="Calibri"/>
              </w:rPr>
            </w:pPr>
            <w:r w:rsidRPr="00721396">
              <w:rPr>
                <w:rFonts w:eastAsia="Calibri"/>
              </w:rPr>
              <w:t>Tiesību akta pieņēmēja nosaukums</w:t>
            </w:r>
          </w:p>
          <w:p w14:paraId="15D660D3" w14:textId="77777777" w:rsidR="00DB2CA7" w:rsidRPr="00721396" w:rsidRDefault="00DB2CA7" w:rsidP="00721396">
            <w:pPr>
              <w:rPr>
                <w:rFonts w:eastAsia="Calibri"/>
              </w:rPr>
            </w:pPr>
          </w:p>
        </w:tc>
        <w:tc>
          <w:tcPr>
            <w:tcW w:w="2743" w:type="dxa"/>
            <w:shd w:val="clear" w:color="auto" w:fill="auto"/>
          </w:tcPr>
          <w:p w14:paraId="5C4D343A" w14:textId="77777777" w:rsidR="00DB2CA7" w:rsidRPr="00721396" w:rsidRDefault="00DB2CA7" w:rsidP="00721396">
            <w:pPr>
              <w:rPr>
                <w:rFonts w:eastAsia="Calibri"/>
                <w:i/>
                <w:iCs/>
              </w:rPr>
            </w:pPr>
            <w:r w:rsidRPr="00721396">
              <w:rPr>
                <w:rFonts w:eastAsia="Calibri"/>
                <w:i/>
                <w:iCs/>
              </w:rPr>
              <w:t>Saeima</w:t>
            </w:r>
          </w:p>
          <w:p w14:paraId="18D96A0B" w14:textId="77777777" w:rsidR="00DB2CA7" w:rsidRPr="00721396" w:rsidRDefault="00DB2CA7" w:rsidP="00721396">
            <w:pPr>
              <w:rPr>
                <w:rFonts w:eastAsia="Calibri"/>
                <w:i/>
                <w:iCs/>
                <w:color w:val="FF0000"/>
              </w:rPr>
            </w:pPr>
          </w:p>
          <w:p w14:paraId="67C5DAB8" w14:textId="77777777" w:rsidR="00DB2CA7" w:rsidRPr="00721396" w:rsidRDefault="00DB2CA7" w:rsidP="00721396">
            <w:pPr>
              <w:rPr>
                <w:rFonts w:eastAsia="Calibri"/>
                <w:i/>
                <w:iCs/>
                <w:color w:val="FF0000"/>
              </w:rPr>
            </w:pPr>
          </w:p>
        </w:tc>
      </w:tr>
      <w:tr w:rsidR="00DB2CA7" w:rsidRPr="002133A2" w14:paraId="67675A00" w14:textId="77777777" w:rsidTr="00C86182">
        <w:trPr>
          <w:trHeight w:val="760"/>
        </w:trPr>
        <w:tc>
          <w:tcPr>
            <w:tcW w:w="530" w:type="dxa"/>
            <w:shd w:val="clear" w:color="auto" w:fill="auto"/>
          </w:tcPr>
          <w:p w14:paraId="30BD10F9" w14:textId="77777777" w:rsidR="00DB2CA7" w:rsidRPr="00721396" w:rsidRDefault="00DB2CA7" w:rsidP="00721396">
            <w:pPr>
              <w:rPr>
                <w:rFonts w:eastAsia="Calibri"/>
              </w:rPr>
            </w:pPr>
            <w:r w:rsidRPr="00721396">
              <w:rPr>
                <w:rFonts w:eastAsia="Calibri"/>
              </w:rPr>
              <w:t>7</w:t>
            </w:r>
          </w:p>
        </w:tc>
        <w:tc>
          <w:tcPr>
            <w:tcW w:w="1749" w:type="dxa"/>
            <w:shd w:val="clear" w:color="auto" w:fill="auto"/>
            <w:vAlign w:val="center"/>
          </w:tcPr>
          <w:p w14:paraId="6040EAEF" w14:textId="77777777" w:rsidR="00DB2CA7" w:rsidRPr="00721396" w:rsidRDefault="00DB2CA7" w:rsidP="00721396">
            <w:pPr>
              <w:rPr>
                <w:rFonts w:eastAsia="Calibri"/>
              </w:rPr>
            </w:pPr>
            <w:r w:rsidRPr="00721396">
              <w:rPr>
                <w:rFonts w:eastAsia="Calibri"/>
              </w:rPr>
              <w:t>Reorganizācijas tiesību akta pieņēmēja reģistrācijas numurs</w:t>
            </w:r>
          </w:p>
        </w:tc>
        <w:tc>
          <w:tcPr>
            <w:tcW w:w="1017" w:type="dxa"/>
            <w:shd w:val="clear" w:color="auto" w:fill="auto"/>
          </w:tcPr>
          <w:p w14:paraId="3581C1CB"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DF462F6" w14:textId="77777777" w:rsidR="00DB2CA7" w:rsidRPr="00721396" w:rsidRDefault="00DB2CA7" w:rsidP="00721396">
            <w:pPr>
              <w:rPr>
                <w:rFonts w:eastAsia="Calibri"/>
              </w:rPr>
            </w:pPr>
            <w:r w:rsidRPr="00721396">
              <w:rPr>
                <w:rFonts w:eastAsia="Calibri"/>
              </w:rPr>
              <w:t xml:space="preserve">Tiesību akta pieņēmēja numurs. </w:t>
            </w:r>
          </w:p>
        </w:tc>
        <w:tc>
          <w:tcPr>
            <w:tcW w:w="2743" w:type="dxa"/>
            <w:shd w:val="clear" w:color="auto" w:fill="auto"/>
          </w:tcPr>
          <w:p w14:paraId="33854585" w14:textId="77777777" w:rsidR="00DB2CA7" w:rsidRPr="00721396" w:rsidRDefault="00DB2CA7" w:rsidP="00721396">
            <w:pPr>
              <w:rPr>
                <w:rFonts w:eastAsia="Calibri"/>
                <w:i/>
                <w:iCs/>
              </w:rPr>
            </w:pPr>
            <w:r w:rsidRPr="00721396">
              <w:rPr>
                <w:rFonts w:eastAsia="Calibri"/>
                <w:i/>
                <w:iCs/>
              </w:rPr>
              <w:t>Saeimas reģ.nr.</w:t>
            </w:r>
          </w:p>
          <w:p w14:paraId="1AC8C41A" w14:textId="77777777" w:rsidR="00DB2CA7" w:rsidRPr="00721396" w:rsidRDefault="00DB2CA7" w:rsidP="00721396">
            <w:pPr>
              <w:rPr>
                <w:rFonts w:eastAsia="Calibri"/>
                <w:i/>
                <w:iCs/>
              </w:rPr>
            </w:pPr>
            <w:r w:rsidRPr="00721396">
              <w:rPr>
                <w:rFonts w:eastAsia="Calibri"/>
                <w:i/>
                <w:iCs/>
              </w:rPr>
              <w:t>90000028300</w:t>
            </w:r>
          </w:p>
          <w:p w14:paraId="2317E98C" w14:textId="77777777" w:rsidR="00DB2CA7" w:rsidRPr="00721396" w:rsidRDefault="00DB2CA7" w:rsidP="00721396">
            <w:pPr>
              <w:rPr>
                <w:rFonts w:eastAsia="Calibri"/>
                <w:i/>
                <w:iCs/>
                <w:color w:val="FF0000"/>
              </w:rPr>
            </w:pPr>
          </w:p>
        </w:tc>
      </w:tr>
      <w:tr w:rsidR="00DB2CA7" w:rsidRPr="002133A2" w14:paraId="14B32464" w14:textId="77777777" w:rsidTr="00C86182">
        <w:trPr>
          <w:trHeight w:val="502"/>
        </w:trPr>
        <w:tc>
          <w:tcPr>
            <w:tcW w:w="530" w:type="dxa"/>
            <w:shd w:val="clear" w:color="auto" w:fill="auto"/>
          </w:tcPr>
          <w:p w14:paraId="02F4B068" w14:textId="77777777" w:rsidR="00DB2CA7" w:rsidRPr="00721396" w:rsidRDefault="00DB2CA7" w:rsidP="00721396">
            <w:pPr>
              <w:rPr>
                <w:rFonts w:eastAsia="Calibri"/>
              </w:rPr>
            </w:pPr>
            <w:r w:rsidRPr="00721396">
              <w:rPr>
                <w:rFonts w:eastAsia="Calibri"/>
              </w:rPr>
              <w:t>8</w:t>
            </w:r>
          </w:p>
        </w:tc>
        <w:tc>
          <w:tcPr>
            <w:tcW w:w="1749" w:type="dxa"/>
            <w:shd w:val="clear" w:color="auto" w:fill="auto"/>
            <w:vAlign w:val="center"/>
          </w:tcPr>
          <w:p w14:paraId="002049AC" w14:textId="77777777" w:rsidR="00DB2CA7" w:rsidRPr="00721396" w:rsidRDefault="00DB2CA7" w:rsidP="00721396">
            <w:pPr>
              <w:rPr>
                <w:rFonts w:eastAsia="Calibri"/>
              </w:rPr>
            </w:pPr>
            <w:r w:rsidRPr="00721396">
              <w:rPr>
                <w:rFonts w:eastAsia="Calibri"/>
              </w:rPr>
              <w:t>Reorganizācijas tiesību akta datums</w:t>
            </w:r>
          </w:p>
        </w:tc>
        <w:tc>
          <w:tcPr>
            <w:tcW w:w="1017" w:type="dxa"/>
            <w:shd w:val="clear" w:color="auto" w:fill="auto"/>
          </w:tcPr>
          <w:p w14:paraId="71B6EE53"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11E1E8C0" w14:textId="77777777" w:rsidR="00DB2CA7" w:rsidRPr="00721396" w:rsidRDefault="00DB2CA7" w:rsidP="00721396">
            <w:pPr>
              <w:rPr>
                <w:rFonts w:eastAsia="Calibri"/>
              </w:rPr>
            </w:pPr>
            <w:r w:rsidRPr="00721396">
              <w:rPr>
                <w:rFonts w:eastAsia="Calibri"/>
              </w:rPr>
              <w:t>Tiesību akta pieņemšanas datums</w:t>
            </w:r>
          </w:p>
        </w:tc>
        <w:tc>
          <w:tcPr>
            <w:tcW w:w="2743" w:type="dxa"/>
            <w:shd w:val="clear" w:color="auto" w:fill="auto"/>
          </w:tcPr>
          <w:p w14:paraId="22AAC81F" w14:textId="77777777" w:rsidR="00DB2CA7" w:rsidRPr="00721396" w:rsidRDefault="00DB2CA7" w:rsidP="00721396">
            <w:pPr>
              <w:rPr>
                <w:rFonts w:eastAsia="Calibri"/>
                <w:i/>
                <w:iCs/>
                <w:shd w:val="clear" w:color="auto" w:fill="FFFFFF"/>
              </w:rPr>
            </w:pPr>
            <w:r w:rsidRPr="00721396">
              <w:rPr>
                <w:rFonts w:eastAsia="Calibri"/>
                <w:i/>
                <w:iCs/>
                <w:shd w:val="clear" w:color="auto" w:fill="FFFFFF"/>
              </w:rPr>
              <w:t>10.06.2020.</w:t>
            </w:r>
          </w:p>
          <w:p w14:paraId="0CCC13D9" w14:textId="77777777" w:rsidR="00DB2CA7" w:rsidRPr="00721396" w:rsidRDefault="00DB2CA7" w:rsidP="00721396">
            <w:pPr>
              <w:rPr>
                <w:rFonts w:eastAsia="Calibri"/>
                <w:i/>
                <w:iCs/>
                <w:color w:val="FF0000"/>
                <w:shd w:val="clear" w:color="auto" w:fill="FFFFFF"/>
              </w:rPr>
            </w:pPr>
          </w:p>
          <w:p w14:paraId="0C22235B" w14:textId="77777777" w:rsidR="00DB2CA7" w:rsidRPr="00721396" w:rsidRDefault="00DB2CA7" w:rsidP="00721396">
            <w:pPr>
              <w:rPr>
                <w:rFonts w:eastAsia="Calibri"/>
                <w:i/>
                <w:iCs/>
                <w:color w:val="FF0000"/>
              </w:rPr>
            </w:pPr>
          </w:p>
        </w:tc>
      </w:tr>
      <w:tr w:rsidR="00DB2CA7" w:rsidRPr="002133A2" w14:paraId="7446E664" w14:textId="77777777" w:rsidTr="00C86182">
        <w:trPr>
          <w:trHeight w:val="502"/>
        </w:trPr>
        <w:tc>
          <w:tcPr>
            <w:tcW w:w="530" w:type="dxa"/>
            <w:shd w:val="clear" w:color="auto" w:fill="auto"/>
          </w:tcPr>
          <w:p w14:paraId="3787CAFF" w14:textId="77777777" w:rsidR="00DB2CA7" w:rsidRPr="00721396" w:rsidRDefault="00DB2CA7" w:rsidP="00721396">
            <w:pPr>
              <w:rPr>
                <w:rFonts w:eastAsia="Calibri"/>
              </w:rPr>
            </w:pPr>
            <w:r w:rsidRPr="00721396">
              <w:rPr>
                <w:rFonts w:eastAsia="Calibri"/>
              </w:rPr>
              <w:t>9</w:t>
            </w:r>
          </w:p>
        </w:tc>
        <w:tc>
          <w:tcPr>
            <w:tcW w:w="1749" w:type="dxa"/>
            <w:shd w:val="clear" w:color="auto" w:fill="auto"/>
            <w:vAlign w:val="center"/>
          </w:tcPr>
          <w:p w14:paraId="6F837B17" w14:textId="77777777" w:rsidR="00DB2CA7" w:rsidRPr="00721396" w:rsidRDefault="00DB2CA7" w:rsidP="00721396">
            <w:pPr>
              <w:rPr>
                <w:rFonts w:eastAsia="Calibri"/>
              </w:rPr>
            </w:pPr>
            <w:r w:rsidRPr="00721396">
              <w:rPr>
                <w:rFonts w:eastAsia="Calibri"/>
              </w:rPr>
              <w:t>Reorganizācijas tiesību akta veids</w:t>
            </w:r>
          </w:p>
        </w:tc>
        <w:tc>
          <w:tcPr>
            <w:tcW w:w="1017" w:type="dxa"/>
            <w:shd w:val="clear" w:color="auto" w:fill="auto"/>
          </w:tcPr>
          <w:p w14:paraId="2216151F"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435122A" w14:textId="77777777" w:rsidR="00DB2CA7" w:rsidRPr="00721396" w:rsidRDefault="00DB2CA7" w:rsidP="00721396">
            <w:pPr>
              <w:rPr>
                <w:rFonts w:eastAsia="Calibri"/>
              </w:rPr>
            </w:pPr>
            <w:r w:rsidRPr="00721396">
              <w:rPr>
                <w:rFonts w:eastAsia="Calibri"/>
              </w:rPr>
              <w:t>Tiesību akta veids. Tiek piedāvātā izvēlne: likums, noteikumi, u.c.</w:t>
            </w:r>
          </w:p>
        </w:tc>
        <w:tc>
          <w:tcPr>
            <w:tcW w:w="2743" w:type="dxa"/>
            <w:shd w:val="clear" w:color="auto" w:fill="auto"/>
          </w:tcPr>
          <w:p w14:paraId="4306AF2C" w14:textId="77777777" w:rsidR="00DB2CA7" w:rsidRPr="00721396" w:rsidRDefault="00DB2CA7" w:rsidP="00721396">
            <w:pPr>
              <w:rPr>
                <w:rFonts w:eastAsia="Calibri"/>
                <w:i/>
                <w:iCs/>
              </w:rPr>
            </w:pPr>
            <w:r w:rsidRPr="00721396">
              <w:rPr>
                <w:rFonts w:eastAsia="Calibri"/>
                <w:i/>
                <w:iCs/>
              </w:rPr>
              <w:t xml:space="preserve">Likums </w:t>
            </w:r>
          </w:p>
          <w:p w14:paraId="727B039F" w14:textId="77777777" w:rsidR="00DB2CA7" w:rsidRPr="00721396" w:rsidRDefault="00DB2CA7" w:rsidP="00721396">
            <w:pPr>
              <w:rPr>
                <w:rFonts w:eastAsia="Calibri"/>
                <w:i/>
                <w:iCs/>
                <w:color w:val="FF0000"/>
              </w:rPr>
            </w:pPr>
          </w:p>
        </w:tc>
      </w:tr>
      <w:tr w:rsidR="00DB2CA7" w:rsidRPr="002133A2" w14:paraId="4F773E20" w14:textId="77777777" w:rsidTr="00C86182">
        <w:trPr>
          <w:trHeight w:val="502"/>
        </w:trPr>
        <w:tc>
          <w:tcPr>
            <w:tcW w:w="530" w:type="dxa"/>
            <w:shd w:val="clear" w:color="auto" w:fill="auto"/>
          </w:tcPr>
          <w:p w14:paraId="5F017F71" w14:textId="77777777" w:rsidR="00DB2CA7" w:rsidRPr="00721396" w:rsidRDefault="00DB2CA7" w:rsidP="00721396">
            <w:pPr>
              <w:rPr>
                <w:rFonts w:eastAsia="Calibri"/>
              </w:rPr>
            </w:pPr>
            <w:r w:rsidRPr="00721396">
              <w:rPr>
                <w:rFonts w:eastAsia="Calibri"/>
              </w:rPr>
              <w:t>10</w:t>
            </w:r>
          </w:p>
        </w:tc>
        <w:tc>
          <w:tcPr>
            <w:tcW w:w="1749" w:type="dxa"/>
            <w:shd w:val="clear" w:color="auto" w:fill="auto"/>
            <w:vAlign w:val="center"/>
          </w:tcPr>
          <w:p w14:paraId="5782E84B" w14:textId="77777777" w:rsidR="00DB2CA7" w:rsidRPr="00721396" w:rsidRDefault="00DB2CA7" w:rsidP="00721396">
            <w:pPr>
              <w:rPr>
                <w:rFonts w:eastAsia="Calibri"/>
              </w:rPr>
            </w:pPr>
            <w:r w:rsidRPr="00721396">
              <w:rPr>
                <w:rFonts w:eastAsia="Calibri"/>
              </w:rPr>
              <w:t>Reorganizācijas tiesību akta numurs</w:t>
            </w:r>
          </w:p>
        </w:tc>
        <w:tc>
          <w:tcPr>
            <w:tcW w:w="1017" w:type="dxa"/>
            <w:shd w:val="clear" w:color="auto" w:fill="auto"/>
          </w:tcPr>
          <w:p w14:paraId="541661B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9AF3C22" w14:textId="77777777" w:rsidR="00DB2CA7" w:rsidRPr="00721396" w:rsidRDefault="00DB2CA7" w:rsidP="00721396">
            <w:pPr>
              <w:rPr>
                <w:rFonts w:eastAsia="Calibri"/>
              </w:rPr>
            </w:pPr>
            <w:r w:rsidRPr="00721396">
              <w:rPr>
                <w:rFonts w:eastAsia="Calibri"/>
              </w:rPr>
              <w:t>Tiesību akta numurs (ja tāds ir). Jāievada tikai cipari.</w:t>
            </w:r>
          </w:p>
        </w:tc>
        <w:tc>
          <w:tcPr>
            <w:tcW w:w="2743" w:type="dxa"/>
            <w:shd w:val="clear" w:color="auto" w:fill="auto"/>
          </w:tcPr>
          <w:p w14:paraId="52A2ED52" w14:textId="77777777" w:rsidR="00DB2CA7" w:rsidRPr="00721396" w:rsidRDefault="00DB2CA7" w:rsidP="00721396">
            <w:pPr>
              <w:rPr>
                <w:rFonts w:eastAsia="Calibri"/>
                <w:i/>
                <w:iCs/>
                <w:color w:val="FF0000"/>
              </w:rPr>
            </w:pPr>
            <w:r w:rsidRPr="00721396">
              <w:rPr>
                <w:rFonts w:eastAsia="Calibri"/>
                <w:i/>
                <w:iCs/>
              </w:rPr>
              <w:t>nav</w:t>
            </w:r>
          </w:p>
        </w:tc>
      </w:tr>
      <w:tr w:rsidR="00DB2CA7" w:rsidRPr="002133A2" w14:paraId="38FEC735" w14:textId="77777777" w:rsidTr="00C86182">
        <w:trPr>
          <w:trHeight w:val="502"/>
        </w:trPr>
        <w:tc>
          <w:tcPr>
            <w:tcW w:w="530" w:type="dxa"/>
            <w:shd w:val="clear" w:color="auto" w:fill="auto"/>
          </w:tcPr>
          <w:p w14:paraId="2C973B93" w14:textId="77777777" w:rsidR="00DB2CA7" w:rsidRPr="00721396" w:rsidRDefault="00DB2CA7" w:rsidP="00721396">
            <w:pPr>
              <w:rPr>
                <w:rFonts w:eastAsia="Calibri"/>
              </w:rPr>
            </w:pPr>
            <w:r w:rsidRPr="00721396">
              <w:rPr>
                <w:rFonts w:eastAsia="Calibri"/>
              </w:rPr>
              <w:t>11</w:t>
            </w:r>
          </w:p>
        </w:tc>
        <w:tc>
          <w:tcPr>
            <w:tcW w:w="1749" w:type="dxa"/>
            <w:shd w:val="clear" w:color="auto" w:fill="auto"/>
            <w:vAlign w:val="center"/>
          </w:tcPr>
          <w:p w14:paraId="40D54A19" w14:textId="77777777" w:rsidR="00DB2CA7" w:rsidRPr="00721396" w:rsidRDefault="00DB2CA7" w:rsidP="00721396">
            <w:pPr>
              <w:rPr>
                <w:rFonts w:eastAsia="Calibri"/>
              </w:rPr>
            </w:pPr>
            <w:r w:rsidRPr="00721396">
              <w:rPr>
                <w:rFonts w:eastAsia="Calibri"/>
              </w:rPr>
              <w:t>Reorganizācijas tiesību akta nosaukums</w:t>
            </w:r>
          </w:p>
        </w:tc>
        <w:tc>
          <w:tcPr>
            <w:tcW w:w="1017" w:type="dxa"/>
            <w:shd w:val="clear" w:color="auto" w:fill="auto"/>
          </w:tcPr>
          <w:p w14:paraId="518876CD"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B426884" w14:textId="77777777" w:rsidR="00DB2CA7" w:rsidRPr="00721396" w:rsidRDefault="00DB2CA7" w:rsidP="00721396">
            <w:pPr>
              <w:rPr>
                <w:rFonts w:eastAsia="Calibri"/>
              </w:rPr>
            </w:pPr>
            <w:r w:rsidRPr="00721396">
              <w:rPr>
                <w:rFonts w:eastAsia="Calibri"/>
              </w:rPr>
              <w:t xml:space="preserve">Tiesību akta nosaukums. </w:t>
            </w:r>
          </w:p>
        </w:tc>
        <w:tc>
          <w:tcPr>
            <w:tcW w:w="2743" w:type="dxa"/>
            <w:shd w:val="clear" w:color="auto" w:fill="auto"/>
          </w:tcPr>
          <w:p w14:paraId="3DB08C2F" w14:textId="77777777" w:rsidR="00DB2CA7" w:rsidRPr="00721396" w:rsidRDefault="00DB2CA7" w:rsidP="00721396">
            <w:pPr>
              <w:rPr>
                <w:rFonts w:eastAsia="Calibri"/>
                <w:i/>
                <w:iCs/>
                <w:color w:val="FF0000"/>
              </w:rPr>
            </w:pPr>
            <w:r w:rsidRPr="00721396">
              <w:rPr>
                <w:rFonts w:eastAsia="Calibri"/>
                <w:i/>
                <w:iCs/>
              </w:rPr>
              <w:t>Administratīvo teritoriju un apdzīvoto vietu likums</w:t>
            </w:r>
          </w:p>
        </w:tc>
      </w:tr>
    </w:tbl>
    <w:p w14:paraId="212D17D2" w14:textId="77777777" w:rsidR="00DB2CA7" w:rsidRPr="002133A2" w:rsidRDefault="00DB2CA7" w:rsidP="00DB2CA7"/>
    <w:p w14:paraId="59F7856A" w14:textId="77777777" w:rsidR="00DB2CA7" w:rsidRPr="002439E5" w:rsidRDefault="00C86182" w:rsidP="00E257AB">
      <w:pPr>
        <w:jc w:val="center"/>
        <w:rPr>
          <w:b/>
          <w:bCs/>
          <w:sz w:val="28"/>
          <w:szCs w:val="28"/>
        </w:rPr>
      </w:pPr>
      <w:r w:rsidRPr="002439E5">
        <w:rPr>
          <w:b/>
          <w:bCs/>
          <w:sz w:val="28"/>
          <w:szCs w:val="28"/>
        </w:rPr>
        <w:t>Izmaiņu veikšana pašvaldību iestāžu profilos</w:t>
      </w:r>
    </w:p>
    <w:p w14:paraId="07C62135" w14:textId="77777777" w:rsidR="00C86182" w:rsidRPr="002439E5" w:rsidRDefault="00C86182" w:rsidP="00DB2CA7">
      <w:pPr>
        <w:rPr>
          <w:sz w:val="28"/>
          <w:szCs w:val="28"/>
        </w:rPr>
      </w:pPr>
    </w:p>
    <w:p w14:paraId="56F49EBB" w14:textId="77777777" w:rsidR="00E257AB" w:rsidRPr="002439E5" w:rsidRDefault="00E257AB" w:rsidP="002439E5">
      <w:pPr>
        <w:ind w:firstLine="720"/>
        <w:rPr>
          <w:b/>
          <w:bCs/>
          <w:u w:val="single"/>
        </w:rPr>
      </w:pPr>
      <w:r w:rsidRPr="002439E5">
        <w:rPr>
          <w:b/>
          <w:bCs/>
          <w:u w:val="single"/>
        </w:rPr>
        <w:t>Augstākās iestādes (pašvaldības) nomaiņa</w:t>
      </w:r>
    </w:p>
    <w:p w14:paraId="017A59C8" w14:textId="77777777" w:rsidR="00E257AB" w:rsidRPr="003F3129" w:rsidRDefault="00E257AB" w:rsidP="00E257AB">
      <w:pPr>
        <w:ind w:firstLine="720"/>
        <w:jc w:val="both"/>
      </w:pPr>
    </w:p>
    <w:p w14:paraId="4DD30C12" w14:textId="28455FBD" w:rsidR="00C86182" w:rsidRPr="003F3129" w:rsidRDefault="00C86182" w:rsidP="00E257AB">
      <w:pPr>
        <w:ind w:firstLine="720"/>
        <w:jc w:val="both"/>
      </w:pPr>
      <w:r w:rsidRPr="003F3129">
        <w:t>Pašvaldības iestādēm, kas ierakstītas PPI</w:t>
      </w:r>
      <w:r w:rsidR="0022064E">
        <w:t xml:space="preserve"> sarakstā</w:t>
      </w:r>
      <w:r w:rsidRPr="003F3129">
        <w:t xml:space="preserve">, jāaktualizē augstākā iestāde (pašvaldība). Proti to pašvaldību iestādēm, kurām mainās pašvaldība kā augstākā iestāde jānorāda atbildīgā pašvaldība. </w:t>
      </w:r>
    </w:p>
    <w:p w14:paraId="3482F425" w14:textId="77777777" w:rsidR="00C86182" w:rsidRPr="003F3129" w:rsidRDefault="00C86182" w:rsidP="00C86182">
      <w:pPr>
        <w:jc w:val="both"/>
      </w:pPr>
    </w:p>
    <w:p w14:paraId="1EDCFA13" w14:textId="77777777" w:rsidR="00C86182" w:rsidRPr="003F3129" w:rsidRDefault="00C86182" w:rsidP="00E257AB">
      <w:pPr>
        <w:ind w:firstLine="720"/>
        <w:jc w:val="both"/>
      </w:pPr>
      <w:r w:rsidRPr="003F3129">
        <w:t>Pašvaldības iestāde savā profilā aktualizē augstāko iestādi (pašvaldību), nospiežot poga “Labot”:</w:t>
      </w:r>
    </w:p>
    <w:p w14:paraId="1E725B15" w14:textId="5BCF8E0F" w:rsidR="00C86182" w:rsidRDefault="004E5998" w:rsidP="00C86182">
      <w:pPr>
        <w:jc w:val="center"/>
      </w:pPr>
      <w:r>
        <w:rPr>
          <w:noProof/>
        </w:rPr>
        <w:drawing>
          <wp:inline distT="0" distB="0" distL="0" distR="0" wp14:anchorId="215774EC" wp14:editId="079E37CE">
            <wp:extent cx="2504427" cy="2224625"/>
            <wp:effectExtent l="133350" t="114300" r="125095" b="11874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35" cstate="print"/>
                    <a:srcRect/>
                    <a:stretch>
                      <a:fillRect/>
                    </a:stretch>
                  </pic:blipFill>
                  <pic:spPr bwMode="auto">
                    <a:xfrm>
                      <a:off x="0" y="0"/>
                      <a:ext cx="2503805" cy="2224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1D069A" w14:textId="77777777" w:rsidR="003F3129" w:rsidRDefault="003F3129" w:rsidP="00C86182"/>
    <w:p w14:paraId="089310D9" w14:textId="77777777" w:rsidR="00C86182" w:rsidRDefault="00C86182" w:rsidP="00C86182">
      <w:r w:rsidRPr="003F3129">
        <w:t>Laukā “Augstāka iestāde” ir jāizdzēš iestāde izmantojot krustiņu:</w:t>
      </w:r>
    </w:p>
    <w:p w14:paraId="0CFA1294" w14:textId="77777777" w:rsidR="003F3129" w:rsidRPr="003F3129" w:rsidRDefault="003F3129" w:rsidP="00C86182"/>
    <w:p w14:paraId="70A75EA7" w14:textId="23179B66" w:rsidR="00C86182" w:rsidRPr="003F3129" w:rsidRDefault="004E5998" w:rsidP="00C86182">
      <w:pPr>
        <w:jc w:val="center"/>
      </w:pPr>
      <w:r>
        <w:rPr>
          <w:noProof/>
        </w:rPr>
        <w:drawing>
          <wp:inline distT="0" distB="0" distL="0" distR="0" wp14:anchorId="332D38BC" wp14:editId="5DABCE56">
            <wp:extent cx="4087224" cy="1889593"/>
            <wp:effectExtent l="133350" t="114300" r="123190" b="149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36" cstate="print"/>
                    <a:srcRect/>
                    <a:stretch>
                      <a:fillRect/>
                    </a:stretch>
                  </pic:blipFill>
                  <pic:spPr bwMode="auto">
                    <a:xfrm>
                      <a:off x="0" y="0"/>
                      <a:ext cx="4086860" cy="1889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E710EC" w14:textId="77777777" w:rsidR="00E257AB" w:rsidRDefault="00E257AB" w:rsidP="00C86182">
      <w:pPr>
        <w:jc w:val="both"/>
        <w:rPr>
          <w:highlight w:val="lightGray"/>
        </w:rPr>
      </w:pPr>
    </w:p>
    <w:p w14:paraId="3E810913" w14:textId="77777777" w:rsidR="00C86182" w:rsidRPr="003F3129" w:rsidRDefault="00C86182" w:rsidP="003F3129">
      <w:pPr>
        <w:ind w:firstLine="720"/>
        <w:jc w:val="both"/>
      </w:pPr>
      <w:r w:rsidRPr="003F3129">
        <w:t>Izdzēstās pašvaldības vietā jāievada jaunā pašvaldība (atbildīgā pašvaldība). Sistēma piedāvās izvēlēties no jau PPI sarakstā reģistrētām pašvaldībām (jāņem vērā, ka šajā laukā nevarēs ievadīt pašvaldību, kura nav vēl reģistrēta PPI sarakstā):</w:t>
      </w:r>
    </w:p>
    <w:p w14:paraId="7745E17C" w14:textId="77777777" w:rsidR="00E257AB" w:rsidRPr="00C952CC" w:rsidRDefault="00E257AB" w:rsidP="00C86182">
      <w:pPr>
        <w:jc w:val="both"/>
        <w:rPr>
          <w:highlight w:val="lightGray"/>
        </w:rPr>
      </w:pPr>
    </w:p>
    <w:p w14:paraId="4EE84C1B" w14:textId="03A0EC24" w:rsidR="00C86182" w:rsidRPr="00C952CC" w:rsidRDefault="004E5998" w:rsidP="00C86182">
      <w:pPr>
        <w:jc w:val="center"/>
        <w:rPr>
          <w:highlight w:val="lightGray"/>
        </w:rPr>
      </w:pPr>
      <w:r>
        <w:rPr>
          <w:noProof/>
        </w:rPr>
        <w:drawing>
          <wp:inline distT="0" distB="0" distL="0" distR="0" wp14:anchorId="68E64435" wp14:editId="35D33B91">
            <wp:extent cx="4165014" cy="1922721"/>
            <wp:effectExtent l="133350" t="114300" r="121285" b="1543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37" cstate="print"/>
                    <a:srcRect/>
                    <a:stretch>
                      <a:fillRect/>
                    </a:stretch>
                  </pic:blipFill>
                  <pic:spPr bwMode="auto">
                    <a:xfrm>
                      <a:off x="0" y="0"/>
                      <a:ext cx="4164965" cy="1922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BC7D9A" w14:textId="77777777" w:rsidR="00E257AB" w:rsidRDefault="00E257AB" w:rsidP="00C86182">
      <w:pPr>
        <w:rPr>
          <w:highlight w:val="lightGray"/>
        </w:rPr>
      </w:pPr>
    </w:p>
    <w:p w14:paraId="1A2B55F6" w14:textId="77777777" w:rsidR="00B607A0" w:rsidRDefault="00B607A0" w:rsidP="00C86182">
      <w:pPr>
        <w:rPr>
          <w:highlight w:val="lightGray"/>
        </w:rPr>
      </w:pPr>
    </w:p>
    <w:p w14:paraId="0B8D901E" w14:textId="77777777" w:rsidR="00B607A0" w:rsidRDefault="00B607A0" w:rsidP="00C86182">
      <w:pPr>
        <w:rPr>
          <w:highlight w:val="lightGray"/>
        </w:rPr>
      </w:pPr>
    </w:p>
    <w:p w14:paraId="50DE88E4" w14:textId="77777777" w:rsidR="00C86182" w:rsidRPr="003F3129" w:rsidRDefault="00C86182" w:rsidP="003F3129">
      <w:pPr>
        <w:ind w:firstLine="720"/>
      </w:pPr>
      <w:r w:rsidRPr="003F3129">
        <w:t>Lai apstiprinātu izmaiņas jādodas uz lapas beigām un jānospiež poga “Saglabāt un apstiprināt”:</w:t>
      </w:r>
    </w:p>
    <w:p w14:paraId="0436834D" w14:textId="3E163E89" w:rsidR="00C86182" w:rsidRDefault="004E5998" w:rsidP="00C86182">
      <w:pPr>
        <w:jc w:val="center"/>
      </w:pPr>
      <w:r>
        <w:rPr>
          <w:noProof/>
        </w:rPr>
        <w:drawing>
          <wp:inline distT="0" distB="0" distL="0" distR="0" wp14:anchorId="64D3A322" wp14:editId="344E621A">
            <wp:extent cx="1659636" cy="1017633"/>
            <wp:effectExtent l="133350" t="114300" r="131445" b="12573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38" cstate="print"/>
                    <a:srcRect/>
                    <a:stretch>
                      <a:fillRect/>
                    </a:stretch>
                  </pic:blipFill>
                  <pic:spPr bwMode="auto">
                    <a:xfrm>
                      <a:off x="0" y="0"/>
                      <a:ext cx="1659255" cy="1017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57C6BD" w14:textId="77777777" w:rsidR="00C86182" w:rsidRDefault="00C86182" w:rsidP="00C86182"/>
    <w:p w14:paraId="5470091D" w14:textId="77777777" w:rsidR="00C86182" w:rsidRDefault="00C86182" w:rsidP="003F3129">
      <w:pPr>
        <w:ind w:firstLine="720"/>
      </w:pPr>
      <w:r w:rsidRPr="003F3129">
        <w:t>Sistēma uzrādīs “Izmaiņu spēkā stāšanās datumu”. Izvēlas datumu, ar kādu izmaiņas stāsies spēkā, un apstiprinot nospiež pogu “Apstiprināt”:</w:t>
      </w:r>
    </w:p>
    <w:p w14:paraId="691A902C" w14:textId="77777777" w:rsidR="00DC685A" w:rsidRDefault="00DC685A" w:rsidP="00C86182"/>
    <w:p w14:paraId="3B19E4BE" w14:textId="2DDF3071" w:rsidR="00C86182" w:rsidRDefault="004E5998" w:rsidP="00DC685A">
      <w:pPr>
        <w:jc w:val="center"/>
      </w:pPr>
      <w:r>
        <w:rPr>
          <w:noProof/>
        </w:rPr>
        <w:drawing>
          <wp:inline distT="0" distB="0" distL="0" distR="0" wp14:anchorId="26262F30" wp14:editId="38BFB713">
            <wp:extent cx="1639714" cy="2069723"/>
            <wp:effectExtent l="133350" t="114300" r="132080" b="121285"/>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9" cstate="print"/>
                    <a:srcRect/>
                    <a:stretch>
                      <a:fillRect/>
                    </a:stretch>
                  </pic:blipFill>
                  <pic:spPr bwMode="auto">
                    <a:xfrm>
                      <a:off x="0" y="0"/>
                      <a:ext cx="1639570" cy="2069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69110E" w14:textId="77777777" w:rsidR="00E257AB" w:rsidRDefault="00E257AB" w:rsidP="00DB2CA7"/>
    <w:p w14:paraId="38C04397" w14:textId="77777777" w:rsidR="00C86182" w:rsidRPr="002439E5" w:rsidRDefault="00E257AB" w:rsidP="00E257AB">
      <w:pPr>
        <w:ind w:firstLine="714"/>
        <w:jc w:val="both"/>
        <w:rPr>
          <w:b/>
          <w:bCs/>
          <w:u w:val="single"/>
        </w:rPr>
      </w:pPr>
      <w:r w:rsidRPr="002439E5">
        <w:rPr>
          <w:b/>
          <w:bCs/>
          <w:u w:val="single"/>
        </w:rPr>
        <w:t>Pašvaldības iestādes izslēgšana no UR</w:t>
      </w:r>
    </w:p>
    <w:p w14:paraId="42EDDB49" w14:textId="77777777" w:rsidR="00E257AB" w:rsidRPr="003F3129" w:rsidRDefault="00E257AB" w:rsidP="00DB2CA7"/>
    <w:p w14:paraId="3A025AC8" w14:textId="77777777" w:rsidR="00E257AB" w:rsidRPr="003F3129" w:rsidRDefault="00E257AB" w:rsidP="00E257AB">
      <w:pPr>
        <w:ind w:firstLine="714"/>
      </w:pPr>
      <w:r w:rsidRPr="003F3129">
        <w:t xml:space="preserve">Zem iestādes datiem ir atrodama sadaļa, kur ir likvidācijas </w:t>
      </w:r>
      <w:r w:rsidR="002439E5">
        <w:t>izvēles iespēja</w:t>
      </w:r>
      <w:r w:rsidRPr="003F3129">
        <w:t xml:space="preserve">: </w:t>
      </w:r>
    </w:p>
    <w:p w14:paraId="07618DA4" w14:textId="77777777" w:rsidR="00E257AB" w:rsidRPr="003F3129" w:rsidRDefault="00E257AB" w:rsidP="00E257AB">
      <w:pPr>
        <w:ind w:firstLine="714"/>
      </w:pPr>
    </w:p>
    <w:p w14:paraId="44837E08" w14:textId="27574980" w:rsidR="00E257AB" w:rsidRPr="003F3129" w:rsidRDefault="004E5998" w:rsidP="00E257AB">
      <w:pPr>
        <w:jc w:val="center"/>
      </w:pPr>
      <w:r>
        <w:rPr>
          <w:noProof/>
        </w:rPr>
        <w:drawing>
          <wp:inline distT="0" distB="0" distL="0" distR="0" wp14:anchorId="21ED0421" wp14:editId="45CB67BB">
            <wp:extent cx="1684063" cy="992351"/>
            <wp:effectExtent l="152400" t="114300" r="125730" b="13208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0" cstate="print"/>
                    <a:srcRect/>
                    <a:stretch>
                      <a:fillRect/>
                    </a:stretch>
                  </pic:blipFill>
                  <pic:spPr bwMode="auto">
                    <a:xfrm>
                      <a:off x="0" y="0"/>
                      <a:ext cx="1684020" cy="99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86CE41" w14:textId="77777777" w:rsidR="003F3129" w:rsidRDefault="003F3129" w:rsidP="00E257AB">
      <w:pPr>
        <w:ind w:firstLine="720"/>
      </w:pPr>
    </w:p>
    <w:p w14:paraId="65A342D1" w14:textId="77777777" w:rsidR="00E257AB" w:rsidRDefault="00E257AB" w:rsidP="00E257AB">
      <w:pPr>
        <w:ind w:firstLine="720"/>
      </w:pPr>
      <w:r w:rsidRPr="003F3129">
        <w:t>Jānospiež plusiņa poga lai atvērtu likvidācijas ievadi.</w:t>
      </w:r>
      <w:r w:rsidR="002439E5">
        <w:t xml:space="preserve"> </w:t>
      </w:r>
      <w:r w:rsidRPr="003F3129">
        <w:t>Pēc tam jāaizpilda visi obligātie lauki likvidācijas sadaļā un jānospiež poga “Saglabāt un apstiprināt”:</w:t>
      </w:r>
    </w:p>
    <w:p w14:paraId="43473666" w14:textId="77777777" w:rsidR="003F3129" w:rsidRPr="003F3129" w:rsidRDefault="003F3129" w:rsidP="00E257AB">
      <w:pPr>
        <w:ind w:firstLine="720"/>
      </w:pPr>
    </w:p>
    <w:p w14:paraId="1DFEC52B" w14:textId="6224692B" w:rsidR="00E257AB" w:rsidRDefault="004E5998" w:rsidP="00EF305B">
      <w:pPr>
        <w:jc w:val="center"/>
      </w:pPr>
      <w:r>
        <w:rPr>
          <w:noProof/>
        </w:rPr>
        <w:drawing>
          <wp:inline distT="0" distB="0" distL="0" distR="0" wp14:anchorId="1CC4289A" wp14:editId="678B32B0">
            <wp:extent cx="4314961" cy="1644094"/>
            <wp:effectExtent l="133350" t="114300" r="104775" b="14668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1" cstate="print"/>
                    <a:srcRect/>
                    <a:stretch>
                      <a:fillRect/>
                    </a:stretch>
                  </pic:blipFill>
                  <pic:spPr bwMode="auto">
                    <a:xfrm>
                      <a:off x="0" y="0"/>
                      <a:ext cx="4314825" cy="1644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DEBB7E" w14:textId="77777777" w:rsidR="003F3129" w:rsidRDefault="003F3129" w:rsidP="00E257AB">
      <w:pPr>
        <w:ind w:firstLine="720"/>
      </w:pPr>
    </w:p>
    <w:p w14:paraId="68CBA571" w14:textId="77777777" w:rsidR="00E257AB" w:rsidRDefault="00E257AB" w:rsidP="00E257AB">
      <w:pPr>
        <w:ind w:firstLine="720"/>
      </w:pPr>
      <w:r w:rsidRPr="003F3129">
        <w:t>Pēc tam sistēma pārjautās vai tiešām vēlaties veikt likvidāciju tieši šai iestādei, lai izvairītos no kļūdām:</w:t>
      </w:r>
    </w:p>
    <w:p w14:paraId="6796C3A1" w14:textId="77777777" w:rsidR="002439E5" w:rsidRPr="003F3129" w:rsidRDefault="002439E5" w:rsidP="00E257AB">
      <w:pPr>
        <w:ind w:firstLine="720"/>
      </w:pPr>
    </w:p>
    <w:p w14:paraId="1DDBE0B1" w14:textId="159DDAAF" w:rsidR="00E257AB" w:rsidRDefault="004E5998" w:rsidP="00E257AB">
      <w:pPr>
        <w:jc w:val="center"/>
      </w:pPr>
      <w:r>
        <w:rPr>
          <w:noProof/>
        </w:rPr>
        <w:drawing>
          <wp:inline distT="0" distB="0" distL="0" distR="0" wp14:anchorId="2C5661C8" wp14:editId="277D8681">
            <wp:extent cx="4358640" cy="1024799"/>
            <wp:effectExtent l="133350" t="114300" r="118110" b="11874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2" cstate="print"/>
                    <a:srcRect/>
                    <a:stretch>
                      <a:fillRect/>
                    </a:stretch>
                  </pic:blipFill>
                  <pic:spPr bwMode="auto">
                    <a:xfrm>
                      <a:off x="0" y="0"/>
                      <a:ext cx="4358640" cy="1024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79AAE" w14:textId="77777777" w:rsidR="00E257AB" w:rsidRDefault="00E257AB" w:rsidP="00E257AB">
      <w:pPr>
        <w:ind w:firstLine="720"/>
      </w:pPr>
    </w:p>
    <w:p w14:paraId="3105B76A" w14:textId="77777777" w:rsidR="00E257AB" w:rsidRDefault="00E257AB" w:rsidP="00EF305B">
      <w:r w:rsidRPr="003F3129">
        <w:t>Tagad ievadītā likvidācija būs redzama zem iestādes datiem:</w:t>
      </w:r>
    </w:p>
    <w:p w14:paraId="435A2BCF" w14:textId="77777777" w:rsidR="00EF305B" w:rsidRPr="003F3129" w:rsidRDefault="00EF305B" w:rsidP="00EF305B"/>
    <w:p w14:paraId="754F76EB" w14:textId="5857C199" w:rsidR="00E257AB" w:rsidRPr="003F3129" w:rsidRDefault="004E5998" w:rsidP="00EF305B">
      <w:pPr>
        <w:jc w:val="center"/>
      </w:pPr>
      <w:r>
        <w:rPr>
          <w:noProof/>
        </w:rPr>
        <w:drawing>
          <wp:inline distT="0" distB="0" distL="0" distR="0" wp14:anchorId="08F1F43A" wp14:editId="768E9E31">
            <wp:extent cx="4285232" cy="2166750"/>
            <wp:effectExtent l="114300" t="114300" r="115570" b="11938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3" cstate="print"/>
                    <a:srcRect/>
                    <a:stretch>
                      <a:fillRect/>
                    </a:stretch>
                  </pic:blipFill>
                  <pic:spPr bwMode="auto">
                    <a:xfrm>
                      <a:off x="0" y="0"/>
                      <a:ext cx="4284980" cy="2166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920398" w14:textId="77777777" w:rsidR="00E257AB" w:rsidRPr="003F3129" w:rsidRDefault="00E257AB" w:rsidP="00E257AB">
      <w:pPr>
        <w:ind w:firstLine="714"/>
      </w:pPr>
    </w:p>
    <w:p w14:paraId="70A0992F" w14:textId="77777777" w:rsidR="00E257AB" w:rsidRDefault="00E257AB" w:rsidP="00E257AB">
      <w:pPr>
        <w:ind w:firstLine="714"/>
      </w:pPr>
      <w:r w:rsidRPr="003F3129">
        <w:t>Nospiežos “Skatīt” var apskatīt detalizētāku likvidācijas informāciju</w:t>
      </w:r>
      <w:r w:rsidRPr="00E257AB">
        <w:rPr>
          <w:highlight w:val="lightGray"/>
        </w:rPr>
        <w:t>.</w:t>
      </w:r>
    </w:p>
    <w:p w14:paraId="5C219E67" w14:textId="77777777" w:rsidR="00E257AB" w:rsidRDefault="00E257AB" w:rsidP="00E257AB"/>
    <w:p w14:paraId="10C6B8DA"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32AE3819" w14:textId="77777777" w:rsidR="00E257AB" w:rsidRDefault="00E257AB" w:rsidP="00DB2CA7"/>
    <w:p w14:paraId="60AAD3B3" w14:textId="77777777" w:rsidR="00C86182" w:rsidRDefault="00C86182" w:rsidP="00DB2CA7"/>
    <w:p w14:paraId="148851D9" w14:textId="77777777" w:rsidR="00EF305B" w:rsidRDefault="00EF305B" w:rsidP="00DB2CA7"/>
    <w:p w14:paraId="4CB8A0D0" w14:textId="77777777" w:rsidR="00EF305B" w:rsidRDefault="00B607A0" w:rsidP="00DB2CA7">
      <w:r>
        <w:br w:type="page"/>
      </w:r>
    </w:p>
    <w:p w14:paraId="61FE2121" w14:textId="77777777" w:rsidR="00EF305B" w:rsidRPr="002133A2" w:rsidRDefault="00EF305B" w:rsidP="00DB2CA7"/>
    <w:p w14:paraId="6D49D975" w14:textId="77777777" w:rsidR="00DE41E7" w:rsidRPr="003F3129" w:rsidRDefault="00DE41E7" w:rsidP="00EC49B8">
      <w:pPr>
        <w:ind w:firstLine="714"/>
        <w:jc w:val="center"/>
        <w:rPr>
          <w:b/>
          <w:bCs/>
          <w:color w:val="FF0000"/>
          <w:sz w:val="28"/>
          <w:szCs w:val="28"/>
        </w:rPr>
      </w:pPr>
      <w:bookmarkStart w:id="160" w:name="_Hlk66280047"/>
      <w:r w:rsidRPr="003F3129">
        <w:rPr>
          <w:b/>
          <w:bCs/>
          <w:sz w:val="28"/>
          <w:szCs w:val="28"/>
        </w:rPr>
        <w:t>Iestāžu</w:t>
      </w:r>
      <w:r w:rsidRPr="003F3129">
        <w:rPr>
          <w:b/>
          <w:bCs/>
          <w:spacing w:val="60"/>
          <w:sz w:val="28"/>
          <w:szCs w:val="28"/>
        </w:rPr>
        <w:t xml:space="preserve"> </w:t>
      </w:r>
      <w:r w:rsidRPr="003F3129">
        <w:rPr>
          <w:b/>
          <w:bCs/>
          <w:sz w:val="28"/>
          <w:szCs w:val="28"/>
        </w:rPr>
        <w:t xml:space="preserve">un to struktūrvienību reģistrācija </w:t>
      </w:r>
      <w:r w:rsidR="00EC49B8" w:rsidRPr="003F3129">
        <w:rPr>
          <w:b/>
          <w:bCs/>
          <w:sz w:val="28"/>
          <w:szCs w:val="28"/>
        </w:rPr>
        <w:t>Valsts ieņēmumu dienesta</w:t>
      </w:r>
      <w:r w:rsidRPr="003F3129">
        <w:rPr>
          <w:b/>
          <w:bCs/>
          <w:sz w:val="28"/>
          <w:szCs w:val="28"/>
        </w:rPr>
        <w:t xml:space="preserve"> Nodokļu maksātāju</w:t>
      </w:r>
      <w:r w:rsidRPr="003F3129">
        <w:rPr>
          <w:b/>
          <w:bCs/>
          <w:spacing w:val="-13"/>
          <w:sz w:val="28"/>
          <w:szCs w:val="28"/>
        </w:rPr>
        <w:t xml:space="preserve"> </w:t>
      </w:r>
      <w:r w:rsidRPr="003F3129">
        <w:rPr>
          <w:b/>
          <w:bCs/>
          <w:sz w:val="28"/>
          <w:szCs w:val="28"/>
        </w:rPr>
        <w:t>reģistrā</w:t>
      </w:r>
    </w:p>
    <w:bookmarkEnd w:id="160"/>
    <w:p w14:paraId="452861FA" w14:textId="77777777" w:rsidR="00DE41E7" w:rsidRPr="003F3129" w:rsidRDefault="00DE41E7" w:rsidP="00F37E0D">
      <w:pPr>
        <w:spacing w:before="120" w:after="120"/>
        <w:ind w:firstLine="714"/>
        <w:jc w:val="both"/>
      </w:pPr>
      <w:r w:rsidRPr="003F3129">
        <w:t>Publiskās personas un iestādes VID iekļauj nodokļu maksātāju reģistrā saskaņā ar UR sniegtajām ziņām ne vēlāk kā vienas darbdienas laikā pēc tam, kad saņemta informācija no UR par ieraksta izdarīšanu Sarakstā.</w:t>
      </w:r>
    </w:p>
    <w:p w14:paraId="3943930E" w14:textId="77777777" w:rsidR="00EC49B8" w:rsidRPr="003F3129" w:rsidRDefault="00EC49B8" w:rsidP="00EC49B8">
      <w:pPr>
        <w:spacing w:before="120" w:after="120"/>
        <w:ind w:firstLine="714"/>
        <w:jc w:val="both"/>
      </w:pPr>
      <w:r w:rsidRPr="003F3129">
        <w:t>Saskaņā ar ATAVL pārejas noteikumu 2.punktu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w:t>
      </w:r>
    </w:p>
    <w:p w14:paraId="706D54C1" w14:textId="77777777" w:rsidR="00EC49B8" w:rsidRPr="003F3129" w:rsidRDefault="00EC49B8" w:rsidP="00EC49B8">
      <w:pPr>
        <w:spacing w:before="120" w:after="120"/>
        <w:ind w:firstLine="714"/>
        <w:jc w:val="both"/>
      </w:pPr>
      <w:r w:rsidRPr="003F3129">
        <w:t>ATAVL pārejas noteikumu 6. punktā noteikts, ka ar 2021. gada pašvaldību vēlēšanās jaunievēlētās pašvaldības domes pirmo sēdi izbeidzas visu bijušo pašvaldību domju pilnvaras. Novada pašvaldība ir attiecīgajā novadā iekļauto pašvaldību institūciju, finanšu, mantas, tiesību un saistību pārņēmēja.</w:t>
      </w:r>
    </w:p>
    <w:p w14:paraId="2D5953B2" w14:textId="77777777" w:rsidR="00EC49B8" w:rsidRPr="003F3129" w:rsidRDefault="00EC49B8" w:rsidP="00EC49B8">
      <w:pPr>
        <w:spacing w:before="120" w:after="120"/>
        <w:ind w:firstLine="714"/>
        <w:jc w:val="both"/>
      </w:pPr>
      <w:r w:rsidRPr="003F3129">
        <w:t xml:space="preserve">Valsts ieņēmumu dienesta (turpmāk – VID) ieskatā ATR rezultātā pašreizējo pašvaldību apvienošana ir reorganizācijas process, pēc kura īstenošanas reorganizējamās pašvaldības beigs pastāvēt kā nodokļu maksātāji. </w:t>
      </w:r>
    </w:p>
    <w:p w14:paraId="56EC9693" w14:textId="77777777" w:rsidR="00EC49B8" w:rsidRPr="003F3129" w:rsidRDefault="00EC49B8" w:rsidP="00EC49B8">
      <w:pPr>
        <w:spacing w:before="120" w:after="120"/>
        <w:ind w:firstLine="714"/>
        <w:jc w:val="both"/>
        <w:rPr>
          <w:u w:val="single"/>
        </w:rPr>
      </w:pPr>
      <w:r w:rsidRPr="003F3129">
        <w:rPr>
          <w:u w:val="single"/>
        </w:rPr>
        <w:t>Apvienojamā pašvaldība, kas tiks pievienota iegūstošajai pašvaldībai, pārskatus un deklarācijas, kurām iesniegšanas termiņš ir līdz 2021. gada 30. jūnijam, iesniedz VID noteiktajos termiņos līdz reorganizācijas beigu datumam.</w:t>
      </w:r>
    </w:p>
    <w:p w14:paraId="4D59671C" w14:textId="77777777" w:rsidR="00EC49B8" w:rsidRPr="003F3129" w:rsidRDefault="00EC49B8" w:rsidP="00EC49B8">
      <w:pPr>
        <w:spacing w:before="120" w:after="120"/>
        <w:ind w:firstLine="714"/>
        <w:jc w:val="both"/>
      </w:pPr>
      <w:r w:rsidRPr="003F3129">
        <w:rPr>
          <w:u w:val="single"/>
        </w:rPr>
        <w:t>Savukārt pārskatus un deklarācijas ar iesniegšanas termiņu pēc 2021. gada 30. jūnija reorganizējamās pašvaldības vārdā iesniedz iegūstošā pašvaldība</w:t>
      </w:r>
      <w:r w:rsidRPr="003F3129">
        <w:t>.</w:t>
      </w:r>
    </w:p>
    <w:p w14:paraId="79D5719D" w14:textId="77777777" w:rsidR="00EC49B8" w:rsidRPr="003F3129" w:rsidRDefault="00EC49B8" w:rsidP="00EC49B8">
      <w:pPr>
        <w:spacing w:before="120" w:after="120"/>
        <w:ind w:firstLine="714"/>
        <w:jc w:val="both"/>
      </w:pPr>
      <w:r w:rsidRPr="003F3129">
        <w:t xml:space="preserve">Lai iegūstošā pašvaldība varētu iesniegt pārskatus reorganizējamās pašvaldības vārdā, iegūstošās pašvaldības </w:t>
      </w:r>
      <w:proofErr w:type="spellStart"/>
      <w:r w:rsidRPr="003F3129">
        <w:t>paraksttiesīgā</w:t>
      </w:r>
      <w:proofErr w:type="spellEnd"/>
      <w:r w:rsidRPr="003F3129">
        <w:t xml:space="preserve"> persona iesniedz iegūstošās pašvaldības rīkojumu vai lēmumu par to personu pilnvarojumu, kurām būs tiesības iesniegt reorganizēto pašvaldību pārskatus VID.</w:t>
      </w:r>
    </w:p>
    <w:p w14:paraId="0C748914" w14:textId="77777777" w:rsidR="00D14946" w:rsidRPr="00C952CC" w:rsidRDefault="00D14946" w:rsidP="00F37E0D">
      <w:pPr>
        <w:spacing w:before="120" w:after="120"/>
        <w:ind w:firstLine="714"/>
        <w:jc w:val="both"/>
        <w:rPr>
          <w:rFonts w:eastAsia="Calibri"/>
          <w:highlight w:val="lightGray"/>
        </w:rPr>
      </w:pPr>
      <w:r w:rsidRPr="003F3129">
        <w:rPr>
          <w:rFonts w:eastAsia="Calibri"/>
        </w:rPr>
        <w:t>Gadījumā, ja reorganizējamā pašvaldība līdz reorganizācijas dienai sagatavos pārskatus un deklarācijas par jūniju, tad reorganizējamā pašvaldība sagatavotās atskaites Elektroniskās deklarēšanas sistēmā varēs iesniegt 2021.</w:t>
      </w:r>
      <w:r w:rsidRPr="002439E5">
        <w:rPr>
          <w:rFonts w:eastAsia="Calibri"/>
        </w:rPr>
        <w:t>gada 30.jūnijā.</w:t>
      </w:r>
    </w:p>
    <w:p w14:paraId="6DBB6D40" w14:textId="77777777" w:rsidR="00D14946" w:rsidRPr="00C952CC" w:rsidRDefault="00D14946" w:rsidP="00F37E0D">
      <w:pPr>
        <w:spacing w:before="120" w:after="120"/>
        <w:ind w:firstLine="714"/>
        <w:jc w:val="both"/>
        <w:rPr>
          <w:rFonts w:eastAsia="Calibri"/>
          <w:highlight w:val="lightGray"/>
        </w:rPr>
      </w:pPr>
    </w:p>
    <w:p w14:paraId="4A5B17CD" w14:textId="77777777" w:rsidR="00EC49B8" w:rsidRPr="003F3129" w:rsidRDefault="00EC49B8" w:rsidP="00F37E0D">
      <w:pPr>
        <w:spacing w:before="120" w:after="120"/>
        <w:ind w:firstLine="714"/>
        <w:jc w:val="both"/>
        <w:rPr>
          <w:b/>
          <w:bCs/>
          <w:sz w:val="28"/>
          <w:szCs w:val="28"/>
          <w:u w:val="single"/>
        </w:rPr>
      </w:pPr>
      <w:r w:rsidRPr="003F3129">
        <w:rPr>
          <w:b/>
          <w:bCs/>
          <w:sz w:val="28"/>
          <w:szCs w:val="28"/>
          <w:u w:val="single"/>
        </w:rPr>
        <w:t>Informācija par pārskatu iesniegšanu VID</w:t>
      </w:r>
    </w:p>
    <w:p w14:paraId="23ACEE83" w14:textId="77777777" w:rsidR="00C5511D" w:rsidRPr="003F3129" w:rsidRDefault="00C5511D" w:rsidP="00C5511D">
      <w:pPr>
        <w:spacing w:before="120" w:after="120"/>
        <w:ind w:firstLine="714"/>
        <w:jc w:val="both"/>
      </w:pPr>
      <w:r w:rsidRPr="003F3129">
        <w:t>Darba devējam ir pienākums pēc lēmuma pieņemšanas par reorganizāciju informēt par to VID.</w:t>
      </w:r>
    </w:p>
    <w:p w14:paraId="3C46E5AA" w14:textId="77777777" w:rsidR="00C5511D" w:rsidRPr="003F3129" w:rsidRDefault="00C5511D" w:rsidP="00C5511D">
      <w:pPr>
        <w:spacing w:before="120" w:after="120"/>
        <w:ind w:firstLine="714"/>
        <w:jc w:val="both"/>
        <w:rPr>
          <w:b/>
          <w:bCs/>
          <w:u w:val="single"/>
        </w:rPr>
      </w:pPr>
      <w:r w:rsidRPr="003F3129">
        <w:rPr>
          <w:b/>
          <w:bCs/>
          <w:u w:val="single"/>
        </w:rPr>
        <w:t>Ziņas par darba ņēmēju</w:t>
      </w:r>
    </w:p>
    <w:p w14:paraId="06E58EF1" w14:textId="77777777" w:rsidR="00C5511D" w:rsidRPr="003F3129" w:rsidRDefault="00C5511D" w:rsidP="00C5511D">
      <w:pPr>
        <w:spacing w:before="120" w:after="120"/>
        <w:ind w:firstLine="714"/>
        <w:jc w:val="both"/>
      </w:pPr>
      <w:r w:rsidRPr="003F3129">
        <w:t>Katru darba ņēmēju, kurš ieguvis, mainījis vai zaudējis darba ņēmēja statusu, darba devējs reģistrē VID.</w:t>
      </w:r>
    </w:p>
    <w:p w14:paraId="2FA96169" w14:textId="77777777" w:rsidR="00C5511D" w:rsidRPr="003F3129" w:rsidRDefault="00C5511D" w:rsidP="00C5511D">
      <w:pPr>
        <w:spacing w:before="120" w:after="120"/>
        <w:ind w:firstLine="714"/>
        <w:jc w:val="both"/>
      </w:pPr>
      <w:r w:rsidRPr="003F3129">
        <w:rPr>
          <w:b/>
          <w:bCs/>
        </w:rPr>
        <w:t>Pēc reorganizācijas</w:t>
      </w:r>
      <w:r w:rsidRPr="003F3129">
        <w:t xml:space="preserve"> darba devējam ir pienākums iesniegt VID ziņas par darba ņēmēja statusa zaudēšanu un norādīt darbinieka statusa zaudēšanas kodu </w:t>
      </w:r>
      <w:r w:rsidRPr="003F3129">
        <w:rPr>
          <w:b/>
          <w:bCs/>
        </w:rPr>
        <w:t>“25”</w:t>
      </w:r>
      <w:r w:rsidRPr="003F3129">
        <w:t xml:space="preserve"> (darba ņēmēja statusa zaudēšana citos gadījumos) un datumu, kad notika reorganizācija.</w:t>
      </w:r>
    </w:p>
    <w:p w14:paraId="100AB2EB" w14:textId="77777777" w:rsidR="00C5511D" w:rsidRPr="003F3129" w:rsidRDefault="00C5511D" w:rsidP="00C5511D">
      <w:pPr>
        <w:spacing w:before="120" w:after="120"/>
        <w:ind w:firstLine="714"/>
        <w:jc w:val="both"/>
      </w:pPr>
      <w:r w:rsidRPr="003F3129">
        <w:t xml:space="preserve">Ar to pašu datumu pārceltos darbiniekus norāda ziņās </w:t>
      </w:r>
      <w:r w:rsidRPr="003F3129">
        <w:rPr>
          <w:b/>
          <w:bCs/>
        </w:rPr>
        <w:t>kā jaunā darba devēja</w:t>
      </w:r>
      <w:r w:rsidRPr="003F3129">
        <w:t xml:space="preserve"> darba ņēmējus ar ziņu kodu </w:t>
      </w:r>
      <w:r w:rsidRPr="003F3129">
        <w:rPr>
          <w:b/>
          <w:bCs/>
        </w:rPr>
        <w:t>“11”</w:t>
      </w:r>
      <w:r w:rsidRPr="003F3129">
        <w:t xml:space="preserve"> (darba ņēmēja statusa iegūšanu). Šādā veidā tiek paziņots VID par darba devēja nosaukuma un reģistrācijas numura maiņu (reorganizāciju) tajos gadījumos, </w:t>
      </w:r>
      <w:r w:rsidRPr="003F3129">
        <w:rPr>
          <w:b/>
          <w:bCs/>
        </w:rPr>
        <w:t>kad darba tiesiskās attiecības ar darbiniekiem netiek izbeigtas</w:t>
      </w:r>
      <w:r w:rsidRPr="003F3129">
        <w:t>, bet darbinieki tiek pārcelti darbā pie cita darba devēja, kurš ir tiesību un saistību pārņēmējs. Ja pārceltā persona atrodas bērnu kopšanas atvaļinājumā, papildus norāda ziņu kodu “40”.</w:t>
      </w:r>
    </w:p>
    <w:p w14:paraId="057E9693" w14:textId="77777777" w:rsidR="00C5511D" w:rsidRPr="003F3129" w:rsidRDefault="00C5511D" w:rsidP="00C5511D">
      <w:pPr>
        <w:spacing w:before="120" w:after="120"/>
        <w:ind w:firstLine="714"/>
        <w:jc w:val="both"/>
      </w:pPr>
      <w:r w:rsidRPr="003F3129">
        <w:t xml:space="preserve">Minēto pārskatu Elektroniskās deklarēšanas sistēmā (turpmāk – EDS) iesniedz, izmantojot EDS </w:t>
      </w:r>
      <w:proofErr w:type="spellStart"/>
      <w:r w:rsidRPr="003F3129">
        <w:t>logrīku</w:t>
      </w:r>
      <w:proofErr w:type="spellEnd"/>
      <w:r w:rsidRPr="003F3129">
        <w:t xml:space="preserve"> “Sagatavot jaunu dokumentu” – “No veidlapas” – šķirklī “Pēc dokumentu grupas” izvēlas “Valsts sociālās apdrošināšanas obligāto iemaksu dokumenti” – izvēlnē “Visi dokumenti” izvēlas “Ziņas par darba ņēmējiem”.</w:t>
      </w:r>
    </w:p>
    <w:p w14:paraId="64633787" w14:textId="2C52409D" w:rsidR="00C5511D" w:rsidRPr="003F3129" w:rsidRDefault="004E5998" w:rsidP="00C5511D">
      <w:pPr>
        <w:spacing w:before="120" w:after="120"/>
        <w:ind w:firstLine="714"/>
        <w:jc w:val="both"/>
      </w:pPr>
      <w:r>
        <w:rPr>
          <w:noProof/>
        </w:rPr>
        <mc:AlternateContent>
          <mc:Choice Requires="wps">
            <w:drawing>
              <wp:anchor distT="0" distB="0" distL="114300" distR="114300" simplePos="0" relativeHeight="251661824" behindDoc="0" locked="0" layoutInCell="1" allowOverlap="1" wp14:anchorId="2D522A62" wp14:editId="3D958669">
                <wp:simplePos x="0" y="0"/>
                <wp:positionH relativeFrom="column">
                  <wp:posOffset>5715</wp:posOffset>
                </wp:positionH>
                <wp:positionV relativeFrom="paragraph">
                  <wp:posOffset>118110</wp:posOffset>
                </wp:positionV>
                <wp:extent cx="6019800" cy="1228725"/>
                <wp:effectExtent l="9525" t="13335" r="9525" b="5715"/>
                <wp:wrapNone/>
                <wp:docPr id="3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B900B" id="Rectangle 399" o:spid="_x0000_s1026" style="position:absolute;margin-left:.45pt;margin-top:9.3pt;width:474pt;height:9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" filled="f"/>
            </w:pict>
          </mc:Fallback>
        </mc:AlternateContent>
      </w:r>
    </w:p>
    <w:p w14:paraId="4D5623BD" w14:textId="77777777" w:rsidR="00C5511D" w:rsidRPr="003F3129" w:rsidRDefault="00C5511D" w:rsidP="00C5511D">
      <w:pPr>
        <w:spacing w:before="120" w:after="120"/>
        <w:ind w:firstLine="714"/>
        <w:jc w:val="both"/>
      </w:pPr>
      <w:r w:rsidRPr="003F3129">
        <w:t>Ziņas par darbinieku atbrīvošanu un pieņemšanu iesniedz šādos termiņos:</w:t>
      </w:r>
    </w:p>
    <w:p w14:paraId="7CA5E080" w14:textId="77777777" w:rsidR="00C5511D" w:rsidRPr="003F3129" w:rsidRDefault="00C5511D" w:rsidP="002C3B18">
      <w:pPr>
        <w:numPr>
          <w:ilvl w:val="0"/>
          <w:numId w:val="34"/>
        </w:numPr>
        <w:spacing w:before="120" w:after="120"/>
        <w:jc w:val="both"/>
      </w:pPr>
      <w:r w:rsidRPr="003F3129">
        <w:t>reorganizējamā pašvaldība iesniedz ziņas par darba ņēmēja statusa zaudēšanu līdz 2021. gada 30. jūnijam;</w:t>
      </w:r>
    </w:p>
    <w:p w14:paraId="02A27C59" w14:textId="77777777" w:rsidR="00C5511D" w:rsidRPr="003F3129" w:rsidRDefault="00C5511D" w:rsidP="002C3B18">
      <w:pPr>
        <w:numPr>
          <w:ilvl w:val="0"/>
          <w:numId w:val="34"/>
        </w:numPr>
        <w:spacing w:before="120" w:after="120"/>
        <w:jc w:val="both"/>
      </w:pPr>
      <w:r w:rsidRPr="003F3129">
        <w:t>iegūstošā pašvaldība iesniedz ziņas par darba ņēmēja statusa iegūšanu ar 2021. gada 1. jūliju.</w:t>
      </w:r>
    </w:p>
    <w:p w14:paraId="2E8920E6" w14:textId="77777777" w:rsidR="00C5511D" w:rsidRPr="003F3129" w:rsidRDefault="00C5511D" w:rsidP="00C5511D">
      <w:pPr>
        <w:spacing w:before="120" w:after="120"/>
        <w:ind w:left="720"/>
        <w:jc w:val="both"/>
      </w:pPr>
    </w:p>
    <w:p w14:paraId="5DBFE4BB" w14:textId="77777777" w:rsidR="00C5511D" w:rsidRPr="003F3129" w:rsidRDefault="00C5511D" w:rsidP="00C5511D">
      <w:pPr>
        <w:spacing w:before="120" w:after="120"/>
        <w:ind w:left="720"/>
        <w:jc w:val="both"/>
        <w:rPr>
          <w:b/>
          <w:bCs/>
          <w:u w:val="single"/>
        </w:rPr>
      </w:pPr>
      <w:r w:rsidRPr="003F3129">
        <w:rPr>
          <w:b/>
          <w:bCs/>
          <w:u w:val="single"/>
        </w:rPr>
        <w:t>Darba devēja ziņojums</w:t>
      </w:r>
    </w:p>
    <w:p w14:paraId="25B6CE39" w14:textId="77777777" w:rsidR="00C5511D" w:rsidRPr="003F3129" w:rsidRDefault="00C5511D" w:rsidP="00C5511D">
      <w:pPr>
        <w:spacing w:before="120" w:after="120"/>
        <w:ind w:firstLine="720"/>
        <w:jc w:val="both"/>
      </w:pPr>
      <w:r w:rsidRPr="003F3129">
        <w:t xml:space="preserve">Darba devējam ir pienākums reizi mēnesī iesniegt VID ziņojumu par obligāto iemaksu objektu un obligātajām iemaksām no darba ņēmēju darba ienākumiem (turpmāk – Darba devēja ziņojums). </w:t>
      </w:r>
    </w:p>
    <w:p w14:paraId="711236F2" w14:textId="77777777" w:rsidR="00C5511D" w:rsidRPr="003F3129" w:rsidRDefault="00C5511D" w:rsidP="00C5511D">
      <w:pPr>
        <w:spacing w:before="120" w:after="120"/>
        <w:ind w:firstLine="720"/>
        <w:jc w:val="both"/>
      </w:pPr>
      <w:r w:rsidRPr="003F3129">
        <w:rPr>
          <w:b/>
          <w:bCs/>
        </w:rPr>
        <w:t>Veicot reorganizāciju</w:t>
      </w:r>
      <w:r w:rsidRPr="003F3129">
        <w:t xml:space="preserve">, iegūstošā pašvaldība Darba devēja ziņojumu par 2021. gada jūniju iesniedz EDS reorganizējamās pašvaldības vārdā. Pieslēgšanās reorganizējamās pašvaldības profilam EDS tiks nodrošināta iegūstošās pašvaldības </w:t>
      </w:r>
      <w:proofErr w:type="spellStart"/>
      <w:r w:rsidRPr="003F3129">
        <w:t>paraksttiesīgajai</w:t>
      </w:r>
      <w:proofErr w:type="spellEnd"/>
      <w:r w:rsidRPr="003F3129">
        <w:t xml:space="preserve"> amatpersonai un tās pilnvarotajām personām. </w:t>
      </w:r>
    </w:p>
    <w:p w14:paraId="62D2E4BD" w14:textId="77777777" w:rsidR="00C5511D" w:rsidRDefault="00C5511D" w:rsidP="00C5511D">
      <w:pPr>
        <w:spacing w:before="120" w:after="120"/>
        <w:ind w:firstLine="720"/>
        <w:jc w:val="both"/>
      </w:pPr>
      <w:r w:rsidRPr="003F3129">
        <w:t xml:space="preserve">Darba devēja ziņojumu iesniedz, izmantojot EDS </w:t>
      </w:r>
      <w:proofErr w:type="spellStart"/>
      <w:r w:rsidRPr="003F3129">
        <w:t>logrīku</w:t>
      </w:r>
      <w:proofErr w:type="spellEnd"/>
      <w:r w:rsidRPr="003F3129">
        <w:t xml:space="preserve"> “Sagatavot jaunu dokumentu” – “No veidlapas” – šķirklī “Pēc dokumentu grupas” izvēlas “Valsts sociālās apdrošināšanas obligāto iemaksu dokumenti” – izvēlnē “Visi dokumenti” izvēlas “Darba devēja ziņojums (VSAOI un IIN)”.</w:t>
      </w:r>
    </w:p>
    <w:p w14:paraId="4F9E0631" w14:textId="77777777" w:rsidR="002439E5" w:rsidRPr="003F3129" w:rsidRDefault="002439E5" w:rsidP="00C5511D">
      <w:pPr>
        <w:spacing w:before="120" w:after="120"/>
        <w:ind w:firstLine="720"/>
        <w:jc w:val="both"/>
      </w:pPr>
      <w:r w:rsidRPr="002439E5">
        <w:t>Darba devēja ziņojumu par 2021. gada jūniju nepieciešams iesniegt katrai reorganizējamai pašvaldībai līdz 30.jūnijam, jo ziņojumu var iesniegt tikai vienu reizi par visu iestādi. Gadījumā, ja reorganizējamā pašvaldība līdz reorganizācijas dienai jau sagatavos pārskatus un deklarācijas par jūniju, kurām VID iesniegšanas termiņš ir jūlijs, tad, reorganizējamā pašvaldība Elektroniskās deklarēšanas sistēmā atskaites varēs iesniegt 2021.gada 30.jūnijā</w:t>
      </w:r>
      <w:r>
        <w:t>.</w:t>
      </w:r>
    </w:p>
    <w:p w14:paraId="7C607657" w14:textId="77777777" w:rsidR="004A7F02" w:rsidRPr="003F3129" w:rsidRDefault="004A7F02" w:rsidP="00C5511D">
      <w:pPr>
        <w:spacing w:before="120" w:after="120"/>
        <w:ind w:firstLine="720"/>
        <w:jc w:val="both"/>
      </w:pPr>
      <w:r w:rsidRPr="003F3129">
        <w:rPr>
          <w:b/>
          <w:bCs/>
          <w:u w:val="single"/>
        </w:rPr>
        <w:t>Paziņojums par fiziskām personām izmaksātajām summām (kopsavilkums</w:t>
      </w:r>
      <w:r w:rsidRPr="003F3129">
        <w:t>)</w:t>
      </w:r>
    </w:p>
    <w:p w14:paraId="1BA8E111" w14:textId="77777777" w:rsidR="004A7F02" w:rsidRPr="003F3129" w:rsidRDefault="004A7F02" w:rsidP="004A7F02">
      <w:pPr>
        <w:spacing w:before="120" w:after="120"/>
        <w:ind w:firstLine="720"/>
        <w:jc w:val="both"/>
      </w:pPr>
      <w:r w:rsidRPr="003F3129">
        <w:t xml:space="preserve">Tā kā </w:t>
      </w:r>
      <w:r w:rsidRPr="003F3129">
        <w:rPr>
          <w:b/>
          <w:bCs/>
        </w:rPr>
        <w:t>reorganizācijas rezultātā</w:t>
      </w:r>
      <w:r w:rsidRPr="003F3129">
        <w:t xml:space="preserve"> reorganizējamais subjekts izbeidz pastāvēt kā nodokļu maksātājs, tad paziņojums par fiziskajām personām izmaksātajām summām (kopsavilkums) </w:t>
      </w:r>
      <w:r w:rsidRPr="003F3129">
        <w:rPr>
          <w:b/>
          <w:bCs/>
        </w:rPr>
        <w:t>jāiesniedz par jūniju, kad subjekts tiek reorganizēts</w:t>
      </w:r>
      <w:r w:rsidRPr="003F3129">
        <w:t>, norādot ienākuma gūšanas periodu no gada sākuma līdz reorganizācijas brīdim un attiecīgi šajā periodā gūtos ienākumus.</w:t>
      </w:r>
    </w:p>
    <w:p w14:paraId="38CF0D96" w14:textId="77777777" w:rsidR="00FD73BA" w:rsidRPr="003F3129" w:rsidRDefault="00D93D54" w:rsidP="004A7F02">
      <w:pPr>
        <w:spacing w:before="120" w:after="120"/>
        <w:ind w:firstLine="720"/>
        <w:jc w:val="both"/>
      </w:pPr>
      <w:r w:rsidRPr="003F3129">
        <w:t>P</w:t>
      </w:r>
      <w:r w:rsidR="00FD73BA" w:rsidRPr="003F3129">
        <w:t>aziņojumus jāiesniedz katrai reorganizējamajai pašvaldībai par visiem darbiniekiem līdz 30.jūnijam. Gadījumā, ja reorganizējamā pašvaldība līdz reorganizācijas dienai jau sagatavos pārskatus un deklarācijas par jūniju, kurām VID iesniegšanas termiņš ir jūlijs, tad, reorganizējamā pašvaldība Elektroniskās deklarēšanas sistēmā atskaites varēs iesniegt arī 2021.gada 30.jūnijā.</w:t>
      </w:r>
    </w:p>
    <w:p w14:paraId="5EA2B249" w14:textId="77777777" w:rsidR="00B607A0" w:rsidRPr="003F3129" w:rsidRDefault="00B607A0" w:rsidP="004A7F02">
      <w:pPr>
        <w:spacing w:before="120" w:after="120"/>
        <w:ind w:firstLine="720"/>
        <w:jc w:val="both"/>
      </w:pPr>
    </w:p>
    <w:p w14:paraId="229E70C4" w14:textId="77777777" w:rsidR="00383175" w:rsidRPr="003F3129" w:rsidRDefault="00383175" w:rsidP="004A7F02">
      <w:pPr>
        <w:spacing w:before="120" w:after="120"/>
        <w:ind w:firstLine="720"/>
        <w:jc w:val="both"/>
        <w:rPr>
          <w:b/>
          <w:bCs/>
          <w:u w:val="single"/>
        </w:rPr>
      </w:pPr>
      <w:r w:rsidRPr="003F3129">
        <w:rPr>
          <w:b/>
          <w:bCs/>
          <w:u w:val="single"/>
        </w:rPr>
        <w:t>Pievienotās vērtības nodoklis</w:t>
      </w:r>
    </w:p>
    <w:p w14:paraId="5A520EF3" w14:textId="77777777" w:rsidR="00DC5EE2" w:rsidRPr="00581777" w:rsidRDefault="00DC5EE2" w:rsidP="00DC5EE2">
      <w:pPr>
        <w:spacing w:before="120" w:after="120"/>
        <w:ind w:firstLine="720"/>
        <w:jc w:val="both"/>
      </w:pPr>
      <w:r w:rsidRPr="00581777">
        <w:t>VID izslēdz reģistrētu nodokļa maksātāju no VID pievienotās vērtības nodokļa (turpmāk – PVN) maksātāju reģistra, ja tas ir likvidēts vai beidz pastāvēt reorganizācijas rezultātā.</w:t>
      </w:r>
    </w:p>
    <w:p w14:paraId="19147458" w14:textId="77777777" w:rsidR="00DC5EE2" w:rsidRPr="00F116AE" w:rsidRDefault="00DC5EE2" w:rsidP="00DC5EE2">
      <w:pPr>
        <w:spacing w:before="120" w:after="120" w:line="252" w:lineRule="auto"/>
        <w:ind w:firstLine="720"/>
        <w:jc w:val="both"/>
      </w:pPr>
      <w:r w:rsidRPr="00F116AE">
        <w:t>Attiecīgi VID nodrošinās likvidējamo pašvaldību izslēgšanu no VID PVN maksātāju reģistra, atbilstoši no UR saņemtajai informācijai.</w:t>
      </w:r>
    </w:p>
    <w:p w14:paraId="40C0154E" w14:textId="77777777" w:rsidR="00DC5EE2" w:rsidRPr="00F116AE" w:rsidRDefault="00DC5EE2" w:rsidP="00DC5EE2">
      <w:pPr>
        <w:spacing w:before="120" w:after="120" w:line="252" w:lineRule="auto"/>
        <w:ind w:firstLine="720"/>
        <w:jc w:val="both"/>
      </w:pPr>
      <w:r w:rsidRPr="00F116AE">
        <w:t>Administratīvo teritoriju un apdzīvoto vietu likuma pārejas noteikumu 6. punkts noteic, ka novada pašvaldība ir attiecīgajā novadā iekļauto pašvaldību institūciju, finanšu, mantas, tiesību un saistību pārņēmēja.</w:t>
      </w:r>
    </w:p>
    <w:p w14:paraId="23FE3A2A" w14:textId="77777777" w:rsidR="00DC5EE2" w:rsidRPr="00F116AE" w:rsidRDefault="00DC5EE2" w:rsidP="00DC5EE2">
      <w:pPr>
        <w:spacing w:before="120" w:after="120" w:line="252" w:lineRule="auto"/>
        <w:ind w:firstLine="720"/>
        <w:jc w:val="both"/>
      </w:pPr>
      <w:r w:rsidRPr="00F116AE">
        <w:t xml:space="preserve">Ņemot vērā minēto </w:t>
      </w:r>
      <w:r w:rsidRPr="00F116AE">
        <w:rPr>
          <w:u w:val="single"/>
        </w:rPr>
        <w:t>jaunā novada pašvaldība pārņem visu iepriekš pastāvošo atvasināto publisko personu (pašvaldību) tiesības un saistības savā grāmatvedības uzskaitē, t.sk., PVN jomā. Tātad turpina veikt visu uzsākto PVN uzskaiti, koriģēšanu un maksājumus, atbilstoši normatīvajiem aktiem, nodrošinot informācijas izsekojamību</w:t>
      </w:r>
      <w:r w:rsidRPr="00F116AE">
        <w:t>.</w:t>
      </w:r>
    </w:p>
    <w:p w14:paraId="6B0A1527" w14:textId="5EF31BC3" w:rsidR="00DC5EE2" w:rsidRDefault="00DC5EE2" w:rsidP="00DC5EE2">
      <w:pPr>
        <w:spacing w:before="120" w:after="120"/>
        <w:ind w:firstLine="720"/>
        <w:jc w:val="both"/>
        <w:rPr>
          <w:color w:val="44546A"/>
        </w:rPr>
      </w:pPr>
      <w:r w:rsidRPr="00F116AE">
        <w:t xml:space="preserve">Pēc 2021. gada 30. jūnija reorganizējamā pašvaldība beigs pastāvēt kā nodokļu maksātājs. Ja pēc 30. jūnija būs nepieciešamība iegūstošajai pašvaldībai precizēt reorganizējamās pašvaldības iepriekšējos periodos iesniegtās deklarācijas, tad iegūstošās pašvaldības </w:t>
      </w:r>
      <w:proofErr w:type="spellStart"/>
      <w:r w:rsidRPr="00F116AE">
        <w:t>paraksttiesīgajai</w:t>
      </w:r>
      <w:proofErr w:type="spellEnd"/>
      <w:r w:rsidRPr="00F116AE">
        <w:t xml:space="preserve"> personai jāiesniedz reorganizētās pašvaldības precizētās deklarācijas nestrukturētā veidā.</w:t>
      </w:r>
      <w:r w:rsidRPr="00581777">
        <w:rPr>
          <w:b/>
          <w:bCs/>
          <w:i/>
          <w:iCs/>
          <w:color w:val="44546A"/>
        </w:rPr>
        <w:t xml:space="preserve"> </w:t>
      </w:r>
      <w:r w:rsidRPr="00581777">
        <w:rPr>
          <w:color w:val="44546A"/>
        </w:rPr>
        <w:t> </w:t>
      </w:r>
    </w:p>
    <w:p w14:paraId="2F7CF935" w14:textId="2732549E" w:rsidR="003972FE" w:rsidRPr="003972FE" w:rsidRDefault="003972FE" w:rsidP="00DC5EE2">
      <w:pPr>
        <w:spacing w:before="120" w:after="120"/>
        <w:ind w:firstLine="720"/>
        <w:jc w:val="both"/>
        <w:rPr>
          <w:i/>
          <w:iCs/>
          <w:strike/>
        </w:rPr>
      </w:pPr>
      <w:r w:rsidRPr="003972FE">
        <w:rPr>
          <w:i/>
          <w:iCs/>
        </w:rPr>
        <w:t>(ar precizējumiem, kas izdarīti 2021.gada 21.maijā)</w:t>
      </w:r>
    </w:p>
    <w:p w14:paraId="6DE7B0A4" w14:textId="77777777" w:rsidR="00383175" w:rsidRPr="00C952CC" w:rsidRDefault="00383175" w:rsidP="00383175">
      <w:pPr>
        <w:spacing w:before="120" w:after="120"/>
        <w:ind w:firstLine="720"/>
        <w:jc w:val="both"/>
        <w:rPr>
          <w:highlight w:val="lightGray"/>
        </w:rPr>
      </w:pPr>
    </w:p>
    <w:p w14:paraId="6C707BFC" w14:textId="77777777" w:rsidR="00383175" w:rsidRPr="006D1631" w:rsidRDefault="00383175" w:rsidP="00383175">
      <w:pPr>
        <w:spacing w:before="120" w:after="120"/>
        <w:ind w:firstLine="720"/>
        <w:jc w:val="both"/>
        <w:rPr>
          <w:b/>
          <w:bCs/>
          <w:u w:val="single"/>
        </w:rPr>
      </w:pPr>
      <w:r w:rsidRPr="006D1631">
        <w:rPr>
          <w:b/>
          <w:bCs/>
          <w:u w:val="single"/>
        </w:rPr>
        <w:t>Nodokļu un citu maksājumu reģistrēšanas elektroniskās ierīces un iekārtas</w:t>
      </w:r>
    </w:p>
    <w:p w14:paraId="32516EDB" w14:textId="77777777" w:rsidR="00383175" w:rsidRPr="006D1631" w:rsidRDefault="00383175" w:rsidP="00383175">
      <w:pPr>
        <w:spacing w:before="120" w:after="120"/>
        <w:ind w:firstLine="720"/>
        <w:jc w:val="both"/>
      </w:pPr>
      <w:r w:rsidRPr="006D1631">
        <w:t>Nodokļu un citu maksājumu reģistrēšanai lieto tikai tādus kases aparātus, hibrīda kases aparātus, kases sistēmas, specializētās ierīces vai iekārtas (turpmāk – EKA), kas reģistrēti VID uz lietotāja vārda</w:t>
      </w:r>
      <w:r w:rsidRPr="006D1631">
        <w:rPr>
          <w:rStyle w:val="FootnoteReference"/>
        </w:rPr>
        <w:footnoteReference w:id="38"/>
      </w:r>
      <w:r w:rsidRPr="006D1631">
        <w:t xml:space="preserve">. </w:t>
      </w:r>
    </w:p>
    <w:p w14:paraId="79168838" w14:textId="77777777" w:rsidR="00383175" w:rsidRPr="006D1631" w:rsidRDefault="00383175" w:rsidP="00383175">
      <w:pPr>
        <w:spacing w:before="120" w:after="120"/>
        <w:ind w:firstLine="720"/>
        <w:jc w:val="both"/>
      </w:pPr>
      <w:r w:rsidRPr="006D1631">
        <w:t>Ņemot vērā, ka reorganizācijas rezultātā uz reorganizētās pašvaldības vārda reģistrētos EKA turpmākai lietošanai pārņems iegūstošā pašvaldība, tad:</w:t>
      </w:r>
    </w:p>
    <w:p w14:paraId="7074C32D" w14:textId="77777777" w:rsidR="00383175" w:rsidRPr="006D1631" w:rsidRDefault="00383175" w:rsidP="00EF56C8">
      <w:pPr>
        <w:spacing w:before="120" w:after="120"/>
        <w:ind w:firstLine="720"/>
        <w:jc w:val="both"/>
      </w:pPr>
      <w:r w:rsidRPr="006D1631">
        <w:t>-</w:t>
      </w:r>
      <w:r w:rsidRPr="006D1631">
        <w:tab/>
        <w:t>reorganizējamai pašvaldībai jāsazinās ar lietošanā esošā EKA apkalpojošo dienestu nepieciešamo darbību veikšanai EKA lietošanas izbeigšanai un triju darbdienu laikā EDS jāapstiprina apkalpojošā dienesta iesniegtā informācija par EKA lietošanas izbeigšanu</w:t>
      </w:r>
      <w:r w:rsidRPr="006D1631">
        <w:rPr>
          <w:rStyle w:val="FootnoteReference"/>
        </w:rPr>
        <w:footnoteReference w:id="39"/>
      </w:r>
      <w:r w:rsidRPr="006D1631">
        <w:t xml:space="preserve">; </w:t>
      </w:r>
    </w:p>
    <w:p w14:paraId="4A7098D9" w14:textId="77777777" w:rsidR="00383175" w:rsidRPr="006D1631" w:rsidRDefault="00383175" w:rsidP="00EF56C8">
      <w:pPr>
        <w:spacing w:before="120" w:after="120"/>
        <w:ind w:firstLine="720"/>
        <w:jc w:val="both"/>
      </w:pPr>
      <w:r w:rsidRPr="006D1631">
        <w:t>-</w:t>
      </w:r>
      <w:r w:rsidRPr="006D1631">
        <w:tab/>
        <w:t>iegūstošā pašvaldība pēc EKA pārņemšanas tos var reģistrēt uz sava vārda</w:t>
      </w:r>
      <w:r w:rsidRPr="006D1631">
        <w:rPr>
          <w:rStyle w:val="FootnoteReference"/>
        </w:rPr>
        <w:footnoteReference w:id="40"/>
      </w:r>
      <w:r w:rsidRPr="006D1631">
        <w:t>.  Lai uz iegūstošās pašvaldības vārda reģistrētu kases aparātu ar fiskālās atmiņas moduli, hibrīda kases aparātu vai kases sistēmu, jāsazinās ar apkalpojošo dienestu un jāuzstāda jauns fiskālās atmiņas modulis.</w:t>
      </w:r>
    </w:p>
    <w:p w14:paraId="5CA48E47" w14:textId="77777777" w:rsidR="00383175" w:rsidRPr="006D1631" w:rsidRDefault="00383175" w:rsidP="00383175">
      <w:pPr>
        <w:spacing w:before="120" w:after="120"/>
        <w:ind w:firstLine="720"/>
        <w:jc w:val="both"/>
      </w:pPr>
      <w:r w:rsidRPr="006D1631">
        <w:t>Sīkāka informācija par veicamajām darbībām EDS EKA lietošanas izbeigšanai un reģistrēšanai ir pieejama VID tīmekļa vietnē https://www.vid.gov.lv/lv (“Kases aparāti un sistēmas” – “Veicamās darbības ar elektroniskajām ierīcēm un iekārtām EDS sistēmā”).</w:t>
      </w:r>
    </w:p>
    <w:p w14:paraId="2FF324A4" w14:textId="77777777" w:rsidR="00383175" w:rsidRPr="006D1631" w:rsidRDefault="00383175" w:rsidP="00383175">
      <w:pPr>
        <w:spacing w:before="120" w:after="120"/>
        <w:ind w:firstLine="720"/>
        <w:jc w:val="both"/>
      </w:pPr>
      <w:r w:rsidRPr="006D1631">
        <w:t>Atgādinām, ka reorganizētajai pašvaldībai un turpmāk iegūstošajai pašvaldībai, kura pārņems reorganizētās pašvaldības EKA, jānodrošina:</w:t>
      </w:r>
    </w:p>
    <w:p w14:paraId="1DD1822B" w14:textId="77777777" w:rsidR="00383175" w:rsidRPr="006D1631" w:rsidRDefault="00383175" w:rsidP="00EF56C8">
      <w:pPr>
        <w:spacing w:before="120" w:after="120"/>
        <w:ind w:firstLine="720"/>
        <w:jc w:val="both"/>
      </w:pPr>
      <w:r w:rsidRPr="006D1631">
        <w:t>- kases aparāta, hibrīda kases aparāta un kases sistēmas lietošanas izbeigšanas gadījumā fiskālās atmiņas moduļa izņemšana un glabāšana trīs gadus</w:t>
      </w:r>
      <w:r w:rsidRPr="006D1631">
        <w:rPr>
          <w:rStyle w:val="FootnoteReference"/>
        </w:rPr>
        <w:footnoteReference w:id="41"/>
      </w:r>
      <w:r w:rsidRPr="006D1631">
        <w:t xml:space="preserve">; </w:t>
      </w:r>
    </w:p>
    <w:p w14:paraId="097B7641" w14:textId="77777777" w:rsidR="00383175" w:rsidRPr="006D1631" w:rsidRDefault="00383175" w:rsidP="00EF56C8">
      <w:pPr>
        <w:spacing w:before="120" w:after="120"/>
        <w:ind w:firstLine="720"/>
        <w:jc w:val="both"/>
      </w:pPr>
      <w:r w:rsidRPr="006D1631">
        <w:t xml:space="preserve">- kases aparāta ar papīra </w:t>
      </w:r>
      <w:proofErr w:type="spellStart"/>
      <w:r w:rsidRPr="006D1631">
        <w:t>kontrollenti</w:t>
      </w:r>
      <w:proofErr w:type="spellEnd"/>
      <w:r w:rsidRPr="006D1631">
        <w:t>, specializētās ierīces vai iekārtas žurnāla glabāšana piecus gadus pēc tā aizpildīšanas;</w:t>
      </w:r>
    </w:p>
    <w:p w14:paraId="60744BCA" w14:textId="77777777" w:rsidR="00383175" w:rsidRPr="006D1631" w:rsidRDefault="00383175" w:rsidP="00EF56C8">
      <w:pPr>
        <w:spacing w:before="120" w:after="120"/>
        <w:ind w:firstLine="720"/>
        <w:jc w:val="both"/>
      </w:pPr>
      <w:r w:rsidRPr="006D1631">
        <w:t xml:space="preserve">- </w:t>
      </w:r>
      <w:proofErr w:type="spellStart"/>
      <w:r w:rsidRPr="006D1631">
        <w:t>kontrollentes</w:t>
      </w:r>
      <w:proofErr w:type="spellEnd"/>
      <w:r w:rsidRPr="006D1631">
        <w:t xml:space="preserve"> un elektroniskās </w:t>
      </w:r>
      <w:proofErr w:type="spellStart"/>
      <w:r w:rsidRPr="006D1631">
        <w:t>kontrollentes</w:t>
      </w:r>
      <w:proofErr w:type="spellEnd"/>
      <w:r w:rsidRPr="006D1631">
        <w:t xml:space="preserve"> glabāšana trīs gadus</w:t>
      </w:r>
      <w:r w:rsidRPr="006D1631">
        <w:rPr>
          <w:rStyle w:val="FootnoteReference"/>
        </w:rPr>
        <w:footnoteReference w:id="42"/>
      </w:r>
      <w:r w:rsidRPr="006D1631">
        <w:t xml:space="preserve">. </w:t>
      </w:r>
    </w:p>
    <w:p w14:paraId="688C7CB7" w14:textId="77777777" w:rsidR="00383175" w:rsidRPr="006D1631" w:rsidRDefault="00383175" w:rsidP="00383175">
      <w:pPr>
        <w:spacing w:before="120" w:after="120"/>
        <w:ind w:firstLine="720"/>
        <w:jc w:val="both"/>
      </w:pPr>
      <w:r w:rsidRPr="006D1631">
        <w:t>Pašvaldību budžeta iestādes EKA var nelietot, ja samaksa par sniegtajiem maksas pakalpojumiem tiek saņemta skaidrā naudā iestādes kasē, izsniedzot attaisnojuma dokumentu saskaņā ar normatīvajiem aktiem par kases operāciju uzskaiti</w:t>
      </w:r>
      <w:r w:rsidRPr="006D1631">
        <w:rPr>
          <w:rStyle w:val="FootnoteReference"/>
        </w:rPr>
        <w:footnoteReference w:id="43"/>
      </w:r>
      <w:r w:rsidRPr="006D1631">
        <w:t>.</w:t>
      </w:r>
    </w:p>
    <w:p w14:paraId="70996DBE" w14:textId="77777777" w:rsidR="00E16212" w:rsidRPr="00C952CC" w:rsidRDefault="00E16212" w:rsidP="00383175">
      <w:pPr>
        <w:spacing w:before="120" w:after="120"/>
        <w:ind w:firstLine="720"/>
        <w:jc w:val="both"/>
        <w:rPr>
          <w:b/>
          <w:bCs/>
          <w:highlight w:val="lightGray"/>
          <w:u w:val="single"/>
        </w:rPr>
      </w:pPr>
    </w:p>
    <w:p w14:paraId="4913F621" w14:textId="77777777" w:rsidR="00383175" w:rsidRPr="006D1631" w:rsidRDefault="00383175" w:rsidP="00383175">
      <w:pPr>
        <w:spacing w:before="120" w:after="120"/>
        <w:ind w:firstLine="720"/>
        <w:jc w:val="both"/>
        <w:rPr>
          <w:b/>
          <w:bCs/>
          <w:u w:val="single"/>
        </w:rPr>
      </w:pPr>
      <w:r w:rsidRPr="006D1631">
        <w:rPr>
          <w:b/>
          <w:bCs/>
          <w:u w:val="single"/>
        </w:rPr>
        <w:t>Struktūrvienības</w:t>
      </w:r>
    </w:p>
    <w:p w14:paraId="1DD61D3E" w14:textId="77777777" w:rsidR="00383175" w:rsidRPr="006D1631" w:rsidRDefault="00383175" w:rsidP="00383175">
      <w:pPr>
        <w:spacing w:before="120" w:after="120"/>
        <w:ind w:firstLine="720"/>
        <w:jc w:val="both"/>
      </w:pPr>
      <w:r w:rsidRPr="006D1631">
        <w:t>VID reģistrējamā struktūrvienība ir teritoriāli nošķirta saimnieciska vienība, kuras atrašanās vietā tiek veikta saimnieciskā darbība, struktūrvienībai nav juridiskās personas statusa. Struktūrvienību reģistrē subjekts (nodokļu maksātājs), kurš to ir izveidojis.</w:t>
      </w:r>
    </w:p>
    <w:p w14:paraId="3A2C916A" w14:textId="77777777" w:rsidR="00383175" w:rsidRPr="006D1631" w:rsidRDefault="00383175" w:rsidP="00383175">
      <w:pPr>
        <w:spacing w:before="120" w:after="120"/>
        <w:ind w:firstLine="720"/>
        <w:jc w:val="both"/>
      </w:pPr>
      <w:r w:rsidRPr="006D1631">
        <w:t>Tādējādi reorganizējamo pašvaldību struktūrvienības VID slēgs ar 2021. gada 30. jūniju, un lēmums par struktūrvienības reģistrācijas nepieciešamību turpmāk jāpieņem iegūstošajai pašvaldībai.</w:t>
      </w:r>
    </w:p>
    <w:p w14:paraId="5AD36AB2" w14:textId="77777777" w:rsidR="00D93D54" w:rsidRPr="006D1631" w:rsidRDefault="00D93D54" w:rsidP="00383175">
      <w:pPr>
        <w:spacing w:before="120" w:after="120"/>
        <w:ind w:firstLine="720"/>
        <w:jc w:val="both"/>
      </w:pPr>
      <w:r w:rsidRPr="006D1631">
        <w:t>Pašvaldību iestādēm, kuras ir reģistrētas VID kā patstāvīgi nodokļu maksātāji, pēc 1.jūlija attiecībā uz to statusu automātiski nekas nemainīsies, kamēr vien pašas pašvaldību iestādes vai to augstākstāvošās iestādēs (jeb pašvaldības) nebūs izlēmušas par padotības iestāžu turpmāku pastāvēšanu un patstāvīgumu. Lai šādas iestādes tiktu izslēgtas no VID Nodokļu maksātāju reģistra tām vispirms jāiesniedz visi pārskati.</w:t>
      </w:r>
    </w:p>
    <w:p w14:paraId="7BB10AAC" w14:textId="77777777" w:rsidR="00C3269C" w:rsidRPr="00C952CC" w:rsidRDefault="00C3269C" w:rsidP="00C3269C">
      <w:pPr>
        <w:spacing w:before="120" w:after="120"/>
        <w:ind w:firstLine="720"/>
        <w:jc w:val="center"/>
        <w:rPr>
          <w:highlight w:val="lightGray"/>
        </w:rPr>
      </w:pPr>
    </w:p>
    <w:p w14:paraId="51F36AC9" w14:textId="77777777" w:rsidR="006636E0" w:rsidRPr="00E8439B" w:rsidRDefault="006636E0" w:rsidP="002C3B18">
      <w:pPr>
        <w:pStyle w:val="Heading1"/>
        <w:numPr>
          <w:ilvl w:val="0"/>
          <w:numId w:val="17"/>
        </w:numPr>
        <w:spacing w:before="120" w:after="120"/>
        <w:ind w:left="0" w:firstLine="720"/>
        <w:rPr>
          <w:b/>
          <w:sz w:val="28"/>
          <w:szCs w:val="28"/>
        </w:rPr>
      </w:pPr>
      <w:bookmarkStart w:id="162" w:name="_Toc72485097"/>
      <w:r w:rsidRPr="00E8439B">
        <w:rPr>
          <w:b/>
          <w:bCs w:val="0"/>
          <w:sz w:val="28"/>
          <w:szCs w:val="28"/>
        </w:rPr>
        <w:t>Kontu</w:t>
      </w:r>
      <w:r w:rsidRPr="00E8439B">
        <w:rPr>
          <w:b/>
          <w:sz w:val="28"/>
          <w:szCs w:val="28"/>
        </w:rPr>
        <w:t xml:space="preserve"> pārvaldības jautājumi un finanšu līdzekļu pārņemšana</w:t>
      </w:r>
      <w:bookmarkEnd w:id="162"/>
    </w:p>
    <w:p w14:paraId="02547611" w14:textId="77777777" w:rsidR="006636E0" w:rsidRPr="00E8439B" w:rsidRDefault="006636E0" w:rsidP="009A30AB">
      <w:pPr>
        <w:shd w:val="clear" w:color="auto" w:fill="FFFFFF"/>
        <w:spacing w:after="120" w:line="293" w:lineRule="atLeast"/>
        <w:ind w:firstLine="720"/>
        <w:jc w:val="both"/>
        <w:rPr>
          <w:bCs/>
          <w:lang w:eastAsia="lv-LV"/>
        </w:rPr>
      </w:pPr>
      <w:r w:rsidRPr="00E8439B">
        <w:rPr>
          <w:lang w:eastAsia="lv-LV"/>
        </w:rPr>
        <w:t>Pamatojoties uz</w:t>
      </w:r>
      <w:r w:rsidRPr="00E8439B">
        <w:rPr>
          <w:b/>
          <w:bCs/>
          <w:lang w:eastAsia="lv-LV"/>
        </w:rPr>
        <w:t xml:space="preserve"> </w:t>
      </w:r>
      <w:r w:rsidR="003D7CB9" w:rsidRPr="00E8439B">
        <w:t>ATAVL</w:t>
      </w:r>
      <w:r w:rsidR="003D7CB9" w:rsidRPr="00E8439B">
        <w:rPr>
          <w:bCs/>
          <w:lang w:eastAsia="lv-LV"/>
        </w:rPr>
        <w:t xml:space="preserve"> </w:t>
      </w:r>
      <w:r w:rsidRPr="00E8439B">
        <w:rPr>
          <w:bCs/>
          <w:lang w:eastAsia="lv-LV"/>
        </w:rPr>
        <w:t xml:space="preserve">Pārejas noteikumu 6. punktu ar 2021.gada pašvaldību vēlēšanās jaunievēlētās pašvaldības domes pirmo sēdi izbeidzas visu bijušo pašvaldību domju pilnvaras. </w:t>
      </w:r>
      <w:proofErr w:type="spellStart"/>
      <w:r w:rsidRPr="00E8439B">
        <w:rPr>
          <w:bCs/>
          <w:lang w:eastAsia="lv-LV"/>
        </w:rPr>
        <w:t>Jaunveido</w:t>
      </w:r>
      <w:r w:rsidR="007E4E76" w:rsidRPr="00E8439B">
        <w:rPr>
          <w:bCs/>
          <w:lang w:eastAsia="lv-LV"/>
        </w:rPr>
        <w:t>jamā</w:t>
      </w:r>
      <w:proofErr w:type="spellEnd"/>
      <w:r w:rsidRPr="00E8439B">
        <w:rPr>
          <w:bCs/>
          <w:lang w:eastAsia="lv-LV"/>
        </w:rPr>
        <w:t xml:space="preserve"> pašvaldība ir attiecīgajā novadā iekļauto pašvaldību institūciju, finanšu, mantas, tiesību un saistību pārņēmēja, kurai nepieciešams administrācijas vadītājs vai cita pašvaldības domes pilnvarota persona (turpmāk – pilnvarotā persona), kas nodrošina nepieciešamās darbības finanšu līdzekļu pārņemšanai un administrēšanai, tai skaitā atver </w:t>
      </w:r>
      <w:proofErr w:type="spellStart"/>
      <w:r w:rsidRPr="00E8439B">
        <w:rPr>
          <w:bCs/>
          <w:lang w:eastAsia="lv-LV"/>
        </w:rPr>
        <w:t>jaunveido</w:t>
      </w:r>
      <w:r w:rsidR="007E4E76" w:rsidRPr="00E8439B">
        <w:rPr>
          <w:bCs/>
          <w:lang w:eastAsia="lv-LV"/>
        </w:rPr>
        <w:t>jamās</w:t>
      </w:r>
      <w:proofErr w:type="spellEnd"/>
      <w:r w:rsidRPr="00E8439B">
        <w:rPr>
          <w:bCs/>
          <w:lang w:eastAsia="lv-LV"/>
        </w:rPr>
        <w:t xml:space="preserve"> pašvaldības kontus Valsts kasē (pēc 5.1</w:t>
      </w:r>
      <w:r w:rsidR="00586B0B" w:rsidRPr="00E8439B">
        <w:rPr>
          <w:bCs/>
          <w:lang w:eastAsia="lv-LV"/>
        </w:rPr>
        <w:t>0</w:t>
      </w:r>
      <w:r w:rsidRPr="00E8439B">
        <w:rPr>
          <w:bCs/>
          <w:lang w:eastAsia="lv-LV"/>
        </w:rPr>
        <w:t>.apakšsadaļā minēto darbību veikšanas).</w:t>
      </w:r>
    </w:p>
    <w:p w14:paraId="7D4223DE" w14:textId="77777777" w:rsidR="006636E0" w:rsidRPr="00E8439B" w:rsidRDefault="006636E0" w:rsidP="006636E0">
      <w:pPr>
        <w:shd w:val="clear" w:color="auto" w:fill="FFFFFF"/>
        <w:spacing w:after="120"/>
        <w:ind w:right="6" w:firstLine="720"/>
        <w:jc w:val="both"/>
        <w:rPr>
          <w:spacing w:val="-1"/>
        </w:rPr>
      </w:pPr>
      <w:r w:rsidRPr="00E8439B">
        <w:rPr>
          <w:spacing w:val="2"/>
        </w:rPr>
        <w:t xml:space="preserve">Norēķinu kontu slēgšana un atvēršana citās kredītiestādēs (komercbankās) notiek saskaņā </w:t>
      </w:r>
      <w:r w:rsidRPr="00E8439B">
        <w:rPr>
          <w:spacing w:val="-1"/>
        </w:rPr>
        <w:t>ar attiecīgās kredītiestādes noteikumiem.</w:t>
      </w:r>
    </w:p>
    <w:p w14:paraId="6D66F69B" w14:textId="77777777" w:rsidR="009A30AB" w:rsidRPr="00E8439B" w:rsidRDefault="00C952CC" w:rsidP="00141FC5">
      <w:pPr>
        <w:pStyle w:val="ListParagraph"/>
        <w:spacing w:after="120" w:line="300" w:lineRule="atLeast"/>
        <w:ind w:left="0" w:firstLine="720"/>
        <w:jc w:val="both"/>
        <w:rPr>
          <w:sz w:val="24"/>
          <w:szCs w:val="24"/>
        </w:rPr>
      </w:pPr>
      <w:bookmarkStart w:id="163" w:name="_Hlk61535682"/>
      <w:r w:rsidRPr="00E8439B">
        <w:rPr>
          <w:sz w:val="24"/>
          <w:szCs w:val="24"/>
          <w:shd w:val="clear" w:color="auto" w:fill="FFFFFF"/>
        </w:rPr>
        <w:t>T</w:t>
      </w:r>
      <w:r w:rsidR="009A30AB" w:rsidRPr="00E8439B">
        <w:rPr>
          <w:sz w:val="24"/>
          <w:szCs w:val="24"/>
          <w:shd w:val="clear" w:color="auto" w:fill="FFFFFF"/>
        </w:rPr>
        <w:t xml:space="preserve">ās pašvaldības </w:t>
      </w:r>
      <w:r w:rsidR="007F44E7" w:rsidRPr="00E8439B">
        <w:rPr>
          <w:sz w:val="24"/>
          <w:szCs w:val="24"/>
          <w:shd w:val="clear" w:color="auto" w:fill="FFFFFF"/>
        </w:rPr>
        <w:t>i</w:t>
      </w:r>
      <w:r w:rsidR="009A30AB" w:rsidRPr="00E8439B">
        <w:rPr>
          <w:sz w:val="24"/>
          <w:szCs w:val="24"/>
          <w:shd w:val="clear" w:color="auto" w:fill="FFFFFF"/>
        </w:rPr>
        <w:t>zpilddirektors, kurā līdz vēlēšanām bija lielākais iedzīvotāju skaits atbilstoši aktuālajiem Iedzīvotāju reģistra datiem 2021.gada 1 janvārī</w:t>
      </w:r>
      <w:r w:rsidR="007F44E7" w:rsidRPr="00E8439B">
        <w:rPr>
          <w:sz w:val="24"/>
          <w:szCs w:val="24"/>
          <w:shd w:val="clear" w:color="auto" w:fill="FFFFFF"/>
        </w:rPr>
        <w:t>,</w:t>
      </w:r>
      <w:r w:rsidR="009A30AB" w:rsidRPr="00E8439B">
        <w:rPr>
          <w:sz w:val="24"/>
          <w:szCs w:val="24"/>
          <w:shd w:val="clear" w:color="auto" w:fill="FFFFFF"/>
        </w:rPr>
        <w:t xml:space="preserve"> ir  atbildīgs par </w:t>
      </w:r>
      <w:proofErr w:type="spellStart"/>
      <w:r w:rsidR="009A30AB" w:rsidRPr="00E8439B">
        <w:rPr>
          <w:sz w:val="24"/>
          <w:szCs w:val="24"/>
          <w:shd w:val="clear" w:color="auto" w:fill="FFFFFF"/>
        </w:rPr>
        <w:t>jaunveidojam</w:t>
      </w:r>
      <w:r w:rsidR="007F44E7" w:rsidRPr="00E8439B">
        <w:rPr>
          <w:sz w:val="24"/>
          <w:szCs w:val="24"/>
          <w:shd w:val="clear" w:color="auto" w:fill="FFFFFF"/>
        </w:rPr>
        <w:t>ās</w:t>
      </w:r>
      <w:proofErr w:type="spellEnd"/>
      <w:r w:rsidR="009A30AB" w:rsidRPr="00E8439B">
        <w:rPr>
          <w:rFonts w:ascii="Garamond" w:hAnsi="Garamond"/>
          <w:sz w:val="24"/>
          <w:szCs w:val="24"/>
        </w:rPr>
        <w:t xml:space="preserve"> </w:t>
      </w:r>
      <w:r w:rsidR="009A30AB" w:rsidRPr="00E8439B">
        <w:rPr>
          <w:sz w:val="24"/>
          <w:szCs w:val="24"/>
        </w:rPr>
        <w:t>pašvaldīb</w:t>
      </w:r>
      <w:r w:rsidR="007F44E7" w:rsidRPr="00E8439B">
        <w:rPr>
          <w:sz w:val="24"/>
          <w:szCs w:val="24"/>
        </w:rPr>
        <w:t>as</w:t>
      </w:r>
      <w:r w:rsidR="009A30AB" w:rsidRPr="00E8439B">
        <w:rPr>
          <w:sz w:val="24"/>
          <w:szCs w:val="24"/>
        </w:rPr>
        <w:t xml:space="preserve"> finanšu plūsmas nepārtrauktīb</w:t>
      </w:r>
      <w:r w:rsidR="007F44E7" w:rsidRPr="00E8439B">
        <w:rPr>
          <w:sz w:val="24"/>
          <w:szCs w:val="24"/>
        </w:rPr>
        <w:t>u</w:t>
      </w:r>
      <w:r w:rsidR="009A30AB" w:rsidRPr="00E8439B">
        <w:rPr>
          <w:sz w:val="24"/>
          <w:szCs w:val="24"/>
        </w:rPr>
        <w:t xml:space="preserve"> (</w:t>
      </w:r>
      <w:proofErr w:type="spellStart"/>
      <w:r w:rsidR="009A30AB" w:rsidRPr="00E8439B">
        <w:rPr>
          <w:sz w:val="24"/>
          <w:szCs w:val="24"/>
        </w:rPr>
        <w:t>jaunveido</w:t>
      </w:r>
      <w:r w:rsidR="007E4E76" w:rsidRPr="00E8439B">
        <w:rPr>
          <w:sz w:val="24"/>
          <w:szCs w:val="24"/>
        </w:rPr>
        <w:t>jamās</w:t>
      </w:r>
      <w:proofErr w:type="spellEnd"/>
      <w:r w:rsidR="009A30AB" w:rsidRPr="00E8439B">
        <w:rPr>
          <w:sz w:val="24"/>
          <w:szCs w:val="24"/>
        </w:rPr>
        <w:t xml:space="preserve"> pašvaldības konta atvēršana un līdzekļu no apvienojamo pašvaldību kontiem pārvešana uz </w:t>
      </w:r>
      <w:proofErr w:type="spellStart"/>
      <w:r w:rsidR="009A30AB" w:rsidRPr="00E8439B">
        <w:rPr>
          <w:sz w:val="24"/>
          <w:szCs w:val="24"/>
        </w:rPr>
        <w:t>jaunveido</w:t>
      </w:r>
      <w:r w:rsidR="007E4E76" w:rsidRPr="00E8439B">
        <w:rPr>
          <w:sz w:val="24"/>
          <w:szCs w:val="24"/>
        </w:rPr>
        <w:t>jamās</w:t>
      </w:r>
      <w:proofErr w:type="spellEnd"/>
      <w:r w:rsidR="009A30AB" w:rsidRPr="00E8439B">
        <w:rPr>
          <w:sz w:val="24"/>
          <w:szCs w:val="24"/>
        </w:rPr>
        <w:t xml:space="preserve"> pašvaldības kontu, rēķinu apmaksa, algu izmaksa u.c.), ja šādas darbības būs nepieciešams veikt līdz </w:t>
      </w:r>
      <w:proofErr w:type="spellStart"/>
      <w:r w:rsidR="009A30AB" w:rsidRPr="00E8439B">
        <w:rPr>
          <w:sz w:val="24"/>
          <w:szCs w:val="24"/>
        </w:rPr>
        <w:t>jaunveidojamās</w:t>
      </w:r>
      <w:proofErr w:type="spellEnd"/>
      <w:r w:rsidR="009A30AB" w:rsidRPr="00E8439B">
        <w:rPr>
          <w:sz w:val="24"/>
          <w:szCs w:val="24"/>
        </w:rPr>
        <w:t xml:space="preserve"> pašvaldības </w:t>
      </w:r>
      <w:r w:rsidR="002D0D18" w:rsidRPr="00E8439B">
        <w:rPr>
          <w:sz w:val="24"/>
          <w:szCs w:val="24"/>
        </w:rPr>
        <w:t>atbildīgās amatpersonas (</w:t>
      </w:r>
      <w:r w:rsidR="007F44E7" w:rsidRPr="00E8439B">
        <w:rPr>
          <w:sz w:val="24"/>
          <w:szCs w:val="24"/>
        </w:rPr>
        <w:t>domes priekšsēdētāja</w:t>
      </w:r>
      <w:r w:rsidR="002D0D18" w:rsidRPr="00E8439B">
        <w:rPr>
          <w:sz w:val="24"/>
          <w:szCs w:val="24"/>
        </w:rPr>
        <w:t>)</w:t>
      </w:r>
      <w:r w:rsidR="009A30AB" w:rsidRPr="00E8439B">
        <w:rPr>
          <w:sz w:val="24"/>
          <w:szCs w:val="24"/>
        </w:rPr>
        <w:t xml:space="preserve"> iecelšan</w:t>
      </w:r>
      <w:r w:rsidR="002D0D18" w:rsidRPr="00E8439B">
        <w:rPr>
          <w:sz w:val="24"/>
          <w:szCs w:val="24"/>
        </w:rPr>
        <w:t>ai</w:t>
      </w:r>
      <w:r w:rsidR="009A30AB" w:rsidRPr="00E8439B">
        <w:rPr>
          <w:sz w:val="24"/>
          <w:szCs w:val="24"/>
        </w:rPr>
        <w:t xml:space="preserve"> amatā</w:t>
      </w:r>
      <w:r w:rsidR="007F44E7" w:rsidRPr="00E8439B">
        <w:rPr>
          <w:sz w:val="24"/>
          <w:szCs w:val="24"/>
        </w:rPr>
        <w:t xml:space="preserve"> (vai citas </w:t>
      </w:r>
      <w:proofErr w:type="spellStart"/>
      <w:r w:rsidR="007F44E7" w:rsidRPr="00E8439B">
        <w:rPr>
          <w:sz w:val="24"/>
          <w:szCs w:val="24"/>
        </w:rPr>
        <w:t>paraksttiesīgās</w:t>
      </w:r>
      <w:proofErr w:type="spellEnd"/>
      <w:r w:rsidR="007F44E7" w:rsidRPr="00E8439B">
        <w:rPr>
          <w:sz w:val="24"/>
          <w:szCs w:val="24"/>
        </w:rPr>
        <w:t xml:space="preserve"> amatpersonas pilnvarošanai)</w:t>
      </w:r>
      <w:r w:rsidR="009A30AB" w:rsidRPr="00E8439B">
        <w:rPr>
          <w:sz w:val="24"/>
          <w:szCs w:val="24"/>
        </w:rPr>
        <w:t xml:space="preserve">. </w:t>
      </w:r>
    </w:p>
    <w:bookmarkEnd w:id="163"/>
    <w:p w14:paraId="220F8BED" w14:textId="77777777" w:rsidR="00C473DA" w:rsidRPr="00E8439B" w:rsidRDefault="007F44E7" w:rsidP="00141FC5">
      <w:pPr>
        <w:spacing w:after="120"/>
        <w:ind w:firstLine="360"/>
        <w:jc w:val="both"/>
      </w:pPr>
      <w:r w:rsidRPr="00E8439B">
        <w:t>Minētais</w:t>
      </w:r>
      <w:r w:rsidR="0094358D" w:rsidRPr="00E8439B">
        <w:t xml:space="preserve"> izpilddirektors</w:t>
      </w:r>
      <w:r w:rsidR="00C473DA" w:rsidRPr="00E8439B">
        <w:t xml:space="preserve"> iesniedz Valsts kasē pieteikumus par apvienojamo pašvaldību kontu slēgšanu un līdzekļu pārgrāmatošanu uz </w:t>
      </w:r>
      <w:proofErr w:type="spellStart"/>
      <w:r w:rsidRPr="00E8439B">
        <w:t>jaunveidojamās</w:t>
      </w:r>
      <w:proofErr w:type="spellEnd"/>
      <w:r w:rsidR="00C473DA" w:rsidRPr="00E8439B">
        <w:t xml:space="preserve"> pašvaldības kontiem. Par katru </w:t>
      </w:r>
      <w:r w:rsidRPr="00E8439B">
        <w:t xml:space="preserve">slēdzamo </w:t>
      </w:r>
      <w:r w:rsidR="00C473DA" w:rsidRPr="00E8439B">
        <w:t>kontu pieteikums jāiesniedz atsevišķi.</w:t>
      </w:r>
    </w:p>
    <w:p w14:paraId="4977C110" w14:textId="77777777" w:rsidR="00C473DA" w:rsidRPr="00E8439B" w:rsidRDefault="00C473DA" w:rsidP="002C3B18">
      <w:pPr>
        <w:pStyle w:val="ListParagraph"/>
        <w:widowControl/>
        <w:numPr>
          <w:ilvl w:val="0"/>
          <w:numId w:val="34"/>
        </w:numPr>
        <w:autoSpaceDE/>
        <w:autoSpaceDN/>
        <w:spacing w:after="120"/>
        <w:ind w:left="0" w:firstLine="720"/>
        <w:rPr>
          <w:sz w:val="24"/>
          <w:szCs w:val="24"/>
        </w:rPr>
      </w:pPr>
      <w:r w:rsidRPr="00E8439B">
        <w:rPr>
          <w:sz w:val="24"/>
          <w:szCs w:val="24"/>
        </w:rPr>
        <w:t xml:space="preserve">Pieteikuma par kontu slēgšanu veidlapa pieejama Valsts kases tīmekļa vietnē </w:t>
      </w:r>
      <w:hyperlink r:id="rId44" w:history="1">
        <w:r w:rsidRPr="00E8439B">
          <w:rPr>
            <w:rStyle w:val="Hyperlink"/>
            <w:color w:val="auto"/>
            <w:sz w:val="24"/>
            <w:szCs w:val="24"/>
          </w:rPr>
          <w:t>https://www.kase.gov.lv/pakalpojumi/konti/publiskam-personam</w:t>
        </w:r>
      </w:hyperlink>
      <w:r w:rsidRPr="00E8439B">
        <w:rPr>
          <w:sz w:val="24"/>
          <w:szCs w:val="24"/>
        </w:rPr>
        <w:t xml:space="preserve"> sadaļa “Slēgt”. </w:t>
      </w:r>
    </w:p>
    <w:p w14:paraId="123664F9" w14:textId="77777777" w:rsidR="00C473DA" w:rsidRPr="00E8439B" w:rsidRDefault="00C473DA" w:rsidP="002C3B18">
      <w:pPr>
        <w:pStyle w:val="ListParagraph"/>
        <w:widowControl/>
        <w:numPr>
          <w:ilvl w:val="0"/>
          <w:numId w:val="34"/>
        </w:numPr>
        <w:autoSpaceDE/>
        <w:autoSpaceDN/>
        <w:spacing w:after="120"/>
        <w:ind w:left="0" w:firstLine="720"/>
        <w:jc w:val="both"/>
        <w:rPr>
          <w:sz w:val="24"/>
          <w:szCs w:val="24"/>
        </w:rPr>
      </w:pPr>
      <w:r w:rsidRPr="00E8439B">
        <w:rPr>
          <w:sz w:val="24"/>
          <w:szCs w:val="24"/>
        </w:rPr>
        <w:t xml:space="preserve">Ja nepieciešams, </w:t>
      </w:r>
      <w:proofErr w:type="spellStart"/>
      <w:r w:rsidR="007F44E7" w:rsidRPr="00E8439B">
        <w:rPr>
          <w:sz w:val="24"/>
          <w:szCs w:val="24"/>
        </w:rPr>
        <w:t>jaunveidojamā</w:t>
      </w:r>
      <w:proofErr w:type="spellEnd"/>
      <w:r w:rsidRPr="00E8439B">
        <w:rPr>
          <w:sz w:val="24"/>
          <w:szCs w:val="24"/>
        </w:rPr>
        <w:t xml:space="preserve"> pašvaldība var atvērt jaunus kontus finanšu līdzekļu pārņemšanai (piemēram, ES fondu projektiem). Pieteikuma par kontu atvēršanu veidlapa pieejama Valsts kases tīmekļa vietnē </w:t>
      </w:r>
      <w:hyperlink r:id="rId45" w:history="1">
        <w:r w:rsidRPr="00E8439B">
          <w:rPr>
            <w:rStyle w:val="Hyperlink"/>
            <w:color w:val="auto"/>
            <w:sz w:val="24"/>
            <w:szCs w:val="24"/>
          </w:rPr>
          <w:t>https://www.kase.gov.lv/pakalpojumi/konti/publiskam-personam</w:t>
        </w:r>
      </w:hyperlink>
      <w:r w:rsidRPr="00E8439B">
        <w:rPr>
          <w:sz w:val="24"/>
          <w:szCs w:val="24"/>
        </w:rPr>
        <w:t xml:space="preserve"> sadaļa “Atvērt”</w:t>
      </w:r>
    </w:p>
    <w:p w14:paraId="4BCC55FC" w14:textId="77777777" w:rsidR="0094358D" w:rsidRPr="00E8439B" w:rsidRDefault="00C473DA" w:rsidP="002C3B18">
      <w:pPr>
        <w:pStyle w:val="ListParagraph"/>
        <w:widowControl/>
        <w:numPr>
          <w:ilvl w:val="0"/>
          <w:numId w:val="34"/>
        </w:numPr>
        <w:autoSpaceDE/>
        <w:autoSpaceDN/>
        <w:spacing w:after="120"/>
        <w:ind w:left="0" w:firstLine="720"/>
        <w:rPr>
          <w:sz w:val="24"/>
          <w:szCs w:val="24"/>
        </w:rPr>
      </w:pPr>
      <w:r w:rsidRPr="00E8439B">
        <w:rPr>
          <w:sz w:val="24"/>
          <w:szCs w:val="24"/>
        </w:rPr>
        <w:t xml:space="preserve">Pieteikumu par konta atvēršanu vai slēgšanu iesniedz Valsts kasei elektroniska dokumenta veidā nosūtot uz e-pasta adresi </w:t>
      </w:r>
      <w:hyperlink r:id="rId46" w:history="1">
        <w:r w:rsidRPr="00E8439B">
          <w:rPr>
            <w:rStyle w:val="Hyperlink"/>
            <w:color w:val="auto"/>
            <w:sz w:val="24"/>
            <w:szCs w:val="24"/>
          </w:rPr>
          <w:t>ekase@kase.gov.lv</w:t>
        </w:r>
      </w:hyperlink>
    </w:p>
    <w:p w14:paraId="790B80DB" w14:textId="77777777" w:rsidR="006636E0" w:rsidRPr="00E8439B" w:rsidRDefault="007F44E7" w:rsidP="00141FC5">
      <w:pPr>
        <w:shd w:val="clear" w:color="auto" w:fill="FFFFFF"/>
        <w:spacing w:after="120" w:line="300" w:lineRule="atLeast"/>
        <w:ind w:right="6" w:firstLine="720"/>
        <w:jc w:val="both"/>
      </w:pPr>
      <w:r w:rsidRPr="00E8439B">
        <w:t>Saņemot pieteikumu par kontu slēgšanu, Valsts kase izpildīs pieteikumā norādīto un pārgrāmatos konta atlikumu no slēdzamā konta uz apvienojamās pašvaldības kontu, kas būs norādīts pieteikumā</w:t>
      </w:r>
      <w:r w:rsidR="0094358D" w:rsidRPr="00E8439B">
        <w:t>.</w:t>
      </w:r>
    </w:p>
    <w:p w14:paraId="495B495E" w14:textId="77777777" w:rsidR="00A22EC9" w:rsidRDefault="00A22EC9" w:rsidP="00A22EC9">
      <w:pPr>
        <w:shd w:val="clear" w:color="auto" w:fill="FFFFFF"/>
        <w:spacing w:before="120" w:after="120"/>
        <w:ind w:left="62" w:firstLine="652"/>
        <w:jc w:val="both"/>
        <w:rPr>
          <w:i/>
        </w:rPr>
      </w:pPr>
      <w:r>
        <w:rPr>
          <w:i/>
        </w:rPr>
        <w:t>(ar papildinājumiem, kas izdarīti 2021.gada 11.martā)</w:t>
      </w:r>
    </w:p>
    <w:p w14:paraId="4E1A8612" w14:textId="77777777" w:rsidR="00B607A0" w:rsidRPr="00427FFA" w:rsidRDefault="00B607A0" w:rsidP="00A22EC9">
      <w:pPr>
        <w:shd w:val="clear" w:color="auto" w:fill="FFFFFF"/>
        <w:spacing w:before="120" w:after="120"/>
        <w:ind w:left="62" w:firstLine="652"/>
        <w:jc w:val="both"/>
        <w:rPr>
          <w:highlight w:val="lightGray"/>
        </w:rPr>
      </w:pPr>
    </w:p>
    <w:p w14:paraId="6A964218" w14:textId="77777777" w:rsidR="00851760" w:rsidRPr="00E8439B" w:rsidRDefault="00851760" w:rsidP="002C3B18">
      <w:pPr>
        <w:pStyle w:val="Heading1"/>
        <w:numPr>
          <w:ilvl w:val="0"/>
          <w:numId w:val="17"/>
        </w:numPr>
        <w:ind w:left="0" w:firstLine="720"/>
        <w:rPr>
          <w:rFonts w:eastAsia="Calibri"/>
          <w:b/>
          <w:bCs w:val="0"/>
          <w:sz w:val="28"/>
          <w:szCs w:val="28"/>
        </w:rPr>
      </w:pPr>
      <w:bookmarkStart w:id="164" w:name="_Hlk66280274"/>
      <w:bookmarkStart w:id="165" w:name="_Toc52263908"/>
      <w:bookmarkStart w:id="166" w:name="_Ref53679201"/>
      <w:bookmarkStart w:id="167" w:name="_Hlk53737115"/>
      <w:bookmarkStart w:id="168" w:name="_Toc72485098"/>
      <w:bookmarkEnd w:id="145"/>
      <w:r w:rsidRPr="00E8439B">
        <w:rPr>
          <w:rFonts w:eastAsia="Calibri"/>
          <w:b/>
          <w:bCs w:val="0"/>
          <w:sz w:val="28"/>
          <w:szCs w:val="28"/>
        </w:rPr>
        <w:t>Pašvaldību kapitālsabiedrību īpašnieku maiņa</w:t>
      </w:r>
      <w:bookmarkEnd w:id="168"/>
    </w:p>
    <w:bookmarkEnd w:id="164"/>
    <w:p w14:paraId="21727F97" w14:textId="77777777" w:rsidR="00851760" w:rsidRPr="00E8439B" w:rsidRDefault="00851760" w:rsidP="00851760"/>
    <w:p w14:paraId="40959AC6" w14:textId="77777777" w:rsidR="00851760" w:rsidRPr="00E8439B" w:rsidRDefault="00F31C81" w:rsidP="00851760">
      <w:pPr>
        <w:spacing w:before="120"/>
        <w:ind w:firstLine="720"/>
        <w:jc w:val="both"/>
        <w:rPr>
          <w:color w:val="000000"/>
          <w:shd w:val="clear" w:color="auto" w:fill="FFFFFF"/>
        </w:rPr>
      </w:pPr>
      <w:r w:rsidRPr="00E8439B">
        <w:t>ATR</w:t>
      </w:r>
      <w:r w:rsidR="00851760" w:rsidRPr="00E8439B">
        <w:t xml:space="preserve"> rezultātā daļai pašvaldību kapitālsabiedrībām mainīsies kapitāla daļu turētājs. Saskaņā ar Publiskas personas kapitāla daļu un kapitālsabiedrību pārvaldības likuma 59.panta trešo daļu s</w:t>
      </w:r>
      <w:r w:rsidR="00851760" w:rsidRPr="00E8439B">
        <w:rPr>
          <w:color w:val="000000"/>
          <w:shd w:val="clear" w:color="auto" w:fill="FFFFFF"/>
        </w:rPr>
        <w:t xml:space="preserve">abiedrības dalībnieku reģistrā ieraksta arī kapitāla daļu turētāja nosaukumu, reģistrācijas numuru (ja tāds ir), juridisko vai atrašanās vietas adresi. </w:t>
      </w:r>
    </w:p>
    <w:p w14:paraId="465F6C61"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Ievērojot minēto, pašvaldības kapitālsabiedrības dalībnieku reģistrā ir izdarāmas izmaiņas attiecībā uz kapitāla daļu turētāju, ja vien netiek veiktas vēl papildus citas izmaiņas pašvaldības kapitālsabiedrībā, kas nav obligātas saistībā ar </w:t>
      </w:r>
      <w:r w:rsidR="00F31C81" w:rsidRPr="00E8439B">
        <w:rPr>
          <w:color w:val="000000"/>
          <w:shd w:val="clear" w:color="auto" w:fill="FFFFFF"/>
        </w:rPr>
        <w:t>ATR</w:t>
      </w:r>
      <w:r w:rsidRPr="00E8439B">
        <w:rPr>
          <w:color w:val="000000"/>
          <w:shd w:val="clear" w:color="auto" w:fill="FFFFFF"/>
        </w:rPr>
        <w:t>, bet var tikt veiktas pēc pašu izvēles.</w:t>
      </w:r>
    </w:p>
    <w:p w14:paraId="55CDA5E5" w14:textId="77777777" w:rsidR="00851760" w:rsidRPr="00E8439B" w:rsidRDefault="00851760" w:rsidP="00851760">
      <w:pPr>
        <w:spacing w:before="120"/>
        <w:ind w:firstLine="720"/>
        <w:jc w:val="both"/>
        <w:rPr>
          <w:shd w:val="clear" w:color="auto" w:fill="FFFFFF"/>
        </w:rPr>
      </w:pPr>
      <w:r w:rsidRPr="00E8439B">
        <w:t xml:space="preserve">Tā kā attiecībā uz izmaiņu veikšanu dalībnieku reģistra nodalījumā Publiskas personas kapitāla daļu un kapitālsabiedrību pārvaldības likumā specifiski noteikumi nav paredzēti, ir piemērojami Komerclikuma 187.panta un </w:t>
      </w:r>
      <w:r w:rsidRPr="00E8439B">
        <w:rPr>
          <w:color w:val="000000"/>
          <w:shd w:val="clear" w:color="auto" w:fill="FFFFFF"/>
        </w:rPr>
        <w:t>187.</w:t>
      </w:r>
      <w:r w:rsidRPr="00E8439B">
        <w:rPr>
          <w:color w:val="000000"/>
          <w:shd w:val="clear" w:color="auto" w:fill="FFFFFF"/>
          <w:vertAlign w:val="superscript"/>
        </w:rPr>
        <w:t>1</w:t>
      </w:r>
      <w:r w:rsidRPr="00E8439B">
        <w:rPr>
          <w:color w:val="000000"/>
          <w:shd w:val="clear" w:color="auto" w:fill="FFFFFF"/>
        </w:rPr>
        <w:t> panta noteikumi.</w:t>
      </w:r>
    </w:p>
    <w:p w14:paraId="4D62282B"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Konkrētajā gadījumā, kad mainās kapitāla daļu turētājs, bet nenotiek kapitāla daļu atsavināšana, gadījums būtu pielīdzināms tādam, kad dalībnieku reģistrā izdarāmas izmaiņas tikai dalībnieku datos. Komerclikuma </w:t>
      </w:r>
      <w:r w:rsidRPr="00E8439B">
        <w:t xml:space="preserve">187.panta devītajā daļā ir noteikts, ka </w:t>
      </w:r>
      <w:r w:rsidRPr="00E8439B">
        <w:rPr>
          <w:color w:val="000000"/>
          <w:shd w:val="clear" w:color="auto" w:fill="FFFFFF"/>
        </w:rPr>
        <w:t>katru nodalījumu ar savu parakstu apliecina valdes priekšsēdētājs vai valdes pilnvarots valdes loceklis. Valdes priekšsēdētāja vai valdes locekļa paraksts apliecināms notariāli. Šo noteikumu nepiemēro, ja dalībnieku reģistrā tiek izdarītas izmaiņas šā panta piektās daļas 4.punktā minētajās ziņās (t.i. ziņās jeb datos par dalībniekiem).</w:t>
      </w:r>
    </w:p>
    <w:p w14:paraId="49ABDBA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Līdz ar to pašvaldību kapitālsabiedrībām </w:t>
      </w:r>
      <w:r w:rsidR="00F31C81" w:rsidRPr="00E8439B">
        <w:rPr>
          <w:color w:val="000000"/>
          <w:shd w:val="clear" w:color="auto" w:fill="FFFFFF"/>
        </w:rPr>
        <w:t xml:space="preserve">ATR </w:t>
      </w:r>
      <w:r w:rsidRPr="00E8439B">
        <w:rPr>
          <w:color w:val="000000"/>
          <w:shd w:val="clear" w:color="auto" w:fill="FFFFFF"/>
        </w:rPr>
        <w:t xml:space="preserve">rezultātā radušās izmaiņas attiecībā uz kapitāla daļu turētāju fiksējamas, sastādot jaunu dalībnieku reģistra nodalījumu, kurā norādāms kapitāla daļu turētāja nosaukums, reģistrācijas numurs (ja tāds ir), juridiskā vai atrašanās vietas adrese. </w:t>
      </w:r>
    </w:p>
    <w:p w14:paraId="6115797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Aktualizēto dalībnieku reģistra nodalījumu jāparaksta valdes priekšsēdētājam vai valdes pilnvarotam valdes loceklim un jāiesniedz to Latvijas Republikas Uzņēmumu reģistrā. Sīkāka informācija par izmaiņām atrodama šeit: </w:t>
      </w:r>
      <w:hyperlink r:id="rId47" w:history="1">
        <w:r w:rsidRPr="00E8439B">
          <w:rPr>
            <w:rStyle w:val="Hyperlink"/>
            <w:shd w:val="clear" w:color="auto" w:fill="FFFFFF"/>
          </w:rPr>
          <w:t>https://www.ur.gov.lv/lv/registre/uznemumu-vai-komersantu/sia/izmainas/dalibnieku-un-valdes-maina/izmainas-dalibnieku-registra/</w:t>
        </w:r>
      </w:hyperlink>
    </w:p>
    <w:p w14:paraId="0FE0C89C" w14:textId="77777777" w:rsidR="00851760" w:rsidRPr="00E8439B" w:rsidRDefault="00851760" w:rsidP="00851760">
      <w:pPr>
        <w:spacing w:before="120"/>
        <w:ind w:firstLine="720"/>
        <w:jc w:val="both"/>
        <w:rPr>
          <w:u w:val="single"/>
        </w:rPr>
      </w:pPr>
      <w:r w:rsidRPr="00E8439B">
        <w:rPr>
          <w:u w:val="single"/>
        </w:rPr>
        <w:t xml:space="preserve">Par norādītajām izmaiņām kapitālsabiedrības dalībnieku reģistra nodalījumā, kas saistītas ar </w:t>
      </w:r>
      <w:r w:rsidR="00F31C81" w:rsidRPr="00E8439B">
        <w:rPr>
          <w:u w:val="single"/>
        </w:rPr>
        <w:t>ATR</w:t>
      </w:r>
      <w:r w:rsidRPr="00E8439B">
        <w:rPr>
          <w:u w:val="single"/>
        </w:rPr>
        <w:t>, valsts nodeva nav jāmaksā.</w:t>
      </w:r>
    </w:p>
    <w:p w14:paraId="3D7CB302"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73EC1F40" w14:textId="77777777" w:rsidR="00851760" w:rsidRPr="00851760" w:rsidRDefault="00851760" w:rsidP="00851760"/>
    <w:p w14:paraId="4477DE0D" w14:textId="77777777" w:rsidR="00A4636B" w:rsidRPr="00317DFE" w:rsidRDefault="00A4636B" w:rsidP="002C3B18">
      <w:pPr>
        <w:pStyle w:val="Heading1"/>
        <w:numPr>
          <w:ilvl w:val="0"/>
          <w:numId w:val="17"/>
        </w:numPr>
        <w:ind w:left="0" w:firstLine="720"/>
        <w:rPr>
          <w:rFonts w:eastAsia="Calibri"/>
          <w:b/>
          <w:bCs w:val="0"/>
          <w:sz w:val="28"/>
          <w:szCs w:val="28"/>
        </w:rPr>
      </w:pPr>
      <w:bookmarkStart w:id="169" w:name="_Ref66184295"/>
      <w:bookmarkStart w:id="170" w:name="_Hlk66280369"/>
      <w:bookmarkStart w:id="171" w:name="_Toc72485099"/>
      <w:r w:rsidRPr="00317DFE">
        <w:rPr>
          <w:b/>
          <w:bCs w:val="0"/>
          <w:sz w:val="28"/>
          <w:szCs w:val="28"/>
        </w:rPr>
        <w:t>Grāmatvedības un lietvedības darba organizācija</w:t>
      </w:r>
      <w:bookmarkEnd w:id="146"/>
      <w:bookmarkEnd w:id="147"/>
      <w:bookmarkEnd w:id="148"/>
      <w:bookmarkEnd w:id="149"/>
      <w:bookmarkEnd w:id="150"/>
      <w:bookmarkEnd w:id="151"/>
      <w:bookmarkEnd w:id="152"/>
      <w:r w:rsidRPr="00317DFE">
        <w:rPr>
          <w:b/>
          <w:bCs w:val="0"/>
          <w:sz w:val="28"/>
          <w:szCs w:val="28"/>
        </w:rPr>
        <w:t xml:space="preserve"> (t.sk. attālinātā lietvedība)</w:t>
      </w:r>
      <w:bookmarkEnd w:id="165"/>
      <w:bookmarkEnd w:id="166"/>
      <w:bookmarkEnd w:id="169"/>
      <w:bookmarkEnd w:id="171"/>
      <w:r w:rsidRPr="00317DFE">
        <w:rPr>
          <w:b/>
          <w:bCs w:val="0"/>
          <w:sz w:val="28"/>
          <w:szCs w:val="28"/>
        </w:rPr>
        <w:t xml:space="preserve"> </w:t>
      </w:r>
    </w:p>
    <w:bookmarkEnd w:id="170"/>
    <w:p w14:paraId="458E5FAE" w14:textId="77777777" w:rsidR="00B42948" w:rsidRPr="00C952CC" w:rsidRDefault="00A4636B" w:rsidP="00B42948">
      <w:pPr>
        <w:spacing w:before="115"/>
        <w:ind w:right="-99" w:firstLine="720"/>
        <w:jc w:val="both"/>
      </w:pPr>
      <w:r w:rsidRPr="00682A45">
        <w:t xml:space="preserve">Novada pašvaldības iestādes, kuras tiek finansētas no pašvaldības budžeta, pašvaldību aģentūras grāmatvedības uzskaiti organizē saskaņā ar likumu "Par grāmatvedību", likumu "Par budžetu un finanšu vadību", likumu "Par pašvaldību budžetiem", Ministru kabineta </w:t>
      </w:r>
      <w:r w:rsidR="00B42948" w:rsidRPr="00C952CC">
        <w:t>noteikumiem budžeta iestāžu grāmatvedības uzskaites un pārskatu sagatavošanas jomā.</w:t>
      </w:r>
    </w:p>
    <w:p w14:paraId="01F97094" w14:textId="77777777" w:rsidR="00A75DE5" w:rsidRDefault="00A75DE5" w:rsidP="00A4636B">
      <w:pPr>
        <w:spacing w:before="115"/>
        <w:ind w:right="-99" w:firstLine="720"/>
        <w:jc w:val="both"/>
      </w:pPr>
      <w:proofErr w:type="spellStart"/>
      <w:r w:rsidRPr="00B607A0">
        <w:t>Jaunveidojamai</w:t>
      </w:r>
      <w:proofErr w:type="spellEnd"/>
      <w:r w:rsidRPr="00B607A0">
        <w:t xml:space="preserve"> pašvaldībai ir ieteicams veidot centralizētu grāmatvedību, ievērojot to, ka tādejādi veidosies grāmatvežu slodzes un citu iespējamo pašvaldības administratīvo resursu ietaupījumi. Centralizētas grāmatvedības ieviešana arī novērstu iespējamo izmantoto programmu </w:t>
      </w:r>
      <w:proofErr w:type="spellStart"/>
      <w:r w:rsidRPr="00B607A0">
        <w:t>nesavietojamību</w:t>
      </w:r>
      <w:proofErr w:type="spellEnd"/>
      <w:r w:rsidRPr="00B607A0">
        <w:t>, ja apvienojamās pašvaldības ir izmantojušas atšķirīgas programmatūras.</w:t>
      </w:r>
    </w:p>
    <w:p w14:paraId="5960937D" w14:textId="77777777" w:rsidR="00706C78" w:rsidRDefault="00706C78" w:rsidP="00706C78">
      <w:pPr>
        <w:shd w:val="clear" w:color="auto" w:fill="FFFFFF"/>
        <w:spacing w:line="300" w:lineRule="atLeast"/>
        <w:ind w:right="6" w:firstLine="720"/>
        <w:jc w:val="both"/>
      </w:pPr>
      <w:r w:rsidRPr="00E8439B">
        <w:t xml:space="preserve">Papildus Valsts kase ir sagatavojusi pašvaldībām vadlīnijas pārskatu sagatavošanai administratīvi teritoriālās reformas ietvaros, dokuments pieejams šeit: </w:t>
      </w:r>
      <w:hyperlink r:id="rId48" w:history="1">
        <w:r w:rsidRPr="00E8439B">
          <w:rPr>
            <w:rStyle w:val="Hyperlink"/>
          </w:rPr>
          <w:t>https://www.kase.gov.lv/index.php/metodika/rokasgramatas-un-vadlinijas/vadlinijas</w:t>
        </w:r>
      </w:hyperlink>
    </w:p>
    <w:p w14:paraId="69070551" w14:textId="77777777" w:rsidR="00706C78" w:rsidRDefault="00706C78" w:rsidP="00706C78">
      <w:pPr>
        <w:shd w:val="clear" w:color="auto" w:fill="FFFFFF"/>
        <w:spacing w:before="120" w:after="120"/>
        <w:ind w:left="62" w:firstLine="652"/>
        <w:jc w:val="both"/>
        <w:rPr>
          <w:i/>
        </w:rPr>
      </w:pPr>
      <w:r>
        <w:rPr>
          <w:i/>
        </w:rPr>
        <w:t>(ar papildinājumiem, kas izdarīti 2021.gada 11.martā)</w:t>
      </w:r>
    </w:p>
    <w:p w14:paraId="4D63DC47" w14:textId="77777777" w:rsidR="00A4636B" w:rsidRDefault="00314AE1" w:rsidP="00314AE1">
      <w:pPr>
        <w:pStyle w:val="Heading2"/>
        <w:numPr>
          <w:ilvl w:val="0"/>
          <w:numId w:val="0"/>
        </w:numPr>
        <w:ind w:left="717"/>
        <w:rPr>
          <w:b/>
          <w:bCs/>
          <w:sz w:val="28"/>
          <w:szCs w:val="28"/>
        </w:rPr>
      </w:pPr>
      <w:bookmarkStart w:id="172" w:name="_Toc72485100"/>
      <w:r w:rsidRPr="00314AE1">
        <w:rPr>
          <w:b/>
          <w:bCs/>
          <w:sz w:val="28"/>
          <w:szCs w:val="28"/>
        </w:rPr>
        <w:t xml:space="preserve">22.1. </w:t>
      </w:r>
      <w:r w:rsidR="00A4636B" w:rsidRPr="00314AE1">
        <w:rPr>
          <w:b/>
          <w:bCs/>
          <w:sz w:val="28"/>
          <w:szCs w:val="28"/>
        </w:rPr>
        <w:t xml:space="preserve">Novada pašvaldības grāmatvedības </w:t>
      </w:r>
      <w:r w:rsidR="00B42948" w:rsidRPr="00314AE1">
        <w:rPr>
          <w:b/>
          <w:bCs/>
          <w:sz w:val="28"/>
          <w:szCs w:val="28"/>
        </w:rPr>
        <w:t>organizēšana</w:t>
      </w:r>
      <w:bookmarkEnd w:id="172"/>
    </w:p>
    <w:p w14:paraId="0B066032" w14:textId="77777777" w:rsidR="00314AE1" w:rsidRPr="00314AE1" w:rsidRDefault="00314AE1" w:rsidP="00314AE1"/>
    <w:p w14:paraId="0EA50DD2" w14:textId="77777777" w:rsidR="00A4636B" w:rsidRDefault="00A4636B" w:rsidP="00994C89">
      <w:pPr>
        <w:spacing w:after="120"/>
        <w:ind w:firstLine="720"/>
        <w:jc w:val="both"/>
      </w:pPr>
      <w:r w:rsidRPr="00682A45">
        <w:t>Saskaņā ar likuma „Par grāmatvedību” novada pašvaldības pienākums ir kārtot grāmatvedību. Grāmatvedībā uzskatāmi atspoguļojami visi novada pašvaldības darījumi finanšu, mantas, saistību jomā (turpmāk – darījumi), kā arī katrs fakts vai notikums, kas rada pārmaiņas novada pašvaldības finanšu, mantas, saistību stāvoklī. Grāmatvedību kārto tā, lai varētu gūt patiesu un skaidru priekšstatu par novada pašvaldības finansiālo stāvokli, tās darbības rezultātiem, naudas plūsmu noteiktā laikposmā, kā arī konstatēt katra darījuma sākumu un izsekot tā norisei.</w:t>
      </w:r>
    </w:p>
    <w:p w14:paraId="6D0FF8D8" w14:textId="77777777" w:rsidR="00A4636B" w:rsidRDefault="00A4636B" w:rsidP="00994C89">
      <w:pPr>
        <w:spacing w:after="120"/>
        <w:ind w:firstLine="720"/>
        <w:jc w:val="both"/>
      </w:pPr>
      <w:r w:rsidRPr="00682A45">
        <w:t>Grāmatvedības sniegtajai informācijai jābūt patiesai, salīdzināmai, savlaicīgai, nozīmīgai, saprotamai un pilnīgai (likuma „Par grāmatvedību” 2.panta otrā daļa).</w:t>
      </w:r>
    </w:p>
    <w:p w14:paraId="18CA6238" w14:textId="77777777" w:rsidR="00A4636B" w:rsidRDefault="00A4636B" w:rsidP="00994C89">
      <w:pPr>
        <w:spacing w:after="120"/>
        <w:ind w:firstLine="720"/>
        <w:jc w:val="both"/>
      </w:pPr>
      <w:r w:rsidRPr="00682A45">
        <w:t xml:space="preserve">Par grāmatvedības kārtošanu un visu darījumus apliecinošo dokumentu oriģinālu, kopiju vai datu attēlu saglabāšanu atbildīgs vadītājs (likuma „Par grāmatvedību” 2.panta trešā daļa). </w:t>
      </w:r>
    </w:p>
    <w:p w14:paraId="2726B99D" w14:textId="77777777" w:rsidR="00A4636B" w:rsidRDefault="00A4636B" w:rsidP="00994C89">
      <w:pPr>
        <w:spacing w:after="120"/>
        <w:ind w:firstLine="720"/>
        <w:jc w:val="both"/>
      </w:pPr>
      <w:r w:rsidRPr="00682A45">
        <w:t xml:space="preserve">Jaunās novada pašvaldības domes deputātiem, ņemot vērā minētos likuma „Par grāmatvedību” nosacījumus jāvienojas, vai veidot pilnībā centralizētu novada pašvaldības grāmatvedības uzskaites sistēmu, vai atsevišķos gadījumos to daļēji decentralizēt, piemēram, izglītības vai kādai citai pašvaldības iestādei ir sava grāmatvedības struktūrvienība. </w:t>
      </w:r>
    </w:p>
    <w:p w14:paraId="13AB8984" w14:textId="77777777" w:rsidR="00A4636B" w:rsidRDefault="00A4636B" w:rsidP="00994C89">
      <w:pPr>
        <w:spacing w:after="120"/>
        <w:ind w:firstLine="720"/>
        <w:jc w:val="both"/>
      </w:pPr>
      <w:r w:rsidRPr="00682A45">
        <w:t xml:space="preserve">Bez tam jaunās novada domes deputātiem būtu arī jāvienojas, kādu grāmatvedības programmatūru </w:t>
      </w:r>
      <w:r w:rsidR="00B42948" w:rsidRPr="00B42948">
        <w:t>izmantos grāmatvedības uzskaites nodrošināšanai</w:t>
      </w:r>
      <w:r w:rsidRPr="00682A45">
        <w:t>.</w:t>
      </w:r>
    </w:p>
    <w:p w14:paraId="36C73963" w14:textId="77777777" w:rsidR="00A4636B" w:rsidRPr="00682A45" w:rsidRDefault="00A4636B" w:rsidP="00994C89">
      <w:pPr>
        <w:spacing w:after="120"/>
        <w:ind w:firstLine="720"/>
        <w:jc w:val="both"/>
      </w:pPr>
      <w:r w:rsidRPr="00682A45">
        <w:t xml:space="preserve">Ministru kabineta 2003.gada 21.oktobra noteikumu </w:t>
      </w:r>
      <w:r w:rsidR="00B42948">
        <w:t>N</w:t>
      </w:r>
      <w:r w:rsidRPr="00682A45">
        <w:t>r.585 „Noteikumi par grāmatvedības kārtošanu un organizāciju” 36.punktā noteikts, ka grāmatvedības datorprogrammai jābūt tādai, lai nodrošinātu:</w:t>
      </w:r>
    </w:p>
    <w:p w14:paraId="13F159CB" w14:textId="77777777" w:rsidR="00A4636B" w:rsidRDefault="00A4636B" w:rsidP="00A4636B">
      <w:pPr>
        <w:ind w:firstLine="720"/>
        <w:jc w:val="both"/>
      </w:pPr>
      <w:r>
        <w:t xml:space="preserve">1) </w:t>
      </w:r>
      <w:r w:rsidRPr="00682A45">
        <w:t>ierakstu reģistra (</w:t>
      </w:r>
      <w:proofErr w:type="spellStart"/>
      <w:r w:rsidRPr="00682A45">
        <w:t>system</w:t>
      </w:r>
      <w:proofErr w:type="spellEnd"/>
      <w:r w:rsidRPr="00682A45">
        <w:t xml:space="preserve"> log) informācijas saglabāšanu par katru iegrāmatojumu vai iegrāmatojuma labojumu, tā veidu, datumu un laiku, sistēmas ieraksta numuru, kā arī iegrāmatojuma veicēju;</w:t>
      </w:r>
    </w:p>
    <w:p w14:paraId="2D0E7785" w14:textId="77777777" w:rsidR="00A4636B" w:rsidRDefault="00A4636B" w:rsidP="00A4636B">
      <w:pPr>
        <w:ind w:firstLine="720"/>
        <w:jc w:val="both"/>
      </w:pPr>
      <w:r>
        <w:t>2) g</w:t>
      </w:r>
      <w:r w:rsidRPr="00682A45">
        <w:t xml:space="preserve">rāmatvedības (grāmatvedības informācijas datorsistēmu) datu ierakstīšanu formātos MS Excel, </w:t>
      </w:r>
      <w:proofErr w:type="spellStart"/>
      <w:r w:rsidRPr="00682A45">
        <w:t>dBase</w:t>
      </w:r>
      <w:proofErr w:type="spellEnd"/>
      <w:r w:rsidRPr="00682A45">
        <w:t xml:space="preserve">/FoxPro, </w:t>
      </w:r>
      <w:proofErr w:type="spellStart"/>
      <w:r w:rsidRPr="00682A45">
        <w:t>Text</w:t>
      </w:r>
      <w:proofErr w:type="spellEnd"/>
      <w:r w:rsidRPr="00682A45">
        <w:t xml:space="preserve"> </w:t>
      </w:r>
      <w:proofErr w:type="spellStart"/>
      <w:r w:rsidRPr="00682A45">
        <w:t>Report</w:t>
      </w:r>
      <w:proofErr w:type="spellEnd"/>
      <w:r w:rsidRPr="00682A45">
        <w:t xml:space="preserve"> </w:t>
      </w:r>
      <w:proofErr w:type="spellStart"/>
      <w:r w:rsidRPr="00682A45">
        <w:t>files</w:t>
      </w:r>
      <w:proofErr w:type="spellEnd"/>
      <w:r w:rsidRPr="00682A45">
        <w:t xml:space="preserve">, </w:t>
      </w:r>
      <w:proofErr w:type="spellStart"/>
      <w:r w:rsidRPr="00682A45">
        <w:t>Flat</w:t>
      </w:r>
      <w:proofErr w:type="spellEnd"/>
      <w:r w:rsidRPr="00682A45">
        <w:t xml:space="preserve"> </w:t>
      </w:r>
      <w:proofErr w:type="spellStart"/>
      <w:r w:rsidRPr="00682A45">
        <w:t>files</w:t>
      </w:r>
      <w:proofErr w:type="spellEnd"/>
      <w:r w:rsidRPr="00682A45">
        <w:t xml:space="preserve"> vai ODBC </w:t>
      </w:r>
      <w:proofErr w:type="spellStart"/>
      <w:r w:rsidRPr="00682A45">
        <w:t>data</w:t>
      </w:r>
      <w:proofErr w:type="spellEnd"/>
      <w:r w:rsidRPr="00682A45">
        <w:t xml:space="preserve"> </w:t>
      </w:r>
      <w:proofErr w:type="spellStart"/>
      <w:r w:rsidRPr="00682A45">
        <w:t>sources</w:t>
      </w:r>
      <w:proofErr w:type="spellEnd"/>
      <w:r w:rsidRPr="00682A45">
        <w:t xml:space="preserve"> normatīvajos aktos paredzētās revīzijas (audita) vai pārbaudes veikšanai – lai būtu iespējams pēc dažādiem kritērijiem atlasīt ierak­stus un iegrāmatojumus, izsekot saimnieciskajiem darījumiem un pārliecināties par grāmatvedības sniegtās informācijas patiesumu;</w:t>
      </w:r>
    </w:p>
    <w:p w14:paraId="1F0BFAB1" w14:textId="77777777" w:rsidR="00A4636B" w:rsidRDefault="00A4636B" w:rsidP="00A4636B">
      <w:pPr>
        <w:ind w:firstLine="720"/>
        <w:jc w:val="both"/>
      </w:pPr>
      <w:r>
        <w:t xml:space="preserve">3) </w:t>
      </w:r>
      <w:r w:rsidRPr="00682A45">
        <w:t>iespēju elektroniski sagatavotos attaisnojuma dokumentus un grā­matvedības reģistrus atlasīt ilgstošai vai pastāvīgai glabāšanai, ierakstīt attiecīgajos informācijas nesējos un uzglabāt Elektronisko dokumentu likumā un citos normatīvajos aktos paredzētajos elektronisko dokumentu glabāšanas noteikumos noteiktajā kārtībā, saglabājot to satura autentiskumu un salasāmību likumā "Par grāmatvedību" noteiktajā glabāšanas laikā;</w:t>
      </w:r>
    </w:p>
    <w:p w14:paraId="299D15D2" w14:textId="77777777" w:rsidR="00A4636B" w:rsidRDefault="00A4636B" w:rsidP="00A4636B">
      <w:pPr>
        <w:ind w:firstLine="720"/>
        <w:jc w:val="both"/>
      </w:pPr>
      <w:r>
        <w:t xml:space="preserve">4) </w:t>
      </w:r>
      <w:r w:rsidRPr="00682A45">
        <w:t>elektroniski sagatavota attaisnojuma dokumenta vai grāmatvedības reģistra datu attēlu un izdruku;</w:t>
      </w:r>
    </w:p>
    <w:p w14:paraId="0A5AD1A4" w14:textId="77777777" w:rsidR="00A4636B" w:rsidRPr="00682A45" w:rsidRDefault="00A4636B" w:rsidP="00A4636B">
      <w:pPr>
        <w:ind w:firstLine="720"/>
        <w:jc w:val="both"/>
      </w:pPr>
      <w:r>
        <w:t xml:space="preserve">5)  </w:t>
      </w:r>
      <w:r w:rsidRPr="00682A45">
        <w:t>elektroniski sagatavoto attaisnojuma dokumentu un grāmatvedības reģistru rezerves kopēšanu.</w:t>
      </w:r>
    </w:p>
    <w:p w14:paraId="59292478" w14:textId="77777777" w:rsidR="00A4636B" w:rsidRPr="00682A45" w:rsidRDefault="00A4636B" w:rsidP="00994C89">
      <w:pPr>
        <w:spacing w:before="120" w:after="120"/>
        <w:ind w:firstLine="720"/>
        <w:jc w:val="both"/>
        <w:rPr>
          <w:b/>
          <w:highlight w:val="green"/>
        </w:rPr>
      </w:pPr>
      <w:r w:rsidRPr="00682A45">
        <w:t>Jaunā novada pašvaldības grāmatvedības uzskaites sistēma izveidojama, pieņemot attiecīgu novada domes lēmumu.</w:t>
      </w:r>
    </w:p>
    <w:p w14:paraId="1A68E9A9" w14:textId="77777777" w:rsidR="00A4636B" w:rsidRPr="00810ECC" w:rsidRDefault="00A4636B" w:rsidP="009F4817">
      <w:pPr>
        <w:ind w:firstLine="720"/>
        <w:rPr>
          <w:b/>
        </w:rPr>
      </w:pPr>
      <w:r w:rsidRPr="00810ECC">
        <w:rPr>
          <w:b/>
        </w:rPr>
        <w:t>Grāmatvedības dokumentu glabāšanas kārtība</w:t>
      </w:r>
    </w:p>
    <w:p w14:paraId="45D8B89C" w14:textId="77777777" w:rsidR="00A4636B" w:rsidRPr="00810ECC" w:rsidRDefault="00A4636B" w:rsidP="00994C89">
      <w:pPr>
        <w:spacing w:before="120" w:after="120"/>
        <w:ind w:firstLine="720"/>
        <w:jc w:val="both"/>
      </w:pPr>
      <w:r w:rsidRPr="00810ECC">
        <w:t>Grāmatvedības uzskaitei jānodrošina visu saimniecisko operāciju apstiprinošo dokumentu oriģinālu, kopiju un citu datu uzglabāšana, visas grāmatvedības informācijas saglabāšanas informācijas nesējos, kā arī attaisnojuma dokumentu un grāmatvedības reģistru izdruku saglabāšana atbilstoši dokumentu glabāšanas termiņu sarakstiem – Iestādes vadītāja apstiprinātajai Lietu nomenklatūrai.</w:t>
      </w:r>
    </w:p>
    <w:p w14:paraId="5D8E8720" w14:textId="11EA8EC8" w:rsidR="00BB4C98" w:rsidRPr="00BB4C98" w:rsidRDefault="00BB4C98" w:rsidP="00BB4C98">
      <w:pPr>
        <w:pStyle w:val="Heading2"/>
        <w:numPr>
          <w:ilvl w:val="0"/>
          <w:numId w:val="0"/>
        </w:numPr>
        <w:ind w:left="717"/>
        <w:rPr>
          <w:b/>
          <w:bCs/>
          <w:sz w:val="28"/>
          <w:szCs w:val="28"/>
        </w:rPr>
      </w:pPr>
      <w:bookmarkStart w:id="173" w:name="_Toc72485101"/>
      <w:bookmarkEnd w:id="167"/>
      <w:r w:rsidRPr="00BB4C98">
        <w:rPr>
          <w:b/>
          <w:bCs/>
          <w:sz w:val="28"/>
          <w:szCs w:val="28"/>
        </w:rPr>
        <w:t>22.2. Inventarizācijas veikšanas kārtība</w:t>
      </w:r>
      <w:bookmarkEnd w:id="173"/>
    </w:p>
    <w:p w14:paraId="3FE2CBBD" w14:textId="77777777" w:rsidR="00BB4C98" w:rsidRPr="003972FE" w:rsidRDefault="00BB4C98" w:rsidP="00BB4C98">
      <w:pPr>
        <w:adjustRightInd w:val="0"/>
        <w:spacing w:before="120" w:after="120"/>
        <w:ind w:firstLine="720"/>
        <w:jc w:val="both"/>
      </w:pPr>
      <w:r w:rsidRPr="003972FE">
        <w:t xml:space="preserve">Realizējot ATR, </w:t>
      </w:r>
      <w:r w:rsidRPr="003972FE">
        <w:rPr>
          <w:b/>
          <w:bCs/>
        </w:rPr>
        <w:t xml:space="preserve">apvienojamās (reorganizējamās) pašvaldības (77), </w:t>
      </w:r>
      <w:r w:rsidRPr="003972FE">
        <w:rPr>
          <w:bCs/>
        </w:rPr>
        <w:t>kuru institūcijas, finanses, manta, tiesības un saistības tiek pārņemtas</w:t>
      </w:r>
      <w:r w:rsidRPr="003972FE">
        <w:rPr>
          <w:rStyle w:val="FootnoteReference"/>
          <w:shd w:val="clear" w:color="auto" w:fill="FFFFFF"/>
        </w:rPr>
        <w:footnoteReference w:id="44"/>
      </w:r>
      <w:r w:rsidRPr="003972FE">
        <w:rPr>
          <w:shd w:val="clear" w:color="auto" w:fill="FFFFFF"/>
        </w:rPr>
        <w:t>, </w:t>
      </w:r>
      <w:r w:rsidRPr="003972FE">
        <w:t xml:space="preserve"> </w:t>
      </w:r>
      <w:r w:rsidRPr="003972FE">
        <w:rPr>
          <w:b/>
        </w:rPr>
        <w:t>veic slēguma inventarizāciju</w:t>
      </w:r>
      <w:r w:rsidRPr="003972FE">
        <w:t xml:space="preserve"> un sagatavo slēguma pārskatu.</w:t>
      </w:r>
    </w:p>
    <w:p w14:paraId="7AAEE7D3" w14:textId="77777777" w:rsidR="00BB4C98" w:rsidRPr="003972FE" w:rsidRDefault="00BB4C98" w:rsidP="00BB4C98">
      <w:pPr>
        <w:jc w:val="both"/>
        <w:rPr>
          <w:b/>
          <w:strike/>
        </w:rPr>
      </w:pPr>
      <w:r w:rsidRPr="003972FE">
        <w:t xml:space="preserve">Ņemot vērā jaunievēlētās domes pirmās sēdes datumu, </w:t>
      </w:r>
      <w:r w:rsidRPr="003972FE">
        <w:rPr>
          <w:b/>
        </w:rPr>
        <w:t>slēguma inventarizācijas uzsākšanas termiņš nosakāms ne vēlāks kā 2021. gada 31. maijs</w:t>
      </w:r>
      <w:r w:rsidRPr="003972FE">
        <w:t xml:space="preserve"> un </w:t>
      </w:r>
      <w:r w:rsidRPr="003972FE">
        <w:rPr>
          <w:b/>
        </w:rPr>
        <w:t xml:space="preserve">pabeigšanas termiņš – ne vēlāks kā 2021.gada 30.jūnijs, izņemot salīdzināšanas veikšanu </w:t>
      </w:r>
      <w:proofErr w:type="spellStart"/>
      <w:r w:rsidRPr="003972FE">
        <w:rPr>
          <w:b/>
        </w:rPr>
        <w:t>ePārskatu</w:t>
      </w:r>
      <w:proofErr w:type="spellEnd"/>
      <w:r w:rsidRPr="003972FE">
        <w:rPr>
          <w:b/>
        </w:rPr>
        <w:t xml:space="preserve"> sistēmā un bilances kontu inventarizāciju uz 30. jūniju</w:t>
      </w:r>
      <w:r w:rsidRPr="003972FE">
        <w:rPr>
          <w:rStyle w:val="FootnoteReference"/>
          <w:b/>
        </w:rPr>
        <w:footnoteReference w:id="45"/>
      </w:r>
      <w:r w:rsidRPr="003972FE">
        <w:rPr>
          <w:b/>
        </w:rPr>
        <w:t xml:space="preserve">, kura veicama līdz 31. jūlijam. </w:t>
      </w:r>
    </w:p>
    <w:p w14:paraId="23008583" w14:textId="77777777" w:rsidR="00BB4C98" w:rsidRPr="003972FE" w:rsidRDefault="00BB4C98" w:rsidP="00BB4C98">
      <w:pPr>
        <w:tabs>
          <w:tab w:val="num" w:pos="720"/>
        </w:tabs>
        <w:spacing w:before="120"/>
        <w:ind w:firstLine="720"/>
        <w:jc w:val="both"/>
      </w:pPr>
      <w:r w:rsidRPr="003972FE">
        <w:t>Apvienojamai pašvaldībai inventarizācijas veikšanai ir jāapstiprina vai jāizmanto jau spēkā esoša iekšējā kārtība (piemēram, instrukcija, nolikums, noteikumi), kādā pašvaldība veic pārskata gada slēguma inventarizāciju</w:t>
      </w:r>
      <w:r w:rsidRPr="003972FE">
        <w:rPr>
          <w:rStyle w:val="FootnoteReference"/>
        </w:rPr>
        <w:footnoteReference w:id="46"/>
      </w:r>
      <w:r w:rsidRPr="003972FE">
        <w:t>.</w:t>
      </w:r>
    </w:p>
    <w:p w14:paraId="660EAFCE" w14:textId="77777777" w:rsidR="00BB4C98" w:rsidRPr="003972FE" w:rsidRDefault="00BB4C98" w:rsidP="00BB4C98">
      <w:pPr>
        <w:tabs>
          <w:tab w:val="num" w:pos="720"/>
        </w:tabs>
        <w:spacing w:before="120"/>
        <w:ind w:firstLine="720"/>
        <w:jc w:val="both"/>
      </w:pPr>
      <w:r w:rsidRPr="003972FE">
        <w:t xml:space="preserve">Lai nodrošinātu vienotu pieeju inventarizācijas veikšanai aicinām šo jautājumu izskatīt </w:t>
      </w:r>
      <w:r w:rsidRPr="003972FE">
        <w:rPr>
          <w:b/>
        </w:rPr>
        <w:t>apvienojamo pašvaldību finanšu komisijā</w:t>
      </w:r>
      <w:r w:rsidRPr="003972FE">
        <w:t>, pieņemot lēmumu par:</w:t>
      </w:r>
    </w:p>
    <w:p w14:paraId="5C7B5B09" w14:textId="3576E774"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inventarizācijas uzsākšanas un pabeigšanas termiņiem,  </w:t>
      </w:r>
    </w:p>
    <w:p w14:paraId="03604303" w14:textId="6A57E688"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iegūstošās pašvaldības deleģēto pārstāvju iekļaušanu apvienojamo pašvaldību inventarizācijas komisijās, ņemot vērā, ka administratīvi teritoriālās reformas ietvaros iegūstošā pašvaldība ir attiecīgajā novadā iekļauto pašvaldību institūciju, finanšu, mantas, tiesību un saistību pārņēmēja, kā arī ieteicams apvienojamo pašvaldību inventarizācijas komisijās deleģēt arī pārējo apvienojamo pašvaldību pārstāvjus, </w:t>
      </w:r>
    </w:p>
    <w:p w14:paraId="1EF77C4B" w14:textId="04534962"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atbildīgo personu norādīšanu par katras apvienojamās pašvaldības inventarizācijas veikšanu un atbilstību normatīvo aktu prasībām. </w:t>
      </w:r>
    </w:p>
    <w:p w14:paraId="1768178D" w14:textId="77777777"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Gadījumā, ja  inventarizācijas veikšanas procesā rodas kādas neskaidrības tās pašvaldības risina sadarbojoties un  lēmumus pieņem vienojoties Finanšu komisijā.</w:t>
      </w:r>
    </w:p>
    <w:p w14:paraId="5D8DA3FC" w14:textId="77777777" w:rsidR="00BB4C98" w:rsidRPr="003972FE" w:rsidRDefault="00BB4C98" w:rsidP="00BB4C98">
      <w:pPr>
        <w:tabs>
          <w:tab w:val="num" w:pos="720"/>
        </w:tabs>
        <w:spacing w:before="120"/>
        <w:ind w:firstLine="720"/>
        <w:jc w:val="both"/>
      </w:pPr>
      <w:r w:rsidRPr="003972FE">
        <w:t>Slēguma inventarizācijā saskaņā ar Ministru kabineta 2003. gada 21. oktobra noteikumu Nr. 585 “Noteikumi par grāmatvedības kārtošanu un organizēšanu” 49.</w:t>
      </w:r>
      <w:r w:rsidRPr="003972FE">
        <w:rPr>
          <w:vertAlign w:val="superscript"/>
        </w:rPr>
        <w:t>1</w:t>
      </w:r>
      <w:r w:rsidRPr="003972FE">
        <w:t xml:space="preserve"> punktu budžeta finansētas institūcijas (Likuma par budžetu un finanšu vadību izpratnē) un no pašvaldību budžeta finansētas iestādes, un daļēji finansētas atvasinātas publiskas personas, visi pilnīgi vai daļēji tieši no pašvaldību budžeta finansēti komersanti, biedrības vai nodibinājumi, veicot inventarizāciju, </w:t>
      </w:r>
      <w:r w:rsidRPr="003972FE">
        <w:rPr>
          <w:b/>
        </w:rPr>
        <w:t>salīdzina datus par to īpašumā vai valdījumā esošiem nekustamā īpašuma objektiem ar attiecīgu valsts reģistru aktualizētiem datiem</w:t>
      </w:r>
      <w:r w:rsidRPr="003972FE">
        <w:t>.</w:t>
      </w:r>
    </w:p>
    <w:p w14:paraId="1DD8DBCE" w14:textId="77777777" w:rsidR="00BB4C98" w:rsidRPr="003972FE" w:rsidRDefault="00BB4C98" w:rsidP="00BB4C98">
      <w:pPr>
        <w:autoSpaceDN w:val="0"/>
        <w:ind w:firstLine="720"/>
        <w:jc w:val="both"/>
        <w:rPr>
          <w:b/>
        </w:rPr>
      </w:pPr>
    </w:p>
    <w:p w14:paraId="23753ED6" w14:textId="77777777" w:rsidR="00BB4C98" w:rsidRPr="003972FE" w:rsidRDefault="00BB4C98" w:rsidP="00BB4C98">
      <w:pPr>
        <w:autoSpaceDN w:val="0"/>
        <w:ind w:firstLine="720"/>
        <w:jc w:val="both"/>
        <w:rPr>
          <w:b/>
        </w:rPr>
      </w:pPr>
      <w:r w:rsidRPr="003972FE">
        <w:rPr>
          <w:b/>
        </w:rPr>
        <w:t>Ministrija ir informējusi attiecīgos valsts reģistru turētājus par informācijas nepieciešamību uz 2021. gada 31. maiju un norāda:</w:t>
      </w:r>
    </w:p>
    <w:p w14:paraId="63F858C7" w14:textId="77777777" w:rsidR="00BB4C98" w:rsidRPr="003972FE" w:rsidRDefault="00BB4C98" w:rsidP="00BB4C98">
      <w:pPr>
        <w:autoSpaceDN w:val="0"/>
        <w:ind w:firstLine="720"/>
        <w:jc w:val="both"/>
        <w:rPr>
          <w:b/>
        </w:rPr>
      </w:pPr>
    </w:p>
    <w:p w14:paraId="4972BD9B" w14:textId="15083E19"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Valsts zemes dienests </w:t>
      </w:r>
      <w:r w:rsidRPr="003972FE">
        <w:rPr>
          <w:sz w:val="24"/>
          <w:szCs w:val="24"/>
        </w:rPr>
        <w:t xml:space="preserve">pašvaldībām, kurām nepieciešams saņemt aktuālos Nekustamā īpašuma valsts kadastra informācijas sistēmas teksta datus inventarizācijas veikšanai, </w:t>
      </w:r>
      <w:r w:rsidRPr="003972FE">
        <w:rPr>
          <w:b/>
          <w:sz w:val="24"/>
          <w:szCs w:val="24"/>
        </w:rPr>
        <w:t>tos sagatavos un izsniegs bez maksas atbilstoši datu atlases paraugiem</w:t>
      </w:r>
      <w:r w:rsidRPr="003972FE">
        <w:rPr>
          <w:sz w:val="24"/>
          <w:szCs w:val="24"/>
        </w:rPr>
        <w:t>, kas ir publicēti tīmekļvietnē</w:t>
      </w:r>
      <w:hyperlink r:id="rId49" w:history="1">
        <w:r w:rsidRPr="003972FE">
          <w:rPr>
            <w:sz w:val="24"/>
            <w:szCs w:val="24"/>
          </w:rPr>
          <w:t xml:space="preserve"> www.vzd.gov.lv → Pakalpojumi Pašvaldībām → Kadastra dati pārskata gada inventarizācijai</w:t>
        </w:r>
      </w:hyperlink>
      <w:r w:rsidRPr="003972FE">
        <w:rPr>
          <w:sz w:val="24"/>
          <w:szCs w:val="24"/>
        </w:rPr>
        <w:t xml:space="preserve">. Datu atlases saturēs datu atlases brīdī aktuālos Kadastra informācijas sistēmas teksta datus, un tās tiks izsniegtas, nosūtot uz pašvaldības oficiālās elektroniskās adreses kontu. </w:t>
      </w:r>
      <w:r w:rsidRPr="003972FE">
        <w:rPr>
          <w:sz w:val="24"/>
          <w:szCs w:val="24"/>
          <w:u w:val="single"/>
        </w:rPr>
        <w:t>Pašvaldībām nav jāveic individuāli pieprasījumi.</w:t>
      </w:r>
    </w:p>
    <w:p w14:paraId="51E0D20D" w14:textId="0F893CCC"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Valsts meža dienests</w:t>
      </w:r>
      <w:r w:rsidRPr="003972FE">
        <w:rPr>
          <w:sz w:val="24"/>
          <w:szCs w:val="24"/>
        </w:rPr>
        <w:t xml:space="preserve"> Meža valsts reģistra datus par pašvaldību īpašumā/valdījumā esošajiem meža īpašumiem </w:t>
      </w:r>
      <w:r w:rsidRPr="003972FE">
        <w:rPr>
          <w:b/>
          <w:sz w:val="24"/>
          <w:szCs w:val="24"/>
        </w:rPr>
        <w:t>sagatavos un sniegs</w:t>
      </w:r>
      <w:r w:rsidRPr="003972FE">
        <w:rPr>
          <w:sz w:val="24"/>
          <w:szCs w:val="24"/>
        </w:rPr>
        <w:t xml:space="preserve"> pašvaldībām .</w:t>
      </w:r>
      <w:proofErr w:type="spellStart"/>
      <w:r w:rsidRPr="003972FE">
        <w:rPr>
          <w:sz w:val="24"/>
          <w:szCs w:val="24"/>
        </w:rPr>
        <w:t>xls</w:t>
      </w:r>
      <w:proofErr w:type="spellEnd"/>
      <w:r w:rsidRPr="003972FE">
        <w:rPr>
          <w:sz w:val="24"/>
          <w:szCs w:val="24"/>
        </w:rPr>
        <w:t xml:space="preserve">  datu formātā. Tie tiks izsniegti </w:t>
      </w:r>
      <w:r w:rsidRPr="003972FE">
        <w:rPr>
          <w:b/>
          <w:sz w:val="24"/>
          <w:szCs w:val="24"/>
        </w:rPr>
        <w:t xml:space="preserve">bez maksas </w:t>
      </w:r>
      <w:r w:rsidRPr="003972FE">
        <w:rPr>
          <w:sz w:val="24"/>
          <w:szCs w:val="24"/>
        </w:rPr>
        <w:t xml:space="preserve">un </w:t>
      </w:r>
      <w:r w:rsidRPr="003972FE">
        <w:rPr>
          <w:sz w:val="24"/>
          <w:szCs w:val="24"/>
          <w:u w:val="single"/>
        </w:rPr>
        <w:t>pašvaldībām nav jāveic individuāli pieprasījumi</w:t>
      </w:r>
      <w:r w:rsidRPr="003972FE">
        <w:rPr>
          <w:sz w:val="24"/>
          <w:szCs w:val="24"/>
        </w:rPr>
        <w:t xml:space="preserve">. </w:t>
      </w:r>
    </w:p>
    <w:p w14:paraId="38E72865" w14:textId="16C479CE"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Valsts vides dienesta</w:t>
      </w:r>
      <w:r w:rsidRPr="003972FE">
        <w:rPr>
          <w:sz w:val="24"/>
          <w:szCs w:val="24"/>
        </w:rPr>
        <w:t xml:space="preserve"> (turpmāk – VVD) </w:t>
      </w:r>
      <w:r w:rsidRPr="003972FE">
        <w:rPr>
          <w:bCs/>
          <w:sz w:val="24"/>
          <w:szCs w:val="24"/>
        </w:rPr>
        <w:t xml:space="preserve">pārvaldībā esošos datus, piemēram, par pašvaldībām un pašvaldību kapitālsabiedrībām izsniegtajām atļaujām A vai B kategorijas piesārņojošai darbībai, C kategorijas piesārņojošās darbības reģistrāciju u.c. iespējams iegūt, izmantojot VVD publiskos datu reģistrus. VVD tīmekļa vietnes sadaļas “Noderīgi” </w:t>
      </w:r>
      <w:proofErr w:type="spellStart"/>
      <w:r w:rsidRPr="003972FE">
        <w:rPr>
          <w:bCs/>
          <w:sz w:val="24"/>
          <w:szCs w:val="24"/>
        </w:rPr>
        <w:t>apakšsadaļā</w:t>
      </w:r>
      <w:proofErr w:type="spellEnd"/>
      <w:r w:rsidRPr="003972FE">
        <w:rPr>
          <w:bCs/>
          <w:sz w:val="24"/>
          <w:szCs w:val="24"/>
        </w:rPr>
        <w:t xml:space="preserve"> “Vides dati un reģistri” tiek piedāvāta saite uz reģistriem: </w:t>
      </w:r>
      <w:hyperlink r:id="rId50" w:history="1">
        <w:r w:rsidRPr="003972FE">
          <w:rPr>
            <w:rStyle w:val="Hyperlink"/>
            <w:bCs/>
            <w:sz w:val="24"/>
            <w:szCs w:val="24"/>
          </w:rPr>
          <w:t>http://registri.vvd.gov.lv</w:t>
        </w:r>
      </w:hyperlink>
      <w:r w:rsidRPr="003972FE">
        <w:rPr>
          <w:bCs/>
          <w:sz w:val="24"/>
          <w:szCs w:val="24"/>
        </w:rPr>
        <w:t xml:space="preserve">. </w:t>
      </w:r>
      <w:r w:rsidRPr="003972FE">
        <w:rPr>
          <w:b/>
          <w:bCs/>
          <w:sz w:val="24"/>
          <w:szCs w:val="24"/>
        </w:rPr>
        <w:t xml:space="preserve">Dati ir pieejami tiešsaistē </w:t>
      </w:r>
      <w:r w:rsidRPr="003972FE">
        <w:rPr>
          <w:bCs/>
          <w:sz w:val="24"/>
          <w:szCs w:val="24"/>
        </w:rPr>
        <w:t>bez piekļuves ierobežojumiem un</w:t>
      </w:r>
      <w:r w:rsidRPr="003972FE">
        <w:rPr>
          <w:b/>
          <w:bCs/>
          <w:sz w:val="24"/>
          <w:szCs w:val="24"/>
        </w:rPr>
        <w:t xml:space="preserve"> bez maksas.</w:t>
      </w:r>
      <w:r w:rsidRPr="003972FE">
        <w:rPr>
          <w:sz w:val="24"/>
          <w:szCs w:val="24"/>
        </w:rPr>
        <w:t xml:space="preserve"> Vienlaikus VVD vērš uzmanību, ka </w:t>
      </w:r>
      <w:proofErr w:type="spellStart"/>
      <w:r w:rsidRPr="003972FE">
        <w:rPr>
          <w:sz w:val="24"/>
          <w:szCs w:val="24"/>
        </w:rPr>
        <w:t>jaunizveidotajām</w:t>
      </w:r>
      <w:proofErr w:type="spellEnd"/>
      <w:r w:rsidRPr="003972FE">
        <w:rPr>
          <w:sz w:val="24"/>
          <w:szCs w:val="24"/>
        </w:rPr>
        <w:t xml:space="preserve"> pašvaldībām būs jāapvieno zemes dzīļu izmantošanas reģistri, tas ir, jāapvieno un jāatjauno informācija par pašvaldības izsniegtajām bieži sastopamo derīgo izrakteņu ieguves atļaujām. </w:t>
      </w:r>
    </w:p>
    <w:p w14:paraId="17058535" w14:textId="20217B32"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iCs/>
          <w:sz w:val="24"/>
          <w:szCs w:val="24"/>
        </w:rPr>
        <w:t>VSIA “Latvijas Valsts ceļi”</w:t>
      </w:r>
      <w:r w:rsidRPr="003972FE">
        <w:rPr>
          <w:iCs/>
          <w:sz w:val="24"/>
          <w:szCs w:val="24"/>
        </w:rPr>
        <w:t xml:space="preserve"> (turpmāk -LVC) aktuālos datus par pašvaldību ielu un autoceļu sarakstiem uztur attiecīgā LVC reģiona nodaļas, tādēļ </w:t>
      </w:r>
      <w:r w:rsidRPr="003972FE">
        <w:rPr>
          <w:bCs/>
          <w:iCs/>
          <w:sz w:val="24"/>
          <w:szCs w:val="24"/>
        </w:rPr>
        <w:t>ministrija ir lūgusi LVC reģiona nodaļām datus izsniegt pašvaldībām</w:t>
      </w:r>
      <w:r w:rsidRPr="003972FE">
        <w:rPr>
          <w:iCs/>
          <w:sz w:val="24"/>
          <w:szCs w:val="24"/>
        </w:rPr>
        <w:t xml:space="preserve"> bez pašvaldību</w:t>
      </w:r>
      <w:r w:rsidRPr="003972FE">
        <w:rPr>
          <w:b/>
          <w:iCs/>
          <w:sz w:val="24"/>
          <w:szCs w:val="24"/>
        </w:rPr>
        <w:t xml:space="preserve"> </w:t>
      </w:r>
      <w:r w:rsidRPr="003972FE">
        <w:rPr>
          <w:iCs/>
          <w:sz w:val="24"/>
          <w:szCs w:val="24"/>
        </w:rPr>
        <w:t>atsevišķa pieprasījuma.</w:t>
      </w:r>
      <w:r w:rsidRPr="003972FE">
        <w:rPr>
          <w:b/>
          <w:iCs/>
          <w:sz w:val="24"/>
          <w:szCs w:val="24"/>
        </w:rPr>
        <w:t xml:space="preserve"> </w:t>
      </w:r>
      <w:r w:rsidRPr="003972FE">
        <w:rPr>
          <w:bCs/>
          <w:iCs/>
          <w:sz w:val="24"/>
          <w:szCs w:val="24"/>
        </w:rPr>
        <w:t xml:space="preserve">LVC ir apstiprinājusi, ka </w:t>
      </w:r>
      <w:r w:rsidRPr="003972FE">
        <w:rPr>
          <w:b/>
          <w:iCs/>
          <w:sz w:val="24"/>
          <w:szCs w:val="24"/>
        </w:rPr>
        <w:t>dati pašvaldībām tiks nosūtīti un</w:t>
      </w:r>
      <w:r w:rsidRPr="003972FE">
        <w:rPr>
          <w:bCs/>
          <w:iCs/>
          <w:sz w:val="24"/>
          <w:szCs w:val="24"/>
        </w:rPr>
        <w:t xml:space="preserve"> </w:t>
      </w:r>
      <w:r w:rsidRPr="003972FE">
        <w:rPr>
          <w:b/>
          <w:iCs/>
          <w:sz w:val="24"/>
          <w:szCs w:val="24"/>
        </w:rPr>
        <w:t>netiks pieprasīta maksa par datu sagatavošanu.</w:t>
      </w:r>
    </w:p>
    <w:p w14:paraId="49D405EA" w14:textId="3712BC79"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Nacionālā kultūras mantojuma pārvaldei </w:t>
      </w:r>
      <w:r w:rsidRPr="003972FE">
        <w:rPr>
          <w:sz w:val="24"/>
          <w:szCs w:val="24"/>
        </w:rPr>
        <w:t xml:space="preserve">(turpmāk - Pārvalde) esošā tehniskā risinājuma dēļ Valsts aizsargājamo kultūras pieminekļu reģistrā (turpmāk – Pieminekļu reģistrs) netiek uzkrāta informācija par kultūras pieminekļu īpašniekiem – liela daļa kultūras pieminekļu ir kompleksi objekti vai teritoriāli objekti – viena kultūras pieminekļa īpašnieku skaits var būt ļoti liels, piemēram, pilsētbūvniecības pieminekļiem, muižu apbūvēm, lieliem īres namiem pilsētu centros utt. Jāņem vērā arī tas, ka īpašumtiesības ir ļoti mainīgas, un nav praktiski iespējams uzturēt Pieminekļu reģistrā aktuālu informāciju par īpašumtiesībām, ja vien nav nodrošināta automātiska datu apmaiņa ar citām sistēmām. Pieminekļu reģistram šāda automātiska datu apmaiņa šobrīd nav iespējama. Līdz ar to Pārvaldei nav iespējas izsniegt informāciju no Pieminekļu reģistra par pašvaldību īpašumā, tiesiskā valdījumā vai lietojumā esošiem valsts aizsargājamiem kultūras pieminekļiem. </w:t>
      </w:r>
      <w:r w:rsidRPr="003972FE">
        <w:rPr>
          <w:sz w:val="24"/>
          <w:szCs w:val="24"/>
          <w:u w:val="single"/>
        </w:rPr>
        <w:t>Pārvalde var izsniegt datus par pašvaldības teritorijā esošiem</w:t>
      </w:r>
      <w:r w:rsidRPr="003972FE">
        <w:rPr>
          <w:sz w:val="24"/>
          <w:szCs w:val="24"/>
        </w:rPr>
        <w:t xml:space="preserve"> valsts aizsargājamiem kultūras pieminekļiem.</w:t>
      </w:r>
    </w:p>
    <w:p w14:paraId="65F3BCAB" w14:textId="678D2E37" w:rsidR="00BB4C98" w:rsidRPr="003972FE" w:rsidRDefault="00BB4C98" w:rsidP="002C3B18">
      <w:pPr>
        <w:pStyle w:val="ListParagraph"/>
        <w:numPr>
          <w:ilvl w:val="0"/>
          <w:numId w:val="53"/>
        </w:numPr>
        <w:spacing w:before="120"/>
        <w:ind w:left="0" w:firstLine="720"/>
        <w:jc w:val="both"/>
        <w:rPr>
          <w:sz w:val="24"/>
          <w:szCs w:val="24"/>
          <w:u w:val="single"/>
        </w:rPr>
      </w:pPr>
      <w:r w:rsidRPr="003972FE">
        <w:rPr>
          <w:sz w:val="24"/>
          <w:szCs w:val="24"/>
        </w:rPr>
        <w:t xml:space="preserve">Publiski pieejamajā Pieminekļu reģistrā </w:t>
      </w:r>
      <w:hyperlink r:id="rId51" w:history="1">
        <w:r w:rsidRPr="003972FE">
          <w:rPr>
            <w:rStyle w:val="Hyperlink"/>
            <w:sz w:val="24"/>
            <w:szCs w:val="24"/>
          </w:rPr>
          <w:t>https://is.mantojums.lv</w:t>
        </w:r>
      </w:hyperlink>
      <w:r w:rsidRPr="003972FE">
        <w:rPr>
          <w:sz w:val="24"/>
          <w:szCs w:val="24"/>
        </w:rPr>
        <w:t xml:space="preserve"> ir </w:t>
      </w:r>
      <w:r w:rsidRPr="003972FE">
        <w:rPr>
          <w:b/>
          <w:sz w:val="24"/>
          <w:szCs w:val="24"/>
        </w:rPr>
        <w:t>iespēja datus par nekustamajiem kultūras pieminekļiem atlasīt</w:t>
      </w:r>
      <w:r w:rsidRPr="003972FE">
        <w:rPr>
          <w:sz w:val="24"/>
          <w:szCs w:val="24"/>
        </w:rPr>
        <w:t xml:space="preserve"> atbilstoši nepieciešamajiem kritērijiem (piemēram, pēc teritoriālās vienības) un eksportēt atlasītos datus uz EXCEL datni. Līdz ar to pašvaldības var iegūt datus patstāvīgi un sev ērtā laikā. Dati ir </w:t>
      </w:r>
      <w:r w:rsidRPr="003972FE">
        <w:rPr>
          <w:b/>
          <w:sz w:val="24"/>
          <w:szCs w:val="24"/>
        </w:rPr>
        <w:t>pieejami bez maksas.</w:t>
      </w:r>
    </w:p>
    <w:p w14:paraId="5299E415" w14:textId="77777777"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Latvijas Vides ģeoloģijas un meteoroloģijas centra </w:t>
      </w:r>
      <w:r w:rsidRPr="003972FE">
        <w:rPr>
          <w:sz w:val="24"/>
          <w:szCs w:val="24"/>
        </w:rPr>
        <w:t>(turpmāk - LVĢMC)</w:t>
      </w:r>
      <w:r w:rsidRPr="003972FE">
        <w:rPr>
          <w:b/>
          <w:sz w:val="24"/>
          <w:szCs w:val="24"/>
        </w:rPr>
        <w:t xml:space="preserve"> </w:t>
      </w:r>
      <w:r w:rsidRPr="003972FE">
        <w:rPr>
          <w:sz w:val="24"/>
          <w:szCs w:val="24"/>
        </w:rPr>
        <w:t xml:space="preserve">rīcībā esošā informācija ir pieejama </w:t>
      </w:r>
      <w:r w:rsidRPr="003972FE">
        <w:rPr>
          <w:b/>
          <w:sz w:val="24"/>
          <w:szCs w:val="24"/>
        </w:rPr>
        <w:t>bez maksas tiešsaistē</w:t>
      </w:r>
      <w:r w:rsidRPr="003972FE">
        <w:rPr>
          <w:sz w:val="24"/>
          <w:szCs w:val="24"/>
        </w:rPr>
        <w:t xml:space="preserve"> LVĢMC tīmekļa vietnē – </w:t>
      </w:r>
      <w:hyperlink r:id="rId52" w:history="1">
        <w:r w:rsidRPr="003972FE">
          <w:rPr>
            <w:rStyle w:val="Hyperlink"/>
            <w:sz w:val="24"/>
            <w:szCs w:val="24"/>
          </w:rPr>
          <w:t>www.lvgmc.lv</w:t>
        </w:r>
      </w:hyperlink>
      <w:r w:rsidRPr="003972FE">
        <w:rPr>
          <w:rStyle w:val="Hyperlink"/>
          <w:sz w:val="24"/>
          <w:szCs w:val="24"/>
        </w:rPr>
        <w:t>.</w:t>
      </w:r>
      <w:r w:rsidRPr="003972FE">
        <w:rPr>
          <w:sz w:val="24"/>
          <w:szCs w:val="24"/>
        </w:rPr>
        <w:t xml:space="preserve"> Attiecībā uz datiem par pazemes aktīviem no ģeoloģiskās informācijas sistēmas – datus par derīgo izrakteņu atradņu reģistrā reģistrētām derīgo izrakteņu atradnēm, prognozēto resursu laukumiem un ūdensapgādes urbumiem pa novadiem iespējams skatīt bez maksas tiešsaistē datu tabulu veidā (</w:t>
      </w:r>
      <w:hyperlink r:id="rId53" w:history="1">
        <w:r w:rsidRPr="003972FE">
          <w:rPr>
            <w:rStyle w:val="Hyperlink"/>
            <w:sz w:val="24"/>
            <w:szCs w:val="24"/>
          </w:rPr>
          <w:t>https://videscentrs.lvgmc.lv/lapas/vienota-vides-informacijas-sistema</w:t>
        </w:r>
      </w:hyperlink>
      <w:r w:rsidRPr="003972FE">
        <w:rPr>
          <w:sz w:val="24"/>
          <w:szCs w:val="24"/>
        </w:rPr>
        <w:t xml:space="preserve">, nepieciešama autorizācija). Objekti atlasāmi pa šobrīd spēkā esošajām administratīvajām teritorijām (novadiem). </w:t>
      </w:r>
    </w:p>
    <w:p w14:paraId="74CFCC0C" w14:textId="77777777" w:rsidR="00BB4C98" w:rsidRPr="003972FE" w:rsidRDefault="00BB4C98" w:rsidP="002953C7">
      <w:pPr>
        <w:spacing w:before="120" w:after="120"/>
        <w:ind w:firstLine="720"/>
        <w:jc w:val="both"/>
      </w:pPr>
      <w:r w:rsidRPr="003972FE">
        <w:t>Derīgo izrakteņu krājumu bilances pieejamas .</w:t>
      </w:r>
      <w:proofErr w:type="spellStart"/>
      <w:r w:rsidRPr="003972FE">
        <w:t>pdf</w:t>
      </w:r>
      <w:proofErr w:type="spellEnd"/>
      <w:r w:rsidRPr="003972FE">
        <w:t xml:space="preserve"> un .</w:t>
      </w:r>
      <w:proofErr w:type="spellStart"/>
      <w:r w:rsidRPr="003972FE">
        <w:t>xls</w:t>
      </w:r>
      <w:proofErr w:type="spellEnd"/>
      <w:r w:rsidRPr="003972FE">
        <w:t xml:space="preserve"> datņu veidā (</w:t>
      </w:r>
      <w:hyperlink r:id="rId54" w:history="1">
        <w:r w:rsidRPr="003972FE">
          <w:rPr>
            <w:rStyle w:val="Hyperlink"/>
          </w:rPr>
          <w:t>https://videscentrs.lvgmc.lv/lapas/krajumu-bilance</w:t>
        </w:r>
      </w:hyperlink>
      <w:r w:rsidRPr="003972FE">
        <w:t xml:space="preserve">). Objektiem norādītas šobrīd spēkā esošās administratīvās teritorijas. Būvmateriālu izejvielu, kūdras, </w:t>
      </w:r>
      <w:proofErr w:type="spellStart"/>
      <w:r w:rsidRPr="003972FE">
        <w:t>sapropeļa</w:t>
      </w:r>
      <w:proofErr w:type="spellEnd"/>
      <w:r w:rsidRPr="003972FE">
        <w:t xml:space="preserve"> un dziedniecības dūņu krājumu bilancē ir norādīti zemes dzīļu izmantošanas licences derīgo izrakteņu ieguvei un bieži sastopamo derīgo izrakteņu ieguves atļauju adresāti. LVĢMC aicina ņemt vērā, ka derīgo izrakteņu krājumu bilancē tiek iekļautas tikai tās atradnes (līdz 2018. gadam ieskaitot) vai ieguves vietas (pilnā apmērā no 2019. gada), kurās konkrētajā gadā ir notikusi derīgo izrakteņu ieguve. LVĢMC informē, ka bilance par 2020. gadu tiks sagatavota 2021. gada otrajā pusē.</w:t>
      </w:r>
    </w:p>
    <w:p w14:paraId="62D3E111" w14:textId="77777777" w:rsidR="00BB4C98" w:rsidRPr="003972FE" w:rsidRDefault="00BB4C98" w:rsidP="002953C7">
      <w:pPr>
        <w:spacing w:after="120"/>
        <w:ind w:firstLine="720"/>
        <w:jc w:val="both"/>
      </w:pPr>
      <w:r w:rsidRPr="003972FE">
        <w:rPr>
          <w:u w:val="single"/>
        </w:rPr>
        <w:t>Datu atlase un sagatavošana izziņas veidā ir LVĢMC maksas pakalpojums</w:t>
      </w:r>
      <w:r w:rsidRPr="003972FE">
        <w:t xml:space="preserve">, un tā nepieciešamības gadījumā katrai pašvaldībai dati jāpieprasa individuāli, sūtot pieprasījumu uz e-pasta adresi </w:t>
      </w:r>
      <w:hyperlink r:id="rId55" w:history="1">
        <w:r w:rsidRPr="003972FE">
          <w:rPr>
            <w:rStyle w:val="Hyperlink"/>
          </w:rPr>
          <w:t>klientu.serviss@lvgmc.lv</w:t>
        </w:r>
      </w:hyperlink>
      <w:r w:rsidRPr="003972FE">
        <w:t>. Standartizētu izziņu sagatavošanu veic 10 darba dienu laikā pēc rēķina apmaksas.</w:t>
      </w:r>
    </w:p>
    <w:p w14:paraId="756E3AFD" w14:textId="77777777" w:rsidR="00BB4C98" w:rsidRPr="003972FE" w:rsidRDefault="00BB4C98" w:rsidP="002953C7">
      <w:pPr>
        <w:spacing w:after="120"/>
        <w:ind w:firstLine="720"/>
        <w:jc w:val="both"/>
      </w:pPr>
      <w:r w:rsidRPr="003972FE">
        <w:t>Papildus vēršam uzmanību, ka LVĢMC reģistros esošā informācija ir atlasāma vai skatāma pa administratīvajām teritorijām (derīgo izrakteņu krājumu bilancē norādīts arī zemes dzīļu izmantotājs), nevis īpašuma tiesībām.</w:t>
      </w:r>
    </w:p>
    <w:p w14:paraId="20D9F8BE" w14:textId="77777777" w:rsidR="00BB4C98" w:rsidRPr="003972FE" w:rsidRDefault="00BB4C98" w:rsidP="002C3B18">
      <w:pPr>
        <w:pStyle w:val="ListParagraph"/>
        <w:numPr>
          <w:ilvl w:val="0"/>
          <w:numId w:val="54"/>
        </w:numPr>
        <w:ind w:left="0" w:firstLine="720"/>
        <w:jc w:val="both"/>
        <w:rPr>
          <w:sz w:val="24"/>
          <w:szCs w:val="24"/>
        </w:rPr>
      </w:pPr>
      <w:r w:rsidRPr="003972FE">
        <w:rPr>
          <w:b/>
          <w:sz w:val="24"/>
          <w:szCs w:val="24"/>
        </w:rPr>
        <w:t xml:space="preserve">Valsts tehniskās uzraudzības aģentūra </w:t>
      </w:r>
      <w:r w:rsidRPr="003972FE">
        <w:rPr>
          <w:sz w:val="24"/>
          <w:szCs w:val="24"/>
        </w:rPr>
        <w:t xml:space="preserve">(turpmāk – VTUA) norāda, ka visām pašvaldībām ir iespēja noslēgt līgumu ar Lauku atbalsta dienestu (turpmāk – LAD), lai saņemtu pieeju datu patstāvīgai iegūšanai par pašvaldības īpašumā esošo traktortehniku. Tam ir nepieciešams veikt darbības, kas aprakstītas VTUA mājas lapas sadaļā – “Jaunumi”: </w:t>
      </w:r>
      <w:hyperlink r:id="rId56" w:history="1">
        <w:r w:rsidRPr="003972FE">
          <w:rPr>
            <w:rStyle w:val="Hyperlink"/>
            <w:sz w:val="24"/>
            <w:szCs w:val="24"/>
          </w:rPr>
          <w:t>https://www.vtua.gov.lv/valsts-tehniska-uzraudziba/jaunumi/ka-es-varu-iegut-informaciju-par-savas-traktortehnikas-registracijas-d?id=11999</w:t>
        </w:r>
      </w:hyperlink>
      <w:r w:rsidRPr="003972FE">
        <w:rPr>
          <w:rStyle w:val="Hyperlink"/>
          <w:sz w:val="24"/>
          <w:szCs w:val="24"/>
        </w:rPr>
        <w:t>. </w:t>
      </w:r>
      <w:r w:rsidRPr="003972FE">
        <w:rPr>
          <w:sz w:val="24"/>
          <w:szCs w:val="24"/>
        </w:rPr>
        <w:t>Datu izsniegšana ir ātra, ja tiek noslēgts augstāk minētais līgums ar LAD. Ja dati tiek pieprasīti un saņemti tiešsaistes sistēmā, tad maksa par to saņemšanu ir 1,98 EUR.</w:t>
      </w:r>
    </w:p>
    <w:p w14:paraId="65285C2D" w14:textId="77777777" w:rsidR="00BB4C98" w:rsidRPr="003972FE" w:rsidRDefault="00BB4C98" w:rsidP="002953C7">
      <w:pPr>
        <w:autoSpaceDE w:val="0"/>
        <w:autoSpaceDN w:val="0"/>
        <w:spacing w:before="120" w:after="120"/>
        <w:ind w:firstLine="491"/>
        <w:jc w:val="both"/>
      </w:pPr>
      <w:r w:rsidRPr="003972FE">
        <w:t xml:space="preserve">Savukārt, ja informāciju pieprasa, nosūtot elektroniski parakstītu pieprasījumu uz e-pasta adresi </w:t>
      </w:r>
      <w:hyperlink r:id="rId57" w:history="1">
        <w:r w:rsidRPr="003972FE">
          <w:rPr>
            <w:rStyle w:val="Hyperlink"/>
          </w:rPr>
          <w:t>pasts@vtua.gov.lv</w:t>
        </w:r>
      </w:hyperlink>
      <w:r w:rsidRPr="003972FE">
        <w:t xml:space="preserve">, saskaņā ar Informācijas atklātības likuma nosacījumiem, </w:t>
      </w:r>
      <w:r w:rsidRPr="003972FE">
        <w:rPr>
          <w:u w:val="single"/>
        </w:rPr>
        <w:t>dati tiek izsniegti 7–15 dienu laikā</w:t>
      </w:r>
      <w:r w:rsidRPr="003972FE">
        <w:t>. Ja izziņa tiek gatavota manuāli pēc pieprasījuma, par katru pieprasīto subjektu (pagastu vai novadu vai novadā esošajiem pagastiem) maksa ir 10,10 EUR.</w:t>
      </w:r>
    </w:p>
    <w:p w14:paraId="58650B4E" w14:textId="77777777" w:rsidR="00BB4C98" w:rsidRPr="003972FE" w:rsidRDefault="00BB4C98" w:rsidP="002C3B18">
      <w:pPr>
        <w:pStyle w:val="ListParagraph"/>
        <w:numPr>
          <w:ilvl w:val="0"/>
          <w:numId w:val="54"/>
        </w:numPr>
        <w:spacing w:before="120" w:after="120"/>
        <w:ind w:left="0" w:firstLine="720"/>
        <w:contextualSpacing/>
        <w:jc w:val="both"/>
        <w:rPr>
          <w:sz w:val="24"/>
          <w:szCs w:val="24"/>
        </w:rPr>
      </w:pPr>
      <w:r w:rsidRPr="003972FE">
        <w:rPr>
          <w:b/>
          <w:sz w:val="24"/>
          <w:szCs w:val="24"/>
        </w:rPr>
        <w:t xml:space="preserve">Ceļu satiksmes drošības direkcija </w:t>
      </w:r>
      <w:r w:rsidRPr="003972FE">
        <w:rPr>
          <w:bCs/>
          <w:sz w:val="24"/>
          <w:szCs w:val="24"/>
        </w:rPr>
        <w:t xml:space="preserve">(turpmāk – CSDD) </w:t>
      </w:r>
      <w:r w:rsidRPr="003972FE">
        <w:rPr>
          <w:sz w:val="24"/>
          <w:szCs w:val="24"/>
        </w:rPr>
        <w:t xml:space="preserve">ir apkopojusi transportlīdzekļu sarakstu (nosūtīts pašvaldībām ar VARAM 2021.gada 8.maija vēstuli Nr. 1-132/4454), kuri šobrīd pēc Transportlīdzekļu un to vadītāju valsts reģistra datiem ir reģistrēti pašvaldību īpašumā, valdījumā vai turējumā. Sarakstā iekļauti dati atbilstoši reģistrā norādītajiem nosaukumiem, kas tiek fiksēti transportlīdzekļu reģistrācijas brīdī. Līdz ar to iespējams, ka kāds pašreiz esošas pašvaldības vai tās pakļautībā esošas institūcijas īpašumā, valdījumā vai turējumā esošs transportlīdzeklis sarakstā nav iekļauts, ja nav veikta tā </w:t>
      </w:r>
      <w:proofErr w:type="spellStart"/>
      <w:r w:rsidRPr="003972FE">
        <w:rPr>
          <w:sz w:val="24"/>
          <w:szCs w:val="24"/>
        </w:rPr>
        <w:t>pārreģistrācija</w:t>
      </w:r>
      <w:proofErr w:type="spellEnd"/>
      <w:r w:rsidRPr="003972FE">
        <w:rPr>
          <w:sz w:val="24"/>
          <w:szCs w:val="24"/>
        </w:rPr>
        <w:t xml:space="preserve"> pēc pašvaldības vai tās institūcijas pārņemšanas, reorganizācijas vai cita veida nosaukuma vai struktūras maiņas. Gadījumā, ja pašvaldība konstatē, ka sarakstā nav iekļauta pašvaldība vai tās institūcija, kuras īpašumā, valdījumā vai turējumā šobrīd ir transportlīdzeklis, vai arī nav norādīts konkrēts zināms transportlīdzeklis, aicinām pašvaldību sazināties ar CSDD Rīgas Klientu apkalpošanas centra darbiniekiem, rakstot uz </w:t>
      </w:r>
      <w:hyperlink r:id="rId58" w:history="1">
        <w:r w:rsidRPr="003972FE">
          <w:rPr>
            <w:rStyle w:val="Hyperlink"/>
            <w:sz w:val="24"/>
            <w:szCs w:val="24"/>
          </w:rPr>
          <w:t>ur@csdd.gov.lv</w:t>
        </w:r>
      </w:hyperlink>
      <w:r w:rsidRPr="003972FE">
        <w:rPr>
          <w:sz w:val="24"/>
          <w:szCs w:val="24"/>
        </w:rPr>
        <w:t xml:space="preserve"> vai arī pa tālruni 67025781, lai varētu saņemt iztrūkstošo informāciju. </w:t>
      </w:r>
    </w:p>
    <w:p w14:paraId="376F8AD3" w14:textId="77777777" w:rsidR="00BB4C98" w:rsidRPr="003972FE" w:rsidRDefault="00BB4C98" w:rsidP="002953C7">
      <w:pPr>
        <w:ind w:firstLine="720"/>
        <w:jc w:val="both"/>
      </w:pPr>
      <w:r w:rsidRPr="003972FE">
        <w:t xml:space="preserve">Informācija par personas īpašumā reģistrētajiem transportlīdzekļiem CSDD e-pakalpojumos ir pieejama bez maksas. Tomēr, saskaņā ar CSDD sniegto informāciju, </w:t>
      </w:r>
      <w:r w:rsidRPr="003972FE">
        <w:rPr>
          <w:u w:val="single"/>
        </w:rPr>
        <w:t>joprojām ne visas pašvaldības ir reģistrējušās CSDD e-pakalpojumu izmantošanai</w:t>
      </w:r>
      <w:r w:rsidRPr="003972FE">
        <w:t xml:space="preserve">. Turklāt vēsturiski ir transportlīdzekļi ir reģistrēti, atšķirīgi norādot īpašnieka datus, kā arī vairākos gadījumos nav veiktas transportlīdzekļu īpašnieku datu maiņas </w:t>
      </w:r>
      <w:proofErr w:type="spellStart"/>
      <w:r w:rsidRPr="003972FE">
        <w:t>pārreģistrācijas</w:t>
      </w:r>
      <w:proofErr w:type="spellEnd"/>
      <w:r w:rsidRPr="003972FE">
        <w:t xml:space="preserve"> uzņēmumu, nosaukumu, reorganizāciju gadījumos. Līdz ar to CSDD e-pakalpojumos pašvaldībai var netikt attēloti visi transportlīdzekļi, kas ir šī pašvaldības īpašumā, jo ar programmu resursiem nav iespēju uzrādīt tos transportlīdzekļus, kas vēsturiski reģistrēti bez uzņēmuma vai pašvaldības reģistrācijas numura un ar atšķirīgiem nosaukumiem.</w:t>
      </w:r>
    </w:p>
    <w:p w14:paraId="4D2D922D" w14:textId="77777777" w:rsidR="00BB4C98" w:rsidRPr="003972FE" w:rsidRDefault="00BB4C98" w:rsidP="00BB4C98">
      <w:pPr>
        <w:pStyle w:val="ListParagraph"/>
        <w:ind w:left="851" w:firstLine="0"/>
        <w:contextualSpacing/>
        <w:jc w:val="both"/>
        <w:rPr>
          <w:sz w:val="24"/>
          <w:szCs w:val="24"/>
        </w:rPr>
      </w:pPr>
    </w:p>
    <w:p w14:paraId="684D93CC" w14:textId="3EC37080" w:rsidR="00BB4C98" w:rsidRPr="003972FE" w:rsidRDefault="002953C7" w:rsidP="00BB4C98">
      <w:pPr>
        <w:tabs>
          <w:tab w:val="num" w:pos="720"/>
        </w:tabs>
        <w:spacing w:after="120"/>
        <w:jc w:val="both"/>
      </w:pPr>
      <w:r w:rsidRPr="003972FE">
        <w:rPr>
          <w:b/>
        </w:rPr>
        <w:tab/>
      </w:r>
      <w:r w:rsidR="00BB4C98" w:rsidRPr="003972FE">
        <w:rPr>
          <w:b/>
        </w:rPr>
        <w:t>Inventarizācijas komisiju izveidošana</w:t>
      </w:r>
      <w:r w:rsidR="00BB4C98" w:rsidRPr="003972FE">
        <w:t xml:space="preserve"> </w:t>
      </w:r>
    </w:p>
    <w:p w14:paraId="032BF5F2" w14:textId="77777777" w:rsidR="00BB4C98" w:rsidRPr="003972FE" w:rsidRDefault="00BB4C98" w:rsidP="00BB4C98">
      <w:pPr>
        <w:tabs>
          <w:tab w:val="num" w:pos="720"/>
        </w:tabs>
        <w:spacing w:after="120"/>
        <w:ind w:firstLine="709"/>
        <w:jc w:val="both"/>
      </w:pPr>
      <w:r w:rsidRPr="003972FE">
        <w:rPr>
          <w:b/>
        </w:rPr>
        <w:t>Apvienojamās (reorganizējamās) pašvaldības</w:t>
      </w:r>
      <w:r w:rsidRPr="003972FE">
        <w:t xml:space="preserve"> atbilstoši apstiprinātajai inventarizācijas kārtībai, kas noteikta iekšējos dokumentos (piemēram, instrukcijā, nolikumā, noteikumos) </w:t>
      </w:r>
      <w:r w:rsidRPr="003972FE">
        <w:rPr>
          <w:b/>
        </w:rPr>
        <w:t>katra izveido savu inventarizācijas komisiju</w:t>
      </w:r>
      <w:r w:rsidRPr="003972FE">
        <w:t xml:space="preserve">, tajā </w:t>
      </w:r>
      <w:r w:rsidRPr="003972FE">
        <w:rPr>
          <w:b/>
        </w:rPr>
        <w:t xml:space="preserve">iekļaujot iegūstošās pašvaldības deleģētos pārstāvjus </w:t>
      </w:r>
      <w:r w:rsidRPr="003972FE">
        <w:t xml:space="preserve">un </w:t>
      </w:r>
      <w:r w:rsidRPr="003972FE">
        <w:rPr>
          <w:u w:val="single"/>
        </w:rPr>
        <w:t>ja iespējams arī pārējo apvienojamo pašvaldību pārstāvjus</w:t>
      </w:r>
      <w:r w:rsidRPr="003972FE">
        <w:t xml:space="preserve">, saskaņā ar apvienojamo pašvaldību finanšu komisijas lēmumu. </w:t>
      </w:r>
    </w:p>
    <w:p w14:paraId="4886E98E" w14:textId="77777777" w:rsidR="00BB4C98" w:rsidRPr="003972FE" w:rsidRDefault="00BB4C98" w:rsidP="00BB4C98">
      <w:pPr>
        <w:tabs>
          <w:tab w:val="num" w:pos="720"/>
        </w:tabs>
        <w:spacing w:after="120"/>
        <w:ind w:firstLine="709"/>
        <w:jc w:val="both"/>
      </w:pPr>
      <w:r w:rsidRPr="003972FE">
        <w:t>Apvienojamās (reorganizējamās) pašvaldības priekšsēdētājam, izdodot rīkojumu par inventarizācijas uzsākšanu visās pašvaldības iestādēs, rīkojumā jānorāda par inventarizācijas veikšanu atbildīgās personas (inventarizācijas komisijas priekšsēdētājs un komisijas locekļi), kā arī materiāli atbildīgās personas, kā arī pienākumu uzaicināt revīzijas komisiju (revidentu), iekšējā audita (revīzijas) darbinieku vai zvērinātu revidentu novērot inventarizācijas gaitu</w:t>
      </w:r>
    </w:p>
    <w:p w14:paraId="7ABABF9B" w14:textId="77777777" w:rsidR="00BB4C98" w:rsidRPr="003972FE" w:rsidRDefault="00BB4C98" w:rsidP="00BB4C98">
      <w:pPr>
        <w:tabs>
          <w:tab w:val="num" w:pos="720"/>
        </w:tabs>
        <w:spacing w:after="120"/>
        <w:ind w:firstLine="709"/>
        <w:jc w:val="both"/>
      </w:pPr>
      <w:proofErr w:type="spellStart"/>
      <w:r w:rsidRPr="003972FE">
        <w:t>Jaunveidojamā</w:t>
      </w:r>
      <w:proofErr w:type="spellEnd"/>
      <w:r w:rsidRPr="003972FE">
        <w:t xml:space="preserve"> novada </w:t>
      </w:r>
      <w:r w:rsidRPr="003972FE">
        <w:rPr>
          <w:b/>
        </w:rPr>
        <w:t>sākuma inventarizācijas komisija netiek veidota</w:t>
      </w:r>
      <w:r w:rsidRPr="003972FE">
        <w:t xml:space="preserve">, jo </w:t>
      </w:r>
      <w:r w:rsidRPr="003972FE">
        <w:rPr>
          <w:u w:val="single"/>
        </w:rPr>
        <w:t>slēguma inventarizācijas procesa un pieņemšanas – nodošanas aktu sagatavošanas un pārbaudes procesa optimizācijai</w:t>
      </w:r>
      <w:r w:rsidRPr="003972FE">
        <w:t xml:space="preserve"> reorganizējamo pašvaldību slēguma inventarizācijas komisiju sastāvā tiek iekļauti atbildīgās pašvaldības pārstāvji un, ja iespējams, arī visu apvienojamo pašvaldību pārstāvji, šādā veidā optimizējot pašvaldību resursus. </w:t>
      </w:r>
    </w:p>
    <w:p w14:paraId="6955980A" w14:textId="77777777" w:rsidR="00BB4C98" w:rsidRPr="003972FE" w:rsidRDefault="00BB4C98" w:rsidP="00BB4C98">
      <w:pPr>
        <w:tabs>
          <w:tab w:val="num" w:pos="720"/>
        </w:tabs>
        <w:spacing w:after="120"/>
        <w:jc w:val="both"/>
      </w:pPr>
      <w:r w:rsidRPr="003972FE">
        <w:tab/>
      </w:r>
    </w:p>
    <w:p w14:paraId="13B6A5DB" w14:textId="030B02B9" w:rsidR="00BB4C98" w:rsidRPr="003972FE" w:rsidRDefault="002953C7" w:rsidP="00BB4C98">
      <w:pPr>
        <w:tabs>
          <w:tab w:val="num" w:pos="720"/>
        </w:tabs>
        <w:spacing w:after="120"/>
        <w:ind w:hanging="142"/>
        <w:jc w:val="both"/>
      </w:pPr>
      <w:r w:rsidRPr="003972FE">
        <w:rPr>
          <w:b/>
        </w:rPr>
        <w:tab/>
      </w:r>
      <w:r w:rsidRPr="003972FE">
        <w:rPr>
          <w:b/>
        </w:rPr>
        <w:tab/>
      </w:r>
      <w:r w:rsidR="00BB4C98" w:rsidRPr="003972FE">
        <w:rPr>
          <w:b/>
        </w:rPr>
        <w:t>Kopīgi izveidotā inventarizācijas komisija</w:t>
      </w:r>
      <w:r w:rsidR="00BB4C98" w:rsidRPr="003972FE">
        <w:t xml:space="preserve"> veic sekojošas darbības:</w:t>
      </w:r>
    </w:p>
    <w:p w14:paraId="61057D73" w14:textId="77777777" w:rsidR="00BB4C98" w:rsidRPr="003972FE" w:rsidRDefault="00BB4C98" w:rsidP="002953C7">
      <w:pPr>
        <w:pStyle w:val="ListParagraph"/>
        <w:numPr>
          <w:ilvl w:val="1"/>
          <w:numId w:val="7"/>
        </w:numPr>
        <w:ind w:left="0" w:firstLine="720"/>
        <w:jc w:val="both"/>
        <w:rPr>
          <w:sz w:val="24"/>
          <w:szCs w:val="24"/>
        </w:rPr>
      </w:pPr>
      <w:r w:rsidRPr="003972FE">
        <w:rPr>
          <w:sz w:val="24"/>
          <w:szCs w:val="24"/>
        </w:rPr>
        <w:t>ilgtermiņa ieguldījumu</w:t>
      </w:r>
      <w:r w:rsidRPr="003972FE">
        <w:rPr>
          <w:bCs/>
          <w:sz w:val="24"/>
          <w:szCs w:val="24"/>
        </w:rPr>
        <w:t xml:space="preserve"> inventarizācija;</w:t>
      </w:r>
    </w:p>
    <w:p w14:paraId="2AAA9C24" w14:textId="77777777" w:rsidR="00BB4C98" w:rsidRPr="003972FE" w:rsidRDefault="00BB4C98" w:rsidP="00BB4C98">
      <w:pPr>
        <w:numPr>
          <w:ilvl w:val="1"/>
          <w:numId w:val="7"/>
        </w:numPr>
        <w:ind w:left="0" w:firstLine="720"/>
        <w:jc w:val="both"/>
      </w:pPr>
      <w:r w:rsidRPr="003972FE">
        <w:t>kapitāla daļu inventarizācija;</w:t>
      </w:r>
    </w:p>
    <w:p w14:paraId="6E34D21D" w14:textId="77777777" w:rsidR="00BB4C98" w:rsidRPr="003972FE" w:rsidRDefault="00BB4C98" w:rsidP="00BB4C98">
      <w:pPr>
        <w:numPr>
          <w:ilvl w:val="1"/>
          <w:numId w:val="7"/>
        </w:numPr>
        <w:ind w:left="0" w:firstLine="720"/>
        <w:jc w:val="both"/>
      </w:pPr>
      <w:r w:rsidRPr="003972FE">
        <w:t>apgrozāmo līdzekļu- Krājumu inventarizācija;</w:t>
      </w:r>
    </w:p>
    <w:p w14:paraId="7B6D95D9" w14:textId="77777777" w:rsidR="00BB4C98" w:rsidRPr="003972FE" w:rsidRDefault="00BB4C98" w:rsidP="00BB4C98">
      <w:pPr>
        <w:numPr>
          <w:ilvl w:val="1"/>
          <w:numId w:val="7"/>
        </w:numPr>
        <w:ind w:left="0" w:firstLine="720"/>
        <w:jc w:val="both"/>
      </w:pPr>
      <w:r w:rsidRPr="003972FE">
        <w:t>degvielas inventarizācija;</w:t>
      </w:r>
    </w:p>
    <w:p w14:paraId="361A94A7" w14:textId="77777777" w:rsidR="00BB4C98" w:rsidRPr="003972FE" w:rsidRDefault="00BB4C98" w:rsidP="00BB4C98">
      <w:pPr>
        <w:numPr>
          <w:ilvl w:val="1"/>
          <w:numId w:val="7"/>
        </w:numPr>
        <w:ind w:left="0" w:firstLine="720"/>
        <w:jc w:val="both"/>
      </w:pPr>
      <w:r w:rsidRPr="003972FE">
        <w:t>pārtikas produktu inventarizācija;</w:t>
      </w:r>
    </w:p>
    <w:p w14:paraId="34C59705" w14:textId="77777777" w:rsidR="00BB4C98" w:rsidRPr="003972FE" w:rsidRDefault="00BB4C98" w:rsidP="00BB4C98">
      <w:pPr>
        <w:numPr>
          <w:ilvl w:val="1"/>
          <w:numId w:val="7"/>
        </w:numPr>
        <w:ind w:left="0" w:firstLine="720"/>
        <w:jc w:val="both"/>
      </w:pPr>
      <w:r w:rsidRPr="003972FE">
        <w:t>kokmateriālu un kurināmā inventarizācija;</w:t>
      </w:r>
    </w:p>
    <w:p w14:paraId="1B3F782E" w14:textId="77777777" w:rsidR="00BB4C98" w:rsidRPr="003972FE" w:rsidRDefault="00BB4C98" w:rsidP="00BB4C98">
      <w:pPr>
        <w:numPr>
          <w:ilvl w:val="1"/>
          <w:numId w:val="7"/>
        </w:numPr>
        <w:tabs>
          <w:tab w:val="clear" w:pos="824"/>
        </w:tabs>
        <w:ind w:left="1418" w:hanging="709"/>
        <w:jc w:val="both"/>
      </w:pPr>
      <w:r w:rsidRPr="003972FE">
        <w:t>ilgtermiņa un īstermiņa kreditoru saistību un debitoru prasību inventarizācija;</w:t>
      </w:r>
    </w:p>
    <w:p w14:paraId="6CF23C9F" w14:textId="77777777" w:rsidR="00BB4C98" w:rsidRPr="003972FE" w:rsidRDefault="00BB4C98" w:rsidP="00BB4C98">
      <w:pPr>
        <w:numPr>
          <w:ilvl w:val="1"/>
          <w:numId w:val="7"/>
        </w:numPr>
        <w:ind w:left="0" w:firstLine="720"/>
        <w:jc w:val="both"/>
      </w:pPr>
      <w:r w:rsidRPr="003972FE">
        <w:t>naudas līdzekļu un noguldījumu inventarizācija.</w:t>
      </w:r>
    </w:p>
    <w:p w14:paraId="240C9DA5" w14:textId="77777777" w:rsidR="00BB4C98" w:rsidRPr="003972FE" w:rsidRDefault="00BB4C98" w:rsidP="00BB4C98">
      <w:pPr>
        <w:spacing w:before="120" w:after="120"/>
        <w:ind w:firstLine="720"/>
        <w:jc w:val="both"/>
      </w:pPr>
      <w:r w:rsidRPr="003972FE">
        <w:t>Slēguma inventarizācija tiek organizēta saskaņā ar likumu “Par grāmatvedību” un Ministru kabineta 2003. gada 21. oktobra noteikumiem Nr. 585 “Noteikumi par grāmatvedības kārtošanu un organizēšanu”.</w:t>
      </w:r>
    </w:p>
    <w:p w14:paraId="13087C6A" w14:textId="77777777" w:rsidR="00BB4C98" w:rsidRPr="003972FE" w:rsidRDefault="00BB4C98" w:rsidP="00BB4C98">
      <w:pPr>
        <w:spacing w:after="120"/>
        <w:ind w:firstLine="709"/>
        <w:jc w:val="both"/>
      </w:pPr>
      <w:r w:rsidRPr="003972FE">
        <w:t>Slēguma inventarizācijas galvenie uzdevumi un mērķi:</w:t>
      </w:r>
    </w:p>
    <w:p w14:paraId="4799AE32" w14:textId="1D7CB0CD"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noteikt dabā pamatlīdzekļu un krājumu faktisko daudzumu un salīdzināt ar bilances posteņos uzskaitītajiem datiem;</w:t>
      </w:r>
    </w:p>
    <w:p w14:paraId="6DBC9D23" w14:textId="094449D4"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konstatēt pamatlīdzekļus un krājumus, kas pilnīgi vai daļēji zaudējušas sākotnējo kvalitāti, vai arī ir fiziski vai morāli novecojuši;</w:t>
      </w:r>
    </w:p>
    <w:p w14:paraId="77E533E9" w14:textId="1BF8F175"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nemateriālo ieguldījumu apjomu pārbaudīt ar attaisnojumu dokumentiem, nepieciešamības gadījumā veikt ilgtermiņa ieguldījumu apvienošanu un noteikt lietderīgās lietošanas laiku;</w:t>
      </w:r>
    </w:p>
    <w:p w14:paraId="2F055693" w14:textId="0AAFB16F"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salīdzināt datus par pašvaldības īpašumā vai valdījumā esošiem nekustamā īpašuma objektiem ar attiecīgu valsts reģistru aktualizētiem datiem;</w:t>
      </w:r>
    </w:p>
    <w:p w14:paraId="7AD712A6" w14:textId="76716433"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nepieciešamības gadījumā pieņemt lēmumu par materiālo vērtību norakstīšanu;</w:t>
      </w:r>
    </w:p>
    <w:p w14:paraId="27F374ED" w14:textId="56E0FCE9"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salīdzināt naudas līdzekļu atlikumu kontos un kasē uz inventarizācijas veikšanas datumu, saskaņā ar grāmatvedības uzskaites datiem;</w:t>
      </w:r>
    </w:p>
    <w:p w14:paraId="41D95D12" w14:textId="44675FF2"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pārbaudīt bilances posteņos uzskaitīto ilgtermiņa un īstermiņa saistību un debitoru prasību faktisko vērtību, piemēram, piemēram, pamatojoties uz salīdzināšanas aktiem;</w:t>
      </w:r>
    </w:p>
    <w:p w14:paraId="4AD4657D" w14:textId="77777777"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konstatēt un dokumentēt visas starpības starp bilances posteņos uzskaitītajiem datiem un inventarizācijas rezultātiem.</w:t>
      </w:r>
    </w:p>
    <w:p w14:paraId="5146401B" w14:textId="77777777" w:rsidR="00BB4C98" w:rsidRPr="003972FE" w:rsidRDefault="00BB4C98" w:rsidP="00BB4C98">
      <w:pPr>
        <w:contextualSpacing/>
        <w:jc w:val="both"/>
      </w:pPr>
    </w:p>
    <w:p w14:paraId="0F162188" w14:textId="1ED40180" w:rsidR="00BB4C98" w:rsidRPr="003972FE" w:rsidRDefault="00BB4C98" w:rsidP="002953C7">
      <w:pPr>
        <w:spacing w:before="120" w:after="120"/>
        <w:ind w:firstLine="720"/>
        <w:contextualSpacing/>
        <w:jc w:val="both"/>
      </w:pPr>
      <w:r w:rsidRPr="003972FE">
        <w:t xml:space="preserve">Ņemot vērā, ka slēguma inventarizācijai reģistru dati tiek izmantoti uz 31. maiju, </w:t>
      </w:r>
      <w:r w:rsidRPr="003972FE">
        <w:rPr>
          <w:b/>
        </w:rPr>
        <w:t>inventarizācijas ziņojumā jāiekļauj kustības pārskats (apgrozījumu) par periodu no 1.jūnija līdz 30.jūnijam</w:t>
      </w:r>
      <w:r w:rsidRPr="003972FE">
        <w:t>.</w:t>
      </w:r>
    </w:p>
    <w:p w14:paraId="464A3D07" w14:textId="77777777" w:rsidR="000F0F65" w:rsidRPr="003972FE" w:rsidRDefault="000F0F65" w:rsidP="002953C7">
      <w:pPr>
        <w:spacing w:before="120" w:after="120"/>
        <w:ind w:firstLine="720"/>
        <w:contextualSpacing/>
        <w:jc w:val="both"/>
      </w:pPr>
    </w:p>
    <w:p w14:paraId="7E710904" w14:textId="77777777" w:rsidR="000F0F65" w:rsidRPr="003972FE" w:rsidRDefault="000F0F65" w:rsidP="000F0F65">
      <w:pPr>
        <w:spacing w:line="276" w:lineRule="auto"/>
        <w:ind w:firstLine="633"/>
        <w:contextualSpacing/>
        <w:jc w:val="both"/>
      </w:pPr>
      <w:r w:rsidRPr="003972FE">
        <w:t>Bilances kontu operatīvie dati uz 2021.gada 30.jūnija plkst. 15:00 jāiekļauj inventarizācijas ziņojumā, kuru paraksta reorganizējamās pašvaldības priekšsēdētājs 2021. gada 30. jūnijā. Salīdzināšanās ar privātpersonām jāveic uz 2021. gadu 31. maiju, pievienojot apgrozījumu uz 2021. gada 30. jūniju, informācija jāatspoguļo inventarizācijas ziņojumā 2021. gada 30. jūnijā.</w:t>
      </w:r>
    </w:p>
    <w:p w14:paraId="5173C7F4" w14:textId="77777777" w:rsidR="000F0F65" w:rsidRPr="003972FE" w:rsidRDefault="000F0F65" w:rsidP="000F0F65">
      <w:pPr>
        <w:ind w:firstLine="360"/>
        <w:jc w:val="both"/>
      </w:pPr>
    </w:p>
    <w:p w14:paraId="61CAABE3" w14:textId="77777777" w:rsidR="000F0F65" w:rsidRPr="003972FE" w:rsidRDefault="000F0F65" w:rsidP="000F0F65">
      <w:pPr>
        <w:ind w:firstLine="360"/>
        <w:jc w:val="both"/>
        <w:rPr>
          <w:strike/>
        </w:rPr>
      </w:pPr>
      <w:r w:rsidRPr="003972FE">
        <w:t xml:space="preserve">Salīdzināšanos par prasībām un saistībām  </w:t>
      </w:r>
      <w:proofErr w:type="spellStart"/>
      <w:r w:rsidRPr="003972FE">
        <w:t>ePārskatu</w:t>
      </w:r>
      <w:proofErr w:type="spellEnd"/>
      <w:r w:rsidRPr="003972FE">
        <w:t xml:space="preserve"> sistēmā atbildīgie darbinieki var veikt no 2021.gada 1.jūnija līdz 2021.gada 31.decembrim. </w:t>
      </w:r>
    </w:p>
    <w:p w14:paraId="475E57D4" w14:textId="334982DE" w:rsidR="00BB4C98" w:rsidRPr="003972FE" w:rsidRDefault="00BB4C98" w:rsidP="002953C7">
      <w:pPr>
        <w:spacing w:before="120" w:after="120"/>
        <w:ind w:firstLine="720"/>
        <w:jc w:val="both"/>
      </w:pPr>
      <w:r w:rsidRPr="003972FE">
        <w:t>Ņem</w:t>
      </w:r>
      <w:r w:rsidR="002953C7" w:rsidRPr="003972FE">
        <w:t>o</w:t>
      </w:r>
      <w:r w:rsidRPr="003972FE">
        <w:t>t vērā, ka pieņemšanas-nodošanas akti būs jau parakstīti pēc to parakstīšanas  ir saņemti papildu attaisnojuma dokumenti, nepieciešams sagatavot atsevišķu iekšēju attaisnojuma dokumentu par attiecīgajiem precizējumiem, kā pielikumu pie iepriekš parakstītā pieņemšanas – nodošanas akta.</w:t>
      </w:r>
    </w:p>
    <w:p w14:paraId="35015741" w14:textId="3776F843" w:rsidR="00BB4C98" w:rsidRPr="003972FE" w:rsidRDefault="00BB4C98" w:rsidP="002953C7">
      <w:pPr>
        <w:spacing w:before="120" w:after="120"/>
        <w:ind w:firstLine="720"/>
        <w:jc w:val="both"/>
      </w:pPr>
      <w:r w:rsidRPr="003972FE">
        <w:t xml:space="preserve">Apvienojamās (reorganizējamās) pašvaldības inventarizācijas komisija sagatavo inventarizācijas ziņojumu, kurā iekļauj inventarizācijas rezultātu, t.sk., kopsavilkumu par grāmatvedības uzskaites un inventarizācijas rezultātu starpību. Inventarizācijas ziņojumam jābūt sagatavotam līdz 1.jūlijam un tas jāpievieno pie pieņemšanas un nodošanas akta. </w:t>
      </w:r>
    </w:p>
    <w:p w14:paraId="34CA5B83" w14:textId="77777777" w:rsidR="002953C7" w:rsidRPr="003972FE" w:rsidRDefault="00BB4C98" w:rsidP="002953C7">
      <w:pPr>
        <w:spacing w:before="120" w:after="120"/>
        <w:ind w:firstLine="720"/>
        <w:jc w:val="both"/>
      </w:pPr>
      <w:r w:rsidRPr="003972FE">
        <w:t xml:space="preserve">Rīkojumu par inventarizācijas rezultātu iekļaušanu grāmatvedības uzskaitē izdod </w:t>
      </w:r>
      <w:r w:rsidRPr="003972FE">
        <w:rPr>
          <w:b/>
        </w:rPr>
        <w:t>iegūstošā pašvaldība</w:t>
      </w:r>
      <w:r w:rsidRPr="003972FE">
        <w:t>, grāmatojumus veicot viena mēneša laikā (līdz 2021.gada 1.augustam), nodrošinot, ka reorganizējamās pašvaldības grāmatvedības darbiniekiem jānoslēdz vienošanās pie darba līguma par slēguma pārskata sagatavošanu un ar to saistīto grāmatojumu veikšanu.</w:t>
      </w:r>
    </w:p>
    <w:p w14:paraId="4DF0FDE5" w14:textId="262E556B" w:rsidR="00BB4C98" w:rsidRPr="003972FE" w:rsidRDefault="00BB4C98" w:rsidP="002953C7">
      <w:pPr>
        <w:spacing w:before="120" w:after="120"/>
        <w:ind w:firstLine="720"/>
        <w:jc w:val="both"/>
      </w:pPr>
      <w:r w:rsidRPr="003972FE">
        <w:t xml:space="preserve"> </w:t>
      </w:r>
      <w:r w:rsidRPr="003972FE">
        <w:rPr>
          <w:b/>
        </w:rPr>
        <w:t>Iegūstošā pašvaldība</w:t>
      </w:r>
      <w:r w:rsidRPr="003972FE">
        <w:t xml:space="preserve"> reorganizējamās pašvaldības grāmatvedības datus ņem uzskaitē pēc slēguma pārskata apstiprināšanas. Reorganizējamās pašvaldības Slēguma pārskatu apstiprina </w:t>
      </w:r>
      <w:proofErr w:type="spellStart"/>
      <w:r w:rsidRPr="003972FE">
        <w:t>jaunizveidotās</w:t>
      </w:r>
      <w:proofErr w:type="spellEnd"/>
      <w:r w:rsidRPr="003972FE">
        <w:t xml:space="preserve"> pašvaldības dome līdz 2021.gada 30.septembrim. </w:t>
      </w:r>
    </w:p>
    <w:p w14:paraId="5978C0C3" w14:textId="77777777" w:rsidR="00BB4C98" w:rsidRPr="003972FE" w:rsidRDefault="00BB4C98" w:rsidP="002953C7">
      <w:pPr>
        <w:spacing w:before="120" w:after="120"/>
        <w:ind w:firstLine="720"/>
        <w:jc w:val="both"/>
      </w:pPr>
      <w:r w:rsidRPr="003972FE">
        <w:t xml:space="preserve">Līdz 2021.gada 30.jūnijam apvienojamās (reorganizējamās) pašvaldības atbildīgie darbinieki pabeidz attaisnojuma dokumentu (t.sk. par ķermenisko lietu iegādi, saņemšanu un nodošanu) apstrādi, izdara attiecīgos ierakstus analītiskās uzskaites reģistros un aprēķina atlikumus, kas nepieciešami pieņemšanas un nodošanas aktu sagatavošanai. </w:t>
      </w:r>
    </w:p>
    <w:p w14:paraId="58D54622" w14:textId="77777777" w:rsidR="00FF559C" w:rsidRPr="003972FE" w:rsidRDefault="00FF559C" w:rsidP="00FF559C">
      <w:pPr>
        <w:shd w:val="clear" w:color="auto" w:fill="FFFFFF"/>
        <w:spacing w:before="120" w:after="120" w:line="276" w:lineRule="auto"/>
        <w:ind w:left="62" w:firstLine="652"/>
        <w:jc w:val="both"/>
      </w:pPr>
      <w:r w:rsidRPr="003972FE">
        <w:t xml:space="preserve">Inventarizācijas ziņojumam pievieno </w:t>
      </w:r>
      <w:r w:rsidRPr="003972FE">
        <w:rPr>
          <w:b/>
        </w:rPr>
        <w:t>visu kontu (Valsts kases, komercbanku) izdrukas uz 2021.gada 30.jūnija plkst.15:00</w:t>
      </w:r>
      <w:r w:rsidRPr="003972FE">
        <w:t>, ziņojumā iekļauj faktisko naudas līdzekļu atlikumu uz konkrēto laiku. Naudas līdzekļus apvienojamās (reorganizējamās) pašvaldības pārskaita uz iegūstošās pašvaldības norādīto kontu, lai nodrošinātu finanšu saistību pārņemšanu. Par naudas līdzekļiem, kas ieskaitīti kontos pēc 2021.gada 30. jūnija,</w:t>
      </w:r>
      <w:r w:rsidRPr="003972FE">
        <w:rPr>
          <w:color w:val="FF0000"/>
        </w:rPr>
        <w:t xml:space="preserve"> </w:t>
      </w:r>
      <w:r w:rsidRPr="003972FE">
        <w:t>līdz 10.jūlijam sagatavo papildus iekšēju attaisnojuma dokumentu par naudas līdzekļu precizējumiem, kā pielikumu pie iepriekš parakstītā pieņemšanas – nodošanas akta  Pēc salīdzināšanas veikšanas Valsts kasē datus precizē un iekļauj Slēguma pārskatā.</w:t>
      </w:r>
    </w:p>
    <w:p w14:paraId="08F07DCA" w14:textId="77777777" w:rsidR="00FF559C" w:rsidRPr="003972FE" w:rsidRDefault="00FF559C" w:rsidP="00FF559C">
      <w:pPr>
        <w:spacing w:after="120" w:line="276" w:lineRule="auto"/>
        <w:ind w:firstLine="720"/>
        <w:jc w:val="both"/>
      </w:pPr>
      <w:r w:rsidRPr="003972FE">
        <w:rPr>
          <w:b/>
        </w:rPr>
        <w:t>Pašvaldība var izvēlēties vai Kontu atlikumu inventarizāciju pa klientiem (salīdzināšanu)</w:t>
      </w:r>
      <w:r w:rsidRPr="003972FE">
        <w:t xml:space="preserve"> starp vispārējām valdības sektoru struktūrām veic </w:t>
      </w:r>
      <w:proofErr w:type="spellStart"/>
      <w:r w:rsidRPr="003972FE">
        <w:t>ePārskatos</w:t>
      </w:r>
      <w:proofErr w:type="spellEnd"/>
      <w:r w:rsidRPr="003972FE">
        <w:t xml:space="preserve"> vai citādā veidā. Salīdzināšanos </w:t>
      </w:r>
      <w:proofErr w:type="spellStart"/>
      <w:r w:rsidRPr="003972FE">
        <w:t>ePārskatos</w:t>
      </w:r>
      <w:proofErr w:type="spellEnd"/>
      <w:r w:rsidRPr="003972FE">
        <w:t xml:space="preserve"> var uzsākt 2021. gada 1. jūnijā periodā SALĪDZINĀŠANA/2021/</w:t>
      </w:r>
      <w:proofErr w:type="spellStart"/>
      <w:r w:rsidRPr="003972FE">
        <w:t>SAL_pirms</w:t>
      </w:r>
      <w:proofErr w:type="spellEnd"/>
      <w:r w:rsidRPr="003972FE">
        <w:t xml:space="preserve">. </w:t>
      </w:r>
    </w:p>
    <w:p w14:paraId="6B7680E7" w14:textId="77777777" w:rsidR="00BB4C98" w:rsidRPr="003972FE" w:rsidRDefault="00BB4C98" w:rsidP="002953C7">
      <w:pPr>
        <w:spacing w:before="120"/>
        <w:ind w:firstLine="720"/>
        <w:jc w:val="both"/>
        <w:rPr>
          <w:b/>
          <w:shd w:val="clear" w:color="auto" w:fill="FFFFFF"/>
        </w:rPr>
      </w:pPr>
      <w:r w:rsidRPr="003972FE">
        <w:rPr>
          <w:b/>
          <w:shd w:val="clear" w:color="auto" w:fill="FFFFFF"/>
        </w:rPr>
        <w:t>Pieņemšanas un nodošanas akti</w:t>
      </w:r>
    </w:p>
    <w:p w14:paraId="69A9F997" w14:textId="77777777" w:rsidR="00BB4C98" w:rsidRPr="003972FE" w:rsidRDefault="00BB4C98" w:rsidP="002953C7">
      <w:pPr>
        <w:spacing w:before="120"/>
        <w:ind w:firstLine="720"/>
        <w:jc w:val="both"/>
        <w:rPr>
          <w:lang w:eastAsia="lv-LV"/>
        </w:rPr>
      </w:pPr>
      <w:r w:rsidRPr="003972FE">
        <w:rPr>
          <w:lang w:eastAsia="lv-LV"/>
        </w:rPr>
        <w:t>Apvienojamās (reorganizējamās) pašvaldības pamatojoties uz inventarizācijas sarakstiem līdz 30. jūnijam un sagatavo</w:t>
      </w:r>
      <w:r w:rsidRPr="003972FE">
        <w:rPr>
          <w:shd w:val="clear" w:color="auto" w:fill="FFFFFF"/>
        </w:rPr>
        <w:t xml:space="preserve"> pieņemšanas un nodošanas aktus par visām nododamajām institūcijām, finansēm, mantu, tiesībām un saistībām, kurus paraksta priekšsēdētājs</w:t>
      </w:r>
      <w:r w:rsidRPr="003972FE">
        <w:rPr>
          <w:lang w:eastAsia="lv-LV"/>
        </w:rPr>
        <w:t>.</w:t>
      </w:r>
    </w:p>
    <w:p w14:paraId="38D90101" w14:textId="77777777" w:rsidR="00BB4C98" w:rsidRPr="003972FE" w:rsidRDefault="00BB4C98" w:rsidP="002953C7">
      <w:pPr>
        <w:spacing w:before="120"/>
        <w:ind w:firstLine="720"/>
        <w:jc w:val="both"/>
        <w:rPr>
          <w:shd w:val="clear" w:color="auto" w:fill="FFFFFF"/>
        </w:rPr>
      </w:pPr>
      <w:r w:rsidRPr="003972FE">
        <w:rPr>
          <w:lang w:eastAsia="lv-LV"/>
        </w:rPr>
        <w:t xml:space="preserve">Pieņemšanas un nodošanas aktus </w:t>
      </w:r>
      <w:r w:rsidRPr="003972FE">
        <w:rPr>
          <w:b/>
          <w:lang w:eastAsia="lv-LV"/>
        </w:rPr>
        <w:t>sagatavo apvienojamā (reorganizējamā) pašvaldība</w:t>
      </w:r>
      <w:r w:rsidRPr="003972FE">
        <w:rPr>
          <w:lang w:eastAsia="lv-LV"/>
        </w:rPr>
        <w:t xml:space="preserve">, tiem </w:t>
      </w:r>
      <w:r w:rsidRPr="003972FE">
        <w:rPr>
          <w:shd w:val="clear" w:color="auto" w:fill="FFFFFF"/>
        </w:rPr>
        <w:t xml:space="preserve">pievienojot Inventarizācijas ziņojumu, kurā norādītas atbildīgās amatpersonas un struktūrvienības, aktu paraksta- priekšsēdētājs.  </w:t>
      </w:r>
    </w:p>
    <w:p w14:paraId="7276B65F" w14:textId="77777777" w:rsidR="00BB4C98" w:rsidRPr="003972FE" w:rsidRDefault="00BB4C98" w:rsidP="002953C7">
      <w:pPr>
        <w:shd w:val="clear" w:color="auto" w:fill="E2EFD9" w:themeFill="accent6" w:themeFillTint="33"/>
        <w:spacing w:before="120"/>
        <w:ind w:firstLine="720"/>
        <w:jc w:val="both"/>
      </w:pPr>
      <w:r w:rsidRPr="003972FE">
        <w:rPr>
          <w:b/>
        </w:rPr>
        <w:t>Iegūstošajai pašvaldībai</w:t>
      </w:r>
      <w:r w:rsidRPr="003972FE">
        <w:t xml:space="preserve">- aicinājums īpašu uzmanību pievērst, </w:t>
      </w:r>
      <w:r w:rsidRPr="003972FE">
        <w:rPr>
          <w:u w:val="single"/>
        </w:rPr>
        <w:t>lai būtu norādīti esību un vērtību pamatojošie grāmatvedības attaisnojuma dokumenti</w:t>
      </w:r>
      <w:r w:rsidRPr="003972FE">
        <w:t xml:space="preserve"> (būvēm, dzīvokļa īpašumiem, zemes un meža vienībām, kustamiem īpašumiem, </w:t>
      </w:r>
      <w:r w:rsidRPr="003972FE">
        <w:rPr>
          <w:i/>
        </w:rPr>
        <w:t>nemateriāliem ieguldījumiem, inventāram</w:t>
      </w:r>
      <w:r w:rsidRPr="003972FE">
        <w:t>), kuri bija jānorāda Reorganizācijas plāna konstatējumu daļas pielikumos</w:t>
      </w:r>
      <w:r w:rsidRPr="003972FE">
        <w:rPr>
          <w:rStyle w:val="FootnoteReference"/>
        </w:rPr>
        <w:footnoteReference w:id="47"/>
      </w:r>
      <w:r w:rsidRPr="003972FE">
        <w:t>, jo ne visas pašvaldības tos ir noradījušas vai norādījušas daļēji.</w:t>
      </w:r>
    </w:p>
    <w:p w14:paraId="4C42F355" w14:textId="77777777" w:rsidR="00BB4C98" w:rsidRPr="003972FE" w:rsidRDefault="00BB4C98" w:rsidP="002953C7">
      <w:pPr>
        <w:spacing w:before="120"/>
        <w:ind w:firstLine="720"/>
        <w:jc w:val="both"/>
        <w:rPr>
          <w:shd w:val="clear" w:color="auto" w:fill="FFFFFF"/>
        </w:rPr>
      </w:pPr>
      <w:r w:rsidRPr="003972FE">
        <w:rPr>
          <w:shd w:val="clear" w:color="auto" w:fill="FFFFFF"/>
        </w:rPr>
        <w:t xml:space="preserve">Līdz ar 2021. gada pašvaldību vēlēšanās ievēlētās domes pirmo sēdi attiecīgās pašvaldības institūcijas, finanses, mantu, tiesības un saistības pārņem </w:t>
      </w:r>
      <w:proofErr w:type="spellStart"/>
      <w:r w:rsidRPr="003972FE">
        <w:rPr>
          <w:shd w:val="clear" w:color="auto" w:fill="FFFFFF"/>
        </w:rPr>
        <w:t>jaunizveidotā</w:t>
      </w:r>
      <w:proofErr w:type="spellEnd"/>
      <w:r w:rsidRPr="003972FE">
        <w:rPr>
          <w:shd w:val="clear" w:color="auto" w:fill="FFFFFF"/>
        </w:rPr>
        <w:t xml:space="preserve"> novada pašvaldība. Pieņemšanas nodošanas aktu paraksta </w:t>
      </w:r>
      <w:r w:rsidRPr="003972FE">
        <w:rPr>
          <w:b/>
          <w:shd w:val="clear" w:color="auto" w:fill="FFFFFF"/>
        </w:rPr>
        <w:t>jaunievēlētās domes priekšsēdētājs</w:t>
      </w:r>
      <w:r w:rsidRPr="003972FE">
        <w:rPr>
          <w:shd w:val="clear" w:color="auto" w:fill="FFFFFF"/>
        </w:rPr>
        <w:t xml:space="preserve"> (ja tiek ievēlēts) vai izpilddirektors (ja domes pirmajā sēdē netiek ievēlēts priekšsēdētājs; skatīt arī ATAVL pārejas noteikumu 6. punktu).</w:t>
      </w:r>
    </w:p>
    <w:p w14:paraId="3F7DD40D" w14:textId="77777777" w:rsidR="00BB4C98" w:rsidRPr="00BB4C98" w:rsidRDefault="00BB4C98" w:rsidP="002953C7">
      <w:pPr>
        <w:spacing w:before="120"/>
        <w:ind w:firstLine="720"/>
        <w:jc w:val="both"/>
        <w:rPr>
          <w:shd w:val="clear" w:color="auto" w:fill="FFFFFF"/>
        </w:rPr>
      </w:pPr>
    </w:p>
    <w:p w14:paraId="593CDE33" w14:textId="77777777" w:rsidR="00BB4C98" w:rsidRPr="003C09CA" w:rsidRDefault="00BB4C98" w:rsidP="00BB4C98">
      <w:pPr>
        <w:spacing w:line="276" w:lineRule="auto"/>
        <w:rPr>
          <w:shd w:val="clear" w:color="auto" w:fill="FFFFFF"/>
        </w:rPr>
      </w:pPr>
      <w:r w:rsidRPr="003C09CA">
        <w:rPr>
          <w:noProof/>
          <w:shd w:val="clear" w:color="auto" w:fill="FFFFFF"/>
          <w:lang w:eastAsia="lv-LV"/>
        </w:rPr>
        <w:drawing>
          <wp:inline distT="0" distB="0" distL="0" distR="0" wp14:anchorId="033DA16C" wp14:editId="6E665B49">
            <wp:extent cx="5894349" cy="22192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17436" cy="2227952"/>
                    </a:xfrm>
                    <a:prstGeom prst="rect">
                      <a:avLst/>
                    </a:prstGeom>
                    <a:noFill/>
                  </pic:spPr>
                </pic:pic>
              </a:graphicData>
            </a:graphic>
          </wp:inline>
        </w:drawing>
      </w:r>
    </w:p>
    <w:p w14:paraId="1E0DE60A" w14:textId="72BED704" w:rsidR="00BB4C98" w:rsidRPr="003C09CA" w:rsidRDefault="00BB4C98" w:rsidP="00BB4C98">
      <w:pPr>
        <w:shd w:val="clear" w:color="auto" w:fill="FFFFFF"/>
        <w:spacing w:before="120" w:after="120" w:line="276" w:lineRule="auto"/>
        <w:ind w:left="62" w:firstLine="652"/>
        <w:jc w:val="both"/>
        <w:rPr>
          <w:i/>
        </w:rPr>
      </w:pPr>
      <w:r w:rsidRPr="003C09CA">
        <w:rPr>
          <w:i/>
        </w:rPr>
        <w:t>(ar papildinājumiem, kas izdarīti 2021.gada 11.martā, 1</w:t>
      </w:r>
      <w:r w:rsidR="00C66C9F">
        <w:rPr>
          <w:i/>
        </w:rPr>
        <w:t>7</w:t>
      </w:r>
      <w:r w:rsidRPr="003C09CA">
        <w:rPr>
          <w:i/>
        </w:rPr>
        <w:t>.maijā)</w:t>
      </w:r>
    </w:p>
    <w:p w14:paraId="5FDD862F" w14:textId="77777777" w:rsidR="00B41B3D" w:rsidRPr="00314AE1" w:rsidRDefault="00B41B3D" w:rsidP="009F4817">
      <w:pPr>
        <w:pStyle w:val="BodyText"/>
        <w:ind w:firstLine="720"/>
        <w:jc w:val="both"/>
        <w:rPr>
          <w:b/>
          <w:bCs/>
          <w:i w:val="0"/>
          <w:iCs/>
          <w:sz w:val="28"/>
          <w:szCs w:val="28"/>
        </w:rPr>
      </w:pPr>
    </w:p>
    <w:p w14:paraId="507198E8" w14:textId="489E8364" w:rsidR="00314AE1" w:rsidRPr="002D5F60" w:rsidRDefault="00314AE1" w:rsidP="00314AE1">
      <w:pPr>
        <w:pStyle w:val="Heading2"/>
        <w:numPr>
          <w:ilvl w:val="0"/>
          <w:numId w:val="0"/>
        </w:numPr>
        <w:ind w:left="717"/>
        <w:rPr>
          <w:b/>
          <w:bCs/>
          <w:sz w:val="28"/>
          <w:szCs w:val="28"/>
        </w:rPr>
      </w:pPr>
      <w:bookmarkStart w:id="174" w:name="_Toc72485102"/>
      <w:r w:rsidRPr="002D5F60">
        <w:rPr>
          <w:b/>
          <w:bCs/>
          <w:sz w:val="28"/>
          <w:szCs w:val="28"/>
        </w:rPr>
        <w:t>22.</w:t>
      </w:r>
      <w:r w:rsidR="002953C7">
        <w:rPr>
          <w:b/>
          <w:bCs/>
          <w:sz w:val="28"/>
          <w:szCs w:val="28"/>
        </w:rPr>
        <w:t>3</w:t>
      </w:r>
      <w:r w:rsidRPr="002D5F60">
        <w:rPr>
          <w:b/>
          <w:bCs/>
          <w:sz w:val="28"/>
          <w:szCs w:val="28"/>
        </w:rPr>
        <w:t>. Darījumu</w:t>
      </w:r>
      <w:r w:rsidR="00017F32" w:rsidRPr="002D5F60">
        <w:rPr>
          <w:b/>
          <w:bCs/>
          <w:sz w:val="28"/>
          <w:szCs w:val="28"/>
        </w:rPr>
        <w:t>s</w:t>
      </w:r>
      <w:r w:rsidRPr="002D5F60">
        <w:rPr>
          <w:b/>
          <w:bCs/>
          <w:sz w:val="28"/>
          <w:szCs w:val="28"/>
        </w:rPr>
        <w:t xml:space="preserve"> apliecinošo dokumentu reģistrācija</w:t>
      </w:r>
      <w:bookmarkEnd w:id="174"/>
    </w:p>
    <w:p w14:paraId="3103E256" w14:textId="77777777" w:rsidR="00314AE1" w:rsidRPr="002D5F60" w:rsidRDefault="00314AE1" w:rsidP="009F4817">
      <w:pPr>
        <w:pStyle w:val="BodyText"/>
        <w:ind w:firstLine="720"/>
        <w:jc w:val="both"/>
        <w:rPr>
          <w:b/>
          <w:bCs/>
          <w:i w:val="0"/>
          <w:iCs/>
        </w:rPr>
      </w:pPr>
    </w:p>
    <w:p w14:paraId="7D0EBFDA" w14:textId="77777777" w:rsidR="00314AE1" w:rsidRPr="002D5F60" w:rsidRDefault="00314AE1" w:rsidP="00141FC5">
      <w:pPr>
        <w:pStyle w:val="Teksts"/>
        <w:spacing w:after="120"/>
        <w:rPr>
          <w:bCs/>
          <w:lang w:val="lv-LV"/>
        </w:rPr>
      </w:pPr>
      <w:r w:rsidRPr="002D5F60">
        <w:rPr>
          <w:lang w:val="lv-LV"/>
        </w:rPr>
        <w:t xml:space="preserve">Tādu darījumus apliecinošo dokumentu veida kā numurētas un </w:t>
      </w:r>
      <w:r w:rsidRPr="002D5F60">
        <w:rPr>
          <w:lang w:val="lv-LV" w:eastAsia="lv-LV"/>
        </w:rPr>
        <w:t xml:space="preserve">VID </w:t>
      </w:r>
      <w:r w:rsidRPr="002D5F60">
        <w:rPr>
          <w:lang w:val="lv-LV"/>
        </w:rPr>
        <w:t xml:space="preserve">reģistrētas kvīts (turpmāk – reģistrētā kvīts) un numurētas un </w:t>
      </w:r>
      <w:r w:rsidRPr="002D5F60">
        <w:rPr>
          <w:lang w:val="lv-LV" w:eastAsia="lv-LV"/>
        </w:rPr>
        <w:t xml:space="preserve">VID </w:t>
      </w:r>
      <w:r w:rsidRPr="002D5F60">
        <w:rPr>
          <w:lang w:val="lv-LV"/>
        </w:rPr>
        <w:t xml:space="preserve">reģistrētas biļetes (turpmāk – reģistrētā biļete) noformēšanas un lietošanas prasības, kā arī reģistrētās kvīts un reģistrētās biļetes obligāti norādāmos rekvizītus reglamentē </w:t>
      </w:r>
      <w:r w:rsidRPr="002D5F60">
        <w:rPr>
          <w:lang w:val="lv-LV" w:eastAsia="lv-LV"/>
        </w:rPr>
        <w:t>Ministru kabineta 2014.gada 11.februāra noteikumi Nr.96 “Nodokļu un citu maksājumu reģistrēšanas elektronisko ierīču un iekārtu lietošanas kārtība”</w:t>
      </w:r>
      <w:r w:rsidRPr="002D5F60">
        <w:rPr>
          <w:bCs/>
          <w:lang w:val="lv-LV"/>
        </w:rPr>
        <w:t>.</w:t>
      </w:r>
    </w:p>
    <w:p w14:paraId="39E2FA64" w14:textId="77777777" w:rsidR="00314AE1" w:rsidRPr="002D5F60" w:rsidRDefault="00314AE1" w:rsidP="00141FC5">
      <w:pPr>
        <w:pStyle w:val="Teksts"/>
        <w:spacing w:after="120"/>
        <w:rPr>
          <w:lang w:val="lv-LV"/>
        </w:rPr>
      </w:pPr>
      <w:r w:rsidRPr="002D5F60">
        <w:rPr>
          <w:lang w:val="lv-LV"/>
        </w:rPr>
        <w:t xml:space="preserve">No minētajiem normatīvajiem aktiem izriet, ka uzņēmums saimnieciskās darbības nodrošināšanai par darījumiem saņemto samaksu apliecina saskaņā ar </w:t>
      </w:r>
      <w:r w:rsidRPr="002D5F60">
        <w:rPr>
          <w:shd w:val="clear" w:color="auto" w:fill="FFFFFF"/>
          <w:lang w:val="lv-LV"/>
        </w:rPr>
        <w:t>normatīvajiem aktiem, kas nosaka nodokļu un citu maksājumu reģistrēšanas elektronisko ierīču un iekārtu lietošanu,</w:t>
      </w:r>
      <w:r w:rsidRPr="002D5F60">
        <w:rPr>
          <w:lang w:val="lv-LV"/>
        </w:rPr>
        <w:t xml:space="preserve"> noformētu reģistrēto kvīti</w:t>
      </w:r>
      <w:r w:rsidRPr="002D5F60">
        <w:rPr>
          <w:rStyle w:val="FootnoteReference"/>
          <w:lang w:val="lv-LV"/>
        </w:rPr>
        <w:footnoteReference w:id="48"/>
      </w:r>
      <w:r w:rsidRPr="002D5F60">
        <w:rPr>
          <w:lang w:val="lv-LV"/>
        </w:rPr>
        <w:t xml:space="preserve"> vai reģistrēto biļeti</w:t>
      </w:r>
      <w:r w:rsidRPr="002D5F60">
        <w:rPr>
          <w:rStyle w:val="FootnoteReference"/>
          <w:lang w:val="lv-LV"/>
        </w:rPr>
        <w:footnoteReference w:id="49"/>
      </w:r>
      <w:r w:rsidRPr="002D5F60">
        <w:rPr>
          <w:lang w:val="lv-LV"/>
        </w:rPr>
        <w:t>, kurā vienlaikus sniegta patiesa, saprotama un pilnīga informācija.</w:t>
      </w:r>
    </w:p>
    <w:p w14:paraId="53ACB341" w14:textId="77777777" w:rsidR="00314AE1" w:rsidRPr="002D5F60" w:rsidRDefault="00314AE1" w:rsidP="00141FC5">
      <w:pPr>
        <w:spacing w:after="120"/>
        <w:ind w:firstLine="720"/>
        <w:jc w:val="both"/>
      </w:pPr>
      <w:r w:rsidRPr="002D5F60">
        <w:rPr>
          <w:shd w:val="clear" w:color="auto" w:fill="FFFFFF"/>
        </w:rPr>
        <w:t xml:space="preserve">Nodokļu maksātājs, izbeidzot saimniecisko darbību, iesniedz VID pārskatu par numurēto un VID reģistrēto </w:t>
      </w:r>
      <w:proofErr w:type="spellStart"/>
      <w:r w:rsidRPr="002D5F60">
        <w:rPr>
          <w:shd w:val="clear" w:color="auto" w:fill="FFFFFF"/>
        </w:rPr>
        <w:t>kvīšu</w:t>
      </w:r>
      <w:proofErr w:type="spellEnd"/>
      <w:r w:rsidRPr="002D5F60">
        <w:rPr>
          <w:shd w:val="clear" w:color="auto" w:fill="FFFFFF"/>
        </w:rPr>
        <w:t xml:space="preserve"> izlietojumu vai pārskatu par numurēto un VID reģistrēto biļešu izlietojumu, iznīcina neizlietotās kvītis un biļetes un sastāda aktu atbilstoši grāmatvedību reglamentējošos normatīvajos aktos noteiktajām prasībām par attaisnojuma dokumentu.</w:t>
      </w:r>
      <w:r w:rsidRPr="002D5F60">
        <w:rPr>
          <w:rStyle w:val="FootnoteReference"/>
          <w:shd w:val="clear" w:color="auto" w:fill="FFFFFF"/>
        </w:rPr>
        <w:footnoteReference w:id="50"/>
      </w:r>
      <w:r w:rsidRPr="002D5F60">
        <w:t xml:space="preserve"> </w:t>
      </w:r>
    </w:p>
    <w:p w14:paraId="2365B828" w14:textId="77777777" w:rsidR="00314AE1" w:rsidRPr="002D5F60" w:rsidRDefault="00314AE1" w:rsidP="00141FC5">
      <w:pPr>
        <w:spacing w:after="120"/>
        <w:ind w:firstLine="720"/>
        <w:jc w:val="both"/>
      </w:pPr>
      <w:r w:rsidRPr="002D5F60">
        <w:t>Saskaņā ar ATAVL pārejas noteikumiem republikas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w:t>
      </w:r>
      <w:r w:rsidRPr="002D5F60">
        <w:rPr>
          <w:rStyle w:val="FootnoteReference"/>
        </w:rPr>
        <w:footnoteReference w:id="51"/>
      </w:r>
      <w:r w:rsidRPr="002D5F60">
        <w:t>.</w:t>
      </w:r>
    </w:p>
    <w:p w14:paraId="10568D75" w14:textId="77777777" w:rsidR="00314AE1" w:rsidRPr="002D5F60" w:rsidRDefault="00E571CC" w:rsidP="00141FC5">
      <w:pPr>
        <w:spacing w:after="120"/>
        <w:ind w:firstLine="720"/>
        <w:jc w:val="both"/>
      </w:pPr>
      <w:r w:rsidRPr="002D5F60">
        <w:t>ATAVL</w:t>
      </w:r>
      <w:r w:rsidR="00314AE1" w:rsidRPr="002D5F60">
        <w:t xml:space="preserve"> pārejas noteikumu 6. punktā noteikts, ka ar 2021. gada pašvaldību vēlēšanās jaunievēlētās pašvaldības domes pirmo sēdi izbeidzas visu bijušo  pašvaldību domju pilnvaras. Novada pašvaldība ir attiecīgajā novadā iekļauto pašvaldību institūciju, </w:t>
      </w:r>
      <w:bookmarkStart w:id="175" w:name="_Hlk57117076"/>
      <w:r w:rsidR="00314AE1" w:rsidRPr="002D5F60">
        <w:t xml:space="preserve">finanšu, mantas, tiesību un saistību </w:t>
      </w:r>
      <w:bookmarkEnd w:id="175"/>
      <w:r w:rsidR="00314AE1" w:rsidRPr="002D5F60">
        <w:t>pārņēmēja</w:t>
      </w:r>
      <w:r w:rsidR="00314AE1" w:rsidRPr="002D5F60">
        <w:rPr>
          <w:rStyle w:val="FootnoteReference"/>
        </w:rPr>
        <w:footnoteReference w:id="52"/>
      </w:r>
      <w:r w:rsidR="00314AE1" w:rsidRPr="002D5F60">
        <w:t>.</w:t>
      </w:r>
    </w:p>
    <w:p w14:paraId="637D7A73" w14:textId="77777777" w:rsidR="00314AE1" w:rsidRPr="002D5F60" w:rsidRDefault="00314AE1" w:rsidP="00141FC5">
      <w:pPr>
        <w:pStyle w:val="Teksts"/>
        <w:spacing w:after="120"/>
        <w:rPr>
          <w:lang w:val="lv-LV" w:eastAsia="lv-LV"/>
        </w:rPr>
      </w:pPr>
      <w:r w:rsidRPr="002D5F60">
        <w:rPr>
          <w:bCs/>
          <w:lang w:val="lv-LV"/>
        </w:rPr>
        <w:t xml:space="preserve">Ievērojot minēto, ja saskaņā ar </w:t>
      </w:r>
      <w:r w:rsidR="00E571CC" w:rsidRPr="002D5F60">
        <w:rPr>
          <w:bCs/>
          <w:lang w:val="lv-LV"/>
        </w:rPr>
        <w:t>ATAVL</w:t>
      </w:r>
      <w:r w:rsidRPr="002D5F60">
        <w:rPr>
          <w:bCs/>
          <w:lang w:val="lv-LV"/>
        </w:rPr>
        <w:t xml:space="preserve"> daļa pašvaldību apvienojas,</w:t>
      </w:r>
      <w:r w:rsidRPr="002D5F60">
        <w:rPr>
          <w:bCs/>
          <w:color w:val="000000"/>
          <w:lang w:val="lv-LV" w:eastAsia="lv-LV"/>
        </w:rPr>
        <w:t xml:space="preserve"> realizējot administratīvi teritoriālo reformu,</w:t>
      </w:r>
      <w:r w:rsidRPr="002D5F60">
        <w:rPr>
          <w:bCs/>
          <w:lang w:val="lv-LV"/>
        </w:rPr>
        <w:t xml:space="preserve"> un reorganizācijas rezultātā reorganizējamais subjekts izbeidz pastāvēt kā nodokļu maksātājs, tad </w:t>
      </w:r>
      <w:r w:rsidRPr="002D5F60">
        <w:rPr>
          <w:lang w:val="lv-LV"/>
        </w:rPr>
        <w:t>reorganizējamajai pašvaldībai</w:t>
      </w:r>
      <w:r w:rsidR="00E571CC" w:rsidRPr="002D5F60">
        <w:rPr>
          <w:b/>
          <w:lang w:val="lv-LV"/>
        </w:rPr>
        <w:t>,</w:t>
      </w:r>
      <w:r w:rsidRPr="002D5F60">
        <w:rPr>
          <w:bCs/>
          <w:lang w:val="lv-LV"/>
        </w:rPr>
        <w:t xml:space="preserve"> </w:t>
      </w:r>
      <w:r w:rsidRPr="002D5F60">
        <w:rPr>
          <w:bCs/>
          <w:lang w:val="lv-LV" w:eastAsia="lv-LV"/>
        </w:rPr>
        <w:t>izbeidzot</w:t>
      </w:r>
      <w:r w:rsidRPr="002D5F60">
        <w:rPr>
          <w:lang w:val="lv-LV" w:eastAsia="lv-LV"/>
        </w:rPr>
        <w:t xml:space="preserve"> tās saimniecisko darbību:</w:t>
      </w:r>
    </w:p>
    <w:p w14:paraId="5FCF696A" w14:textId="77777777" w:rsidR="00314AE1" w:rsidRPr="002D5F60" w:rsidRDefault="00314AE1" w:rsidP="00141FC5">
      <w:pPr>
        <w:pStyle w:val="Teksts"/>
        <w:spacing w:after="120"/>
        <w:rPr>
          <w:lang w:val="lv-LV" w:eastAsia="lv-LV"/>
        </w:rPr>
      </w:pPr>
      <w:r w:rsidRPr="002D5F60">
        <w:rPr>
          <w:lang w:val="lv-LV" w:eastAsia="lv-LV"/>
        </w:rPr>
        <w:t>- </w:t>
      </w:r>
      <w:r w:rsidRPr="002D5F60">
        <w:rPr>
          <w:lang w:val="lv-LV"/>
        </w:rPr>
        <w:t>ne vēlāk kā līdz sekojošā mēneša divdesmit piektajam datumam</w:t>
      </w:r>
      <w:r w:rsidRPr="002D5F60">
        <w:rPr>
          <w:lang w:val="lv-LV" w:eastAsia="lv-LV"/>
        </w:rPr>
        <w:t xml:space="preserve"> jāiesniedz VID pārskats par numurēto un VID reģistrēto </w:t>
      </w:r>
      <w:proofErr w:type="spellStart"/>
      <w:r w:rsidRPr="002D5F60">
        <w:rPr>
          <w:lang w:val="lv-LV" w:eastAsia="lv-LV"/>
        </w:rPr>
        <w:t>kvīšu</w:t>
      </w:r>
      <w:proofErr w:type="spellEnd"/>
      <w:r w:rsidRPr="002D5F60">
        <w:rPr>
          <w:shd w:val="clear" w:color="auto" w:fill="FFFFFF"/>
          <w:lang w:val="lv-LV"/>
        </w:rPr>
        <w:t xml:space="preserve"> izlietojumu</w:t>
      </w:r>
      <w:r w:rsidRPr="002D5F60">
        <w:rPr>
          <w:lang w:val="lv-LV" w:eastAsia="lv-LV"/>
        </w:rPr>
        <w:t xml:space="preserve"> un</w:t>
      </w:r>
      <w:r w:rsidRPr="002D5F60">
        <w:rPr>
          <w:shd w:val="clear" w:color="auto" w:fill="FFFFFF"/>
          <w:lang w:val="lv-LV"/>
        </w:rPr>
        <w:t xml:space="preserve"> pārskats par numurēto un VID reģistrēto biļešu izlietojumu</w:t>
      </w:r>
      <w:r w:rsidRPr="002D5F60">
        <w:rPr>
          <w:lang w:val="lv-LV" w:eastAsia="lv-LV"/>
        </w:rPr>
        <w:t>;</w:t>
      </w:r>
    </w:p>
    <w:p w14:paraId="330BE6F8" w14:textId="77777777" w:rsidR="00314AE1" w:rsidRPr="002D5F60" w:rsidRDefault="00314AE1" w:rsidP="00141FC5">
      <w:pPr>
        <w:pStyle w:val="Teksts"/>
        <w:spacing w:after="120"/>
        <w:rPr>
          <w:lang w:val="lv-LV" w:eastAsia="lv-LV"/>
        </w:rPr>
      </w:pPr>
      <w:r w:rsidRPr="002D5F60">
        <w:rPr>
          <w:lang w:val="lv-LV" w:eastAsia="lv-LV"/>
        </w:rPr>
        <w:t>- jāiznīcina neizlietotās reģistrētās kvītis un biļetes;</w:t>
      </w:r>
    </w:p>
    <w:p w14:paraId="6AA87B4D" w14:textId="77777777" w:rsidR="00314AE1" w:rsidRPr="002D5F60" w:rsidRDefault="00314AE1" w:rsidP="00141FC5">
      <w:pPr>
        <w:pStyle w:val="Teksts"/>
        <w:spacing w:after="120"/>
        <w:rPr>
          <w:lang w:val="lv-LV" w:eastAsia="lv-LV"/>
        </w:rPr>
      </w:pPr>
      <w:r w:rsidRPr="002D5F60">
        <w:rPr>
          <w:lang w:val="lv-LV" w:eastAsia="lv-LV"/>
        </w:rPr>
        <w:t>- jāsastāda akts atbilstoši grāmatvedību reglamentējošos normatīvajos aktos noteiktajām prasībām.</w:t>
      </w:r>
    </w:p>
    <w:p w14:paraId="5C8F368D" w14:textId="77777777" w:rsidR="00314AE1" w:rsidRPr="002D5F60" w:rsidRDefault="00314AE1" w:rsidP="00141FC5">
      <w:pPr>
        <w:pStyle w:val="Teksts"/>
        <w:spacing w:after="120"/>
        <w:rPr>
          <w:lang w:val="lv-LV"/>
        </w:rPr>
      </w:pPr>
      <w:r w:rsidRPr="002D5F60">
        <w:rPr>
          <w:bCs/>
          <w:lang w:val="lv-LV"/>
        </w:rPr>
        <w:t xml:space="preserve">Savukārt, ja saskaņā ar </w:t>
      </w:r>
      <w:r w:rsidR="00E571CC" w:rsidRPr="002D5F60">
        <w:rPr>
          <w:bCs/>
          <w:lang w:val="lv-LV"/>
        </w:rPr>
        <w:t>ATAVL</w:t>
      </w:r>
      <w:r w:rsidRPr="002D5F60">
        <w:rPr>
          <w:bCs/>
          <w:lang w:val="lv-LV"/>
        </w:rPr>
        <w:t xml:space="preserve"> daļa pašvaldību apvienojas, kā rezultātā atbildīgajai jeb </w:t>
      </w:r>
      <w:r w:rsidRPr="002D5F60">
        <w:rPr>
          <w:lang w:val="lv-LV"/>
        </w:rPr>
        <w:t>iegūstošajai pašvaldībai</w:t>
      </w:r>
      <w:r w:rsidRPr="002D5F60">
        <w:rPr>
          <w:rStyle w:val="FootnoteReference"/>
          <w:bCs/>
          <w:lang w:val="lv-LV"/>
        </w:rPr>
        <w:footnoteReference w:id="53"/>
      </w:r>
      <w:r w:rsidRPr="002D5F60">
        <w:rPr>
          <w:bCs/>
          <w:lang w:val="lv-LV"/>
        </w:rPr>
        <w:t xml:space="preserve"> saglabājas tās nodokļu maksātāja reģistrācijas numurs, bet tiek mainīts pašvaldības nosaukums, tad </w:t>
      </w:r>
      <w:r w:rsidRPr="002D5F60">
        <w:rPr>
          <w:lang w:val="lv-LV"/>
        </w:rPr>
        <w:t xml:space="preserve">iegūstošā pašvaldība ir tiesīga lietot iepriekš reģistrētās kvītis un biļetes, kas reģistrētas uz saglabāto </w:t>
      </w:r>
      <w:r w:rsidRPr="002D5F60">
        <w:rPr>
          <w:bCs/>
          <w:lang w:val="lv-LV"/>
        </w:rPr>
        <w:t>nodokļu maksātāja reģistrācijas numuru, bet</w:t>
      </w:r>
      <w:r w:rsidRPr="002D5F60">
        <w:rPr>
          <w:lang w:val="lv-LV"/>
        </w:rPr>
        <w:t xml:space="preserve"> mainīto pašvaldības nosaukumu, norādot tajās šo mainīto pašvaldības nosaukumu.</w:t>
      </w:r>
    </w:p>
    <w:p w14:paraId="7D2CA98B" w14:textId="77777777" w:rsidR="00314AE1" w:rsidRPr="002D5F60" w:rsidRDefault="00314AE1" w:rsidP="00141FC5">
      <w:pPr>
        <w:spacing w:after="120"/>
        <w:ind w:firstLine="720"/>
        <w:jc w:val="both"/>
      </w:pPr>
      <w:r w:rsidRPr="002D5F60">
        <w:t xml:space="preserve">Ja, mainoties pašvaldības nosaukumam, netiek mainīts mehāniski vai tipogrāfiski iespiesto un reģistrēto </w:t>
      </w:r>
      <w:proofErr w:type="spellStart"/>
      <w:r w:rsidRPr="002D5F60">
        <w:t>kvīšu</w:t>
      </w:r>
      <w:proofErr w:type="spellEnd"/>
      <w:r w:rsidRPr="002D5F60">
        <w:t xml:space="preserve"> un biļešu nosaukums, </w:t>
      </w:r>
      <w:r w:rsidR="00E571CC" w:rsidRPr="002D5F60">
        <w:t xml:space="preserve">VID </w:t>
      </w:r>
      <w:r w:rsidRPr="002D5F60">
        <w:t>iesak</w:t>
      </w:r>
      <w:r w:rsidR="00E571CC" w:rsidRPr="002D5F60">
        <w:t>a</w:t>
      </w:r>
      <w:r w:rsidRPr="002D5F60">
        <w:t xml:space="preserve"> darījumus apliecinošajos dokumentos ar roku labot mainīto nosaukumu. Veicot labojumus reģistrētajā kvītī un biļetē, nodokļu maksātājs pārsvītro neprecīzi norādīto informāciju un norāda precizētos datus, kā arī norāda: kas, kad un kāpēc izdarījis labojumus. Persona, kura izdara labojumus, tos apliecina ar parakstu uz visiem reģistrētās kvīts un biļetes eksemplāriem.</w:t>
      </w:r>
      <w:r w:rsidRPr="002D5F60">
        <w:rPr>
          <w:rStyle w:val="FootnoteReference"/>
        </w:rPr>
        <w:footnoteReference w:id="54"/>
      </w:r>
    </w:p>
    <w:p w14:paraId="35713009" w14:textId="77777777" w:rsidR="00314AE1" w:rsidRPr="002D5F60" w:rsidRDefault="00314AE1" w:rsidP="00141FC5">
      <w:pPr>
        <w:spacing w:after="120"/>
        <w:ind w:firstLine="720"/>
        <w:jc w:val="both"/>
      </w:pPr>
      <w:r w:rsidRPr="002D5F60">
        <w:t xml:space="preserve">Savukārt, ja </w:t>
      </w:r>
      <w:r w:rsidRPr="002D5F60">
        <w:rPr>
          <w:bCs/>
        </w:rPr>
        <w:t xml:space="preserve">atbildīgā jeb </w:t>
      </w:r>
      <w:r w:rsidRPr="002D5F60">
        <w:t>iegūstošā pašvaldība nevēlas manuāli labot norādīto informāciju par mainīto pašvaldības nosaukumu vai pēc 2021.gada 1.jūlija nevēlas šīs reģistrētās kvītis un biļetes vairs izmantot, tad iegūstošajai pašvaldībai jārīkojas šādi:</w:t>
      </w:r>
    </w:p>
    <w:p w14:paraId="524C8A88" w14:textId="77777777" w:rsidR="00314AE1" w:rsidRPr="002D5F60" w:rsidRDefault="00314AE1" w:rsidP="00141FC5">
      <w:pPr>
        <w:spacing w:after="120"/>
        <w:ind w:firstLine="720"/>
        <w:jc w:val="both"/>
      </w:pPr>
      <w:r w:rsidRPr="002D5F60">
        <w:t xml:space="preserve">- jāsagatavo pārskats </w:t>
      </w:r>
      <w:r w:rsidRPr="002D5F60">
        <w:rPr>
          <w:lang w:eastAsia="lv-LV"/>
        </w:rPr>
        <w:t xml:space="preserve">par numurēto un VID reģistrēto </w:t>
      </w:r>
      <w:proofErr w:type="spellStart"/>
      <w:r w:rsidRPr="002D5F60">
        <w:rPr>
          <w:lang w:eastAsia="lv-LV"/>
        </w:rPr>
        <w:t>kvīšu</w:t>
      </w:r>
      <w:proofErr w:type="spellEnd"/>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 xml:space="preserve"> par 2021.gada II ceturksni;</w:t>
      </w:r>
    </w:p>
    <w:p w14:paraId="5D6B6543" w14:textId="77777777" w:rsidR="00314AE1" w:rsidRPr="002D5F60" w:rsidRDefault="00314AE1" w:rsidP="00141FC5">
      <w:pPr>
        <w:spacing w:after="120"/>
        <w:ind w:firstLine="720"/>
        <w:jc w:val="both"/>
      </w:pPr>
      <w:r w:rsidRPr="002D5F60">
        <w:t>- jāsastāda akts par 2021.gada 30.jūnijā atlikumā esošajām reģistrētajām kvītīm un biļetēm;</w:t>
      </w:r>
    </w:p>
    <w:p w14:paraId="7C189DB8" w14:textId="77777777" w:rsidR="00314AE1" w:rsidRPr="002D5F60" w:rsidRDefault="00314AE1" w:rsidP="00141FC5">
      <w:pPr>
        <w:spacing w:after="120"/>
        <w:ind w:firstLine="720"/>
        <w:jc w:val="both"/>
      </w:pPr>
      <w:r w:rsidRPr="002D5F60">
        <w:t>- neizlietotās un norakstīšanai paredzētās kvītis un biļetes, pamatojoties uz sastādīto aktu, jānoraksta;</w:t>
      </w:r>
    </w:p>
    <w:p w14:paraId="576788A3" w14:textId="77777777" w:rsidR="00314AE1" w:rsidRPr="002D5F60" w:rsidRDefault="00314AE1" w:rsidP="00141FC5">
      <w:pPr>
        <w:spacing w:after="120"/>
        <w:ind w:firstLine="720"/>
        <w:jc w:val="both"/>
      </w:pPr>
      <w:r w:rsidRPr="002D5F60">
        <w:t xml:space="preserve">- ne vēlāk kā līdz 2021.gada 25.jūlijam jāiesniedz VID pārskats </w:t>
      </w:r>
      <w:r w:rsidRPr="002D5F60">
        <w:rPr>
          <w:lang w:eastAsia="lv-LV"/>
        </w:rPr>
        <w:t xml:space="preserve">par numurēto un VID reģistrēto </w:t>
      </w:r>
      <w:proofErr w:type="spellStart"/>
      <w:r w:rsidRPr="002D5F60">
        <w:rPr>
          <w:lang w:eastAsia="lv-LV"/>
        </w:rPr>
        <w:t>kvīšu</w:t>
      </w:r>
      <w:proofErr w:type="spellEnd"/>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w:t>
      </w:r>
    </w:p>
    <w:p w14:paraId="39F1CB87" w14:textId="77777777" w:rsidR="00BF3384" w:rsidRPr="002D5F60" w:rsidRDefault="00BF3384" w:rsidP="00BF3384">
      <w:pPr>
        <w:shd w:val="clear" w:color="auto" w:fill="FFFFFF"/>
        <w:spacing w:before="120" w:after="120"/>
        <w:ind w:left="62" w:firstLine="652"/>
        <w:jc w:val="both"/>
      </w:pPr>
      <w:r w:rsidRPr="002D5F60">
        <w:rPr>
          <w:i/>
        </w:rPr>
        <w:t>(ar papildinājumiem, kas izdarīti 2021.gada 14.maijā)</w:t>
      </w:r>
    </w:p>
    <w:p w14:paraId="0C19CC9E" w14:textId="77777777" w:rsidR="00314AE1" w:rsidRDefault="00314AE1" w:rsidP="009F4817">
      <w:pPr>
        <w:pStyle w:val="BodyText"/>
        <w:ind w:firstLine="720"/>
        <w:jc w:val="both"/>
        <w:rPr>
          <w:b/>
          <w:bCs/>
          <w:i w:val="0"/>
          <w:iCs/>
        </w:rPr>
      </w:pPr>
    </w:p>
    <w:p w14:paraId="54CB8351" w14:textId="4B5DF8AF" w:rsidR="00A4636B" w:rsidRPr="00314AE1" w:rsidRDefault="00314AE1" w:rsidP="00314AE1">
      <w:pPr>
        <w:pStyle w:val="Heading2"/>
        <w:numPr>
          <w:ilvl w:val="0"/>
          <w:numId w:val="0"/>
        </w:numPr>
        <w:ind w:left="717"/>
        <w:rPr>
          <w:b/>
          <w:bCs/>
          <w:sz w:val="28"/>
          <w:szCs w:val="28"/>
        </w:rPr>
      </w:pPr>
      <w:bookmarkStart w:id="176" w:name="_Toc72485103"/>
      <w:r w:rsidRPr="00314AE1">
        <w:rPr>
          <w:b/>
          <w:bCs/>
          <w:sz w:val="28"/>
          <w:szCs w:val="28"/>
        </w:rPr>
        <w:t>22.</w:t>
      </w:r>
      <w:r w:rsidR="002953C7">
        <w:rPr>
          <w:b/>
          <w:bCs/>
          <w:sz w:val="28"/>
          <w:szCs w:val="28"/>
        </w:rPr>
        <w:t>4.</w:t>
      </w:r>
      <w:r w:rsidRPr="00314AE1">
        <w:rPr>
          <w:b/>
          <w:bCs/>
          <w:sz w:val="28"/>
          <w:szCs w:val="28"/>
        </w:rPr>
        <w:t xml:space="preserve"> </w:t>
      </w:r>
      <w:r w:rsidR="00A4636B" w:rsidRPr="00314AE1">
        <w:rPr>
          <w:b/>
          <w:bCs/>
          <w:sz w:val="28"/>
          <w:szCs w:val="28"/>
        </w:rPr>
        <w:t>Lietvedības darba organizācija</w:t>
      </w:r>
      <w:bookmarkEnd w:id="176"/>
    </w:p>
    <w:p w14:paraId="1E79A3ED" w14:textId="77777777" w:rsidR="00A4636B" w:rsidRDefault="00A4636B" w:rsidP="008960ED">
      <w:pPr>
        <w:pStyle w:val="BodyText"/>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928B59" w14:textId="77777777" w:rsidR="00A4636B" w:rsidRDefault="00CE5911" w:rsidP="00A4636B">
      <w:pPr>
        <w:pStyle w:val="BodyText"/>
        <w:ind w:firstLine="720"/>
        <w:jc w:val="both"/>
        <w:rPr>
          <w:i w:val="0"/>
          <w:iCs/>
        </w:rPr>
      </w:pPr>
      <w:r>
        <w:rPr>
          <w:i w:val="0"/>
          <w:iCs/>
        </w:rPr>
        <w:t>Tabulā Nr.2 ir norādīts, kāds normatīvais regulējums ir jāievēro iz</w:t>
      </w:r>
      <w:r w:rsidR="00A4636B" w:rsidRPr="00682A45">
        <w:rPr>
          <w:i w:val="0"/>
          <w:iCs/>
        </w:rPr>
        <w:t>strādājot un noformējot dokumentus</w:t>
      </w:r>
      <w:r>
        <w:rPr>
          <w:i w:val="0"/>
          <w:iCs/>
        </w:rPr>
        <w:t>.</w:t>
      </w:r>
    </w:p>
    <w:p w14:paraId="7FF89D69" w14:textId="77777777" w:rsidR="00B41B3D" w:rsidRDefault="00B41B3D" w:rsidP="00CE5911">
      <w:pPr>
        <w:pStyle w:val="BodyText"/>
        <w:ind w:firstLine="720"/>
        <w:jc w:val="right"/>
        <w:rPr>
          <w:i w:val="0"/>
          <w:iCs/>
        </w:rPr>
      </w:pPr>
    </w:p>
    <w:p w14:paraId="7FBBBB4E" w14:textId="77777777" w:rsidR="00CE5911" w:rsidRDefault="00CE5911" w:rsidP="00CE5911">
      <w:pPr>
        <w:pStyle w:val="BodyText"/>
        <w:ind w:firstLine="720"/>
        <w:jc w:val="right"/>
        <w:rPr>
          <w:i w:val="0"/>
          <w:iCs/>
        </w:rPr>
      </w:pPr>
      <w:r>
        <w:rPr>
          <w:i w:val="0"/>
          <w:iCs/>
        </w:rPr>
        <w:t>2.tabula</w:t>
      </w:r>
    </w:p>
    <w:p w14:paraId="600D8A68" w14:textId="77777777" w:rsidR="00CE5911" w:rsidRDefault="00CE5911" w:rsidP="00CE5911">
      <w:pPr>
        <w:pStyle w:val="BodyText"/>
        <w:ind w:firstLine="720"/>
        <w:jc w:val="right"/>
        <w:rPr>
          <w:i w:val="0"/>
          <w:iCs/>
        </w:rPr>
      </w:pPr>
    </w:p>
    <w:p w14:paraId="0283A75B" w14:textId="77777777" w:rsidR="00CE5911" w:rsidRDefault="00CE5911" w:rsidP="00CE5911">
      <w:pPr>
        <w:pStyle w:val="BodyText"/>
        <w:ind w:firstLine="720"/>
        <w:jc w:val="center"/>
        <w:rPr>
          <w:i w:val="0"/>
          <w:iCs/>
        </w:rPr>
      </w:pPr>
      <w:r>
        <w:rPr>
          <w:i w:val="0"/>
          <w:iCs/>
        </w:rPr>
        <w:t>Normatīvais regulējums izstrādājot un noformējot dokumentus</w:t>
      </w:r>
    </w:p>
    <w:p w14:paraId="0FB7ECEF" w14:textId="77777777" w:rsidR="00A4636B" w:rsidRPr="00682A45" w:rsidRDefault="00A4636B" w:rsidP="00A4636B">
      <w:pPr>
        <w:pStyle w:val="BodyText"/>
        <w:ind w:firstLine="720"/>
        <w:jc w:val="both"/>
        <w:rPr>
          <w:i w:val="0"/>
          <w:iCs/>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4312"/>
      </w:tblGrid>
      <w:tr w:rsidR="00A4636B" w:rsidRPr="006677D9" w14:paraId="0E5B9BD1" w14:textId="77777777" w:rsidTr="00C11881">
        <w:tc>
          <w:tcPr>
            <w:tcW w:w="4553" w:type="dxa"/>
            <w:shd w:val="clear" w:color="auto" w:fill="auto"/>
          </w:tcPr>
          <w:p w14:paraId="1E093A03" w14:textId="77777777" w:rsidR="00A4636B" w:rsidRPr="00C11881" w:rsidRDefault="00A4636B" w:rsidP="00C11881">
            <w:pPr>
              <w:pStyle w:val="BodyText"/>
              <w:spacing w:before="127" w:line="237" w:lineRule="auto"/>
              <w:ind w:right="-59"/>
              <w:rPr>
                <w:rFonts w:eastAsia="Calibri"/>
                <w:i w:val="0"/>
                <w:iCs/>
              </w:rPr>
            </w:pPr>
            <w:r w:rsidRPr="00C11881">
              <w:rPr>
                <w:rFonts w:eastAsia="Calibri"/>
                <w:bCs/>
                <w:i w:val="0"/>
                <w:iCs/>
              </w:rPr>
              <w:t>Dokumentu juridiskā spēka likums</w:t>
            </w:r>
          </w:p>
        </w:tc>
        <w:tc>
          <w:tcPr>
            <w:tcW w:w="4562" w:type="dxa"/>
            <w:shd w:val="clear" w:color="auto" w:fill="auto"/>
          </w:tcPr>
          <w:p w14:paraId="63033D82"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prasības dokumenta oriģināla, atvasinājuma (noraksta, izraksta vai kopijas), kā arī dublikāta izstrādāšanai un noformēšanai, lai tas iegūtu juridisku spēku.</w:t>
            </w:r>
          </w:p>
        </w:tc>
      </w:tr>
      <w:tr w:rsidR="00A4636B" w:rsidRPr="006677D9" w14:paraId="52D2CECF" w14:textId="77777777" w:rsidTr="00C11881">
        <w:tc>
          <w:tcPr>
            <w:tcW w:w="4553" w:type="dxa"/>
            <w:shd w:val="clear" w:color="auto" w:fill="auto"/>
          </w:tcPr>
          <w:p w14:paraId="6B755081" w14:textId="77777777" w:rsidR="00A4636B" w:rsidRPr="00C11881" w:rsidRDefault="00A4636B" w:rsidP="00C11881">
            <w:pPr>
              <w:pStyle w:val="BodyText"/>
              <w:spacing w:before="127" w:line="237" w:lineRule="auto"/>
              <w:ind w:right="-59"/>
              <w:rPr>
                <w:rFonts w:eastAsia="Calibri"/>
                <w:bCs/>
                <w:i w:val="0"/>
                <w:iCs/>
              </w:rPr>
            </w:pPr>
            <w:r w:rsidRPr="00C11881">
              <w:rPr>
                <w:rFonts w:eastAsia="Calibri"/>
                <w:bCs/>
                <w:i w:val="0"/>
                <w:iCs/>
              </w:rPr>
              <w:t>Ministru kabineta noteikumi Nr. 558</w:t>
            </w:r>
            <w:r w:rsidRPr="00C11881">
              <w:rPr>
                <w:rFonts w:eastAsia="Calibri"/>
                <w:i w:val="0"/>
                <w:iCs/>
              </w:rPr>
              <w:br/>
              <w:t xml:space="preserve">2018. gada 4. septembrī </w:t>
            </w:r>
            <w:r w:rsidRPr="00C11881">
              <w:rPr>
                <w:rFonts w:eastAsia="Calibri"/>
                <w:bCs/>
                <w:i w:val="0"/>
                <w:iCs/>
              </w:rPr>
              <w:t>Dokumentu izstrādāšanas un noformēšanas kārtība</w:t>
            </w:r>
          </w:p>
          <w:p w14:paraId="0E9E4BD1"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69CF5A94"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dokumenta oriģināla, tā atvasinājuma un dublikāta izstrādāšanas un noformēšanas prasības, kā arī pārvaldes dokumentu sistēmā ietilpstošos dokumentus un šo sistēmu veidojošo dokumentu grupas.</w:t>
            </w:r>
          </w:p>
        </w:tc>
      </w:tr>
      <w:tr w:rsidR="00A4636B" w:rsidRPr="006677D9" w14:paraId="79699D02" w14:textId="77777777" w:rsidTr="00C11881">
        <w:tc>
          <w:tcPr>
            <w:tcW w:w="4553" w:type="dxa"/>
            <w:shd w:val="clear" w:color="auto" w:fill="auto"/>
          </w:tcPr>
          <w:p w14:paraId="7C54BC61" w14:textId="77777777" w:rsidR="00A4636B" w:rsidRPr="00C11881" w:rsidRDefault="00A4636B" w:rsidP="00C11881">
            <w:pPr>
              <w:pStyle w:val="BodyText"/>
              <w:spacing w:before="127" w:line="237" w:lineRule="auto"/>
              <w:ind w:right="-59"/>
              <w:rPr>
                <w:rFonts w:eastAsia="Calibri"/>
                <w:i w:val="0"/>
                <w:iCs/>
              </w:rPr>
            </w:pPr>
            <w:r w:rsidRPr="00C11881">
              <w:rPr>
                <w:rFonts w:eastAsia="Calibri"/>
                <w:bCs/>
                <w:i w:val="0"/>
                <w:iCs/>
              </w:rPr>
              <w:t>Elektronisko dokumentu likums</w:t>
            </w:r>
          </w:p>
        </w:tc>
        <w:tc>
          <w:tcPr>
            <w:tcW w:w="4562" w:type="dxa"/>
            <w:shd w:val="clear" w:color="auto" w:fill="auto"/>
          </w:tcPr>
          <w:p w14:paraId="59CBC5A1"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elektroniskā dokumenta un elektroniskā paraksta tiesisko statusu.</w:t>
            </w:r>
          </w:p>
        </w:tc>
      </w:tr>
      <w:tr w:rsidR="00A4636B" w:rsidRPr="006677D9" w14:paraId="23E13924" w14:textId="77777777" w:rsidTr="00C11881">
        <w:tc>
          <w:tcPr>
            <w:tcW w:w="4553" w:type="dxa"/>
            <w:shd w:val="clear" w:color="auto" w:fill="auto"/>
          </w:tcPr>
          <w:p w14:paraId="63B948AA" w14:textId="77777777" w:rsidR="00A4636B" w:rsidRPr="00C11881" w:rsidRDefault="00A4636B" w:rsidP="00C11881">
            <w:pPr>
              <w:pStyle w:val="BodyText"/>
              <w:spacing w:before="127" w:line="237" w:lineRule="auto"/>
              <w:ind w:right="-59"/>
              <w:rPr>
                <w:rFonts w:eastAsia="Calibri"/>
                <w:bCs/>
                <w:i w:val="0"/>
                <w:iCs/>
              </w:rPr>
            </w:pPr>
            <w:r w:rsidRPr="00C11881">
              <w:rPr>
                <w:rFonts w:eastAsia="Calibri"/>
                <w:bCs/>
                <w:i w:val="0"/>
                <w:iCs/>
              </w:rPr>
              <w:t>Ministru kabineta noteikumi Nr.473</w:t>
            </w:r>
            <w:r w:rsidRPr="00C11881">
              <w:rPr>
                <w:rFonts w:eastAsia="Calibri"/>
                <w:i w:val="0"/>
                <w:iCs/>
              </w:rPr>
              <w:br/>
              <w:t xml:space="preserve">2005.gada 28.jūnijā </w:t>
            </w:r>
            <w:r w:rsidRPr="00C11881">
              <w:rPr>
                <w:rFonts w:eastAsia="Calibri"/>
                <w:bCs/>
                <w:i w:val="0"/>
                <w:iCs/>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5625942C"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7AB243D5"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elektronisko dokumentu izstrādāšanas, noformēšanas, glabāšanas un aprites kārtību valsts un pašvaldību iestādēs un kārtību, kādā notiek elektronisko dokumentu aprite starp valsts un pašvaldību iestādēm vai starp šīm iestādēm un fiziskajām un juridiskajām personām.</w:t>
            </w:r>
          </w:p>
        </w:tc>
      </w:tr>
      <w:tr w:rsidR="00A4636B" w:rsidRPr="006677D9" w14:paraId="6247ED0D" w14:textId="77777777" w:rsidTr="00C11881">
        <w:tc>
          <w:tcPr>
            <w:tcW w:w="4553" w:type="dxa"/>
            <w:shd w:val="clear" w:color="auto" w:fill="auto"/>
          </w:tcPr>
          <w:p w14:paraId="1259F02D"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Eiropas Parlamenta un Padomes 2014. gada 23. jūlija regula (ES) Nr. 910/2014 par elektronisko identifikāciju un uzticamības pakalpojumiem elektronisko darījumu veikšanai iekšējā tirgū un ar ko atceļ Direktīvu 1999/93/EK</w:t>
            </w:r>
          </w:p>
          <w:p w14:paraId="1F5F9683"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311DE0DB"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Paredz tiesisko regulējumu attiecībā uz elektroniskajiem parakstiem, elektroniskajiem zīmogiem, elektroniskajiem laika zīmogiem, elektroniskajiem dokumentiem, elektroniski reģistrētiem piegādes pakalpojumiem un sertifikācijas pakalpojumiem tīmekļa vietņu autentifikācijai.</w:t>
            </w:r>
          </w:p>
        </w:tc>
      </w:tr>
      <w:tr w:rsidR="00A4636B" w:rsidRPr="006677D9" w14:paraId="4A4EC664" w14:textId="77777777" w:rsidTr="00C11881">
        <w:tc>
          <w:tcPr>
            <w:tcW w:w="455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759"/>
            </w:tblGrid>
            <w:tr w:rsidR="00A4636B" w:rsidRPr="006677D9" w14:paraId="3A84483E" w14:textId="77777777" w:rsidTr="007716BD">
              <w:trPr>
                <w:trHeight w:val="109"/>
              </w:trPr>
              <w:tc>
                <w:tcPr>
                  <w:tcW w:w="0" w:type="auto"/>
                </w:tcPr>
                <w:p w14:paraId="7C5DEE1A" w14:textId="77777777" w:rsidR="00A4636B" w:rsidRPr="006677D9" w:rsidRDefault="00A4636B" w:rsidP="007716BD">
                  <w:pPr>
                    <w:adjustRightInd w:val="0"/>
                    <w:rPr>
                      <w:iCs/>
                      <w:color w:val="000000"/>
                    </w:rPr>
                  </w:pPr>
                  <w:r w:rsidRPr="006677D9">
                    <w:rPr>
                      <w:iCs/>
                      <w:color w:val="000000"/>
                    </w:rPr>
                    <w:t xml:space="preserve">Likums "Par Latvijas valsts ģerboni" </w:t>
                  </w:r>
                </w:p>
              </w:tc>
            </w:tr>
          </w:tbl>
          <w:p w14:paraId="7FD44278"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D06EE88" w14:textId="77777777" w:rsidR="00A4636B" w:rsidRPr="00C11881" w:rsidRDefault="00A4636B" w:rsidP="00C11881">
            <w:pPr>
              <w:pStyle w:val="Default"/>
              <w:jc w:val="both"/>
              <w:rPr>
                <w:iCs/>
              </w:rPr>
            </w:pPr>
            <w:r w:rsidRPr="00C11881">
              <w:rPr>
                <w:iCs/>
              </w:rPr>
              <w:t xml:space="preserve">Likums cita starpā nosaka Latvijas valsts ģerboņa lietojumu dokumentos. </w:t>
            </w:r>
          </w:p>
          <w:p w14:paraId="5DF99179"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289545E9" w14:textId="77777777" w:rsidTr="00C11881">
        <w:tc>
          <w:tcPr>
            <w:tcW w:w="4553" w:type="dxa"/>
            <w:shd w:val="clear" w:color="auto" w:fill="auto"/>
          </w:tcPr>
          <w:p w14:paraId="4B1DD8B2" w14:textId="77777777" w:rsidR="00A4636B" w:rsidRPr="00C11881" w:rsidRDefault="00A4636B" w:rsidP="00C11881">
            <w:pPr>
              <w:pStyle w:val="Default"/>
              <w:jc w:val="both"/>
              <w:rPr>
                <w:iCs/>
              </w:rPr>
            </w:pPr>
            <w:r w:rsidRPr="00C11881">
              <w:rPr>
                <w:iCs/>
              </w:rPr>
              <w:t xml:space="preserve">Ministru kabineta 2014. gada 28. janvāra noteikumi Nr. 51 "Ministru kabinetam padoto institūciju vienotās vizuālās identitātes noteikumi" </w:t>
            </w:r>
          </w:p>
          <w:p w14:paraId="530F13DB"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479A7AE" w14:textId="77777777" w:rsidR="00A4636B" w:rsidRPr="00C11881" w:rsidRDefault="00A4636B" w:rsidP="00C11881">
            <w:pPr>
              <w:pStyle w:val="Default"/>
              <w:jc w:val="both"/>
              <w:rPr>
                <w:iCs/>
              </w:rPr>
            </w:pPr>
            <w:r w:rsidRPr="00C11881">
              <w:rPr>
                <w:iCs/>
              </w:rPr>
              <w:t xml:space="preserve">Nosaka Ministru kabinetam padoto institūciju vienotas vizuālās identitātes (Latvijas valsts ģerboņa lietošanas) prasības. </w:t>
            </w:r>
          </w:p>
          <w:p w14:paraId="4A227FFF"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0C33BC17" w14:textId="77777777" w:rsidTr="00C11881">
        <w:tc>
          <w:tcPr>
            <w:tcW w:w="4553" w:type="dxa"/>
            <w:shd w:val="clear" w:color="auto" w:fill="auto"/>
          </w:tcPr>
          <w:p w14:paraId="01A7C12F" w14:textId="77777777" w:rsidR="00A4636B" w:rsidRPr="00C11881" w:rsidRDefault="00A4636B" w:rsidP="00C11881">
            <w:pPr>
              <w:pStyle w:val="Default"/>
              <w:jc w:val="both"/>
              <w:rPr>
                <w:iCs/>
              </w:rPr>
            </w:pPr>
            <w:r w:rsidRPr="00C11881">
              <w:rPr>
                <w:iCs/>
              </w:rPr>
              <w:t xml:space="preserve">Valsts valodas likums </w:t>
            </w:r>
          </w:p>
          <w:p w14:paraId="1BAACAC5"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2319EDE" w14:textId="77777777" w:rsidR="00A4636B" w:rsidRPr="00C11881" w:rsidRDefault="00A4636B" w:rsidP="00C11881">
            <w:pPr>
              <w:pStyle w:val="Default"/>
              <w:jc w:val="both"/>
              <w:rPr>
                <w:iCs/>
              </w:rPr>
            </w:pPr>
            <w:r w:rsidRPr="00C11881">
              <w:rPr>
                <w:iCs/>
              </w:rPr>
              <w:t xml:space="preserve">Valsts valodas likumā noteiktajos gadījumos dokumenta izstrādāšanā un noformēšanā ievēro minētā likuma prasības. </w:t>
            </w:r>
          </w:p>
          <w:p w14:paraId="44A86B93"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4FFCCFB1" w14:textId="77777777" w:rsidTr="00C11881">
        <w:tc>
          <w:tcPr>
            <w:tcW w:w="4553" w:type="dxa"/>
            <w:shd w:val="clear" w:color="auto" w:fill="auto"/>
          </w:tcPr>
          <w:p w14:paraId="37C36A57" w14:textId="77777777" w:rsidR="00A4636B" w:rsidRPr="00C11881" w:rsidRDefault="00A4636B" w:rsidP="00C11881">
            <w:pPr>
              <w:pStyle w:val="Default"/>
              <w:jc w:val="both"/>
              <w:rPr>
                <w:iCs/>
              </w:rPr>
            </w:pPr>
            <w:r w:rsidRPr="00C11881">
              <w:rPr>
                <w:iCs/>
              </w:rPr>
              <w:t xml:space="preserve">Ministru kabineta 2000. gada 22. augusta noteikumi Nr. 286 "Noteikumi par svešvalodu lietošanu zīmogu, spiedogu un veidlapu tekstā" </w:t>
            </w:r>
          </w:p>
          <w:p w14:paraId="5ED356FB"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6CBCD10B" w14:textId="77777777" w:rsidR="00A4636B" w:rsidRPr="00C11881" w:rsidRDefault="00A4636B" w:rsidP="00C11881">
            <w:pPr>
              <w:pStyle w:val="Default"/>
              <w:jc w:val="both"/>
              <w:rPr>
                <w:iCs/>
              </w:rPr>
            </w:pPr>
            <w:r w:rsidRPr="00C11881">
              <w:rPr>
                <w:iCs/>
              </w:rPr>
              <w:t xml:space="preserve">Nosaka gadījumus, kuros noteiktas institūcijas, lietojot zīmogus, spiedogus un veidlapas, to tekstā līdztekus valsts valodai var lietot arī svešvalodas. </w:t>
            </w:r>
          </w:p>
          <w:p w14:paraId="22AC887C"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232E8237" w14:textId="77777777" w:rsidTr="00C11881">
        <w:tc>
          <w:tcPr>
            <w:tcW w:w="4553" w:type="dxa"/>
            <w:shd w:val="clear" w:color="auto" w:fill="auto"/>
          </w:tcPr>
          <w:p w14:paraId="30B8A08E" w14:textId="77777777" w:rsidR="00A4636B" w:rsidRPr="00C11881" w:rsidRDefault="00A4636B" w:rsidP="00C11881">
            <w:pPr>
              <w:pStyle w:val="Default"/>
              <w:jc w:val="both"/>
              <w:rPr>
                <w:iCs/>
              </w:rPr>
            </w:pPr>
            <w:r w:rsidRPr="00C11881">
              <w:rPr>
                <w:iCs/>
              </w:rPr>
              <w:t xml:space="preserve">Ministru kabineta 2012. gada 10. janvāra noteikumi Nr. 50 "Vietvārdu informācijas noteikumi" </w:t>
            </w:r>
          </w:p>
          <w:p w14:paraId="35F4269A"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7279B291" w14:textId="77777777" w:rsidR="00A4636B" w:rsidRPr="00C11881" w:rsidRDefault="00A4636B" w:rsidP="00C11881">
            <w:pPr>
              <w:pStyle w:val="Default"/>
              <w:jc w:val="both"/>
              <w:rPr>
                <w:iCs/>
              </w:rPr>
            </w:pPr>
            <w:r w:rsidRPr="00C11881">
              <w:rPr>
                <w:iCs/>
              </w:rPr>
              <w:t xml:space="preserve">Noteikumi cita starpā nosaka, kā veido vietvārdu saīsinātās formas, izmantojot tradicionālos saīsinājumus. </w:t>
            </w:r>
          </w:p>
          <w:p w14:paraId="41C44F99"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1C3DC943" w14:textId="77777777" w:rsidTr="00C11881">
        <w:tc>
          <w:tcPr>
            <w:tcW w:w="4553" w:type="dxa"/>
            <w:shd w:val="clear" w:color="auto" w:fill="auto"/>
          </w:tcPr>
          <w:p w14:paraId="4A464575" w14:textId="77777777" w:rsidR="00A4636B" w:rsidRPr="00C11881" w:rsidRDefault="00A4636B" w:rsidP="00C11881">
            <w:pPr>
              <w:pStyle w:val="Default"/>
              <w:jc w:val="both"/>
              <w:rPr>
                <w:iCs/>
              </w:rPr>
            </w:pPr>
            <w:r w:rsidRPr="00C11881">
              <w:rPr>
                <w:iCs/>
              </w:rPr>
              <w:t xml:space="preserve">Ministru kabineta 2013. gada 29. oktobra noteikumi Nr. 1186 "Mērvienību noteikumi" </w:t>
            </w:r>
          </w:p>
          <w:p w14:paraId="04E36C4E"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23BE94CD" w14:textId="77777777" w:rsidR="00A4636B" w:rsidRPr="00C11881" w:rsidRDefault="00A4636B" w:rsidP="00C11881">
            <w:pPr>
              <w:pStyle w:val="Default"/>
              <w:jc w:val="both"/>
              <w:rPr>
                <w:iCs/>
              </w:rPr>
            </w:pPr>
            <w:r w:rsidRPr="00C11881">
              <w:rPr>
                <w:iCs/>
              </w:rPr>
              <w:t xml:space="preserve">Noteikumos atrunāti starptautiskie un Latvijā pieņemtie mērvienību apzīmējumi un to saīsinājumi. </w:t>
            </w:r>
          </w:p>
          <w:p w14:paraId="615F333E"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39E42DC6" w14:textId="77777777" w:rsidTr="00C11881">
        <w:tc>
          <w:tcPr>
            <w:tcW w:w="4553" w:type="dxa"/>
            <w:shd w:val="clear" w:color="auto" w:fill="auto"/>
          </w:tcPr>
          <w:p w14:paraId="095ECCDC" w14:textId="77777777" w:rsidR="00A4636B" w:rsidRPr="00C11881" w:rsidRDefault="00A4636B" w:rsidP="00C11881">
            <w:pPr>
              <w:pStyle w:val="Default"/>
              <w:jc w:val="both"/>
              <w:rPr>
                <w:iCs/>
              </w:rPr>
            </w:pPr>
            <w:r w:rsidRPr="00C11881">
              <w:rPr>
                <w:iCs/>
              </w:rPr>
              <w:t xml:space="preserve">Ministru kabineta 2015. gada 8. decembra noteikumi Nr. 698 "Adresācijas noteikumi" </w:t>
            </w:r>
          </w:p>
          <w:p w14:paraId="14E5CC45"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4EDA3D52" w14:textId="77777777" w:rsidR="00A4636B" w:rsidRPr="00C11881" w:rsidRDefault="00A4636B" w:rsidP="00C11881">
            <w:pPr>
              <w:pStyle w:val="Default"/>
              <w:jc w:val="both"/>
              <w:rPr>
                <w:iCs/>
              </w:rPr>
            </w:pPr>
            <w:r w:rsidRPr="00C11881">
              <w:rPr>
                <w:iCs/>
              </w:rPr>
              <w:t xml:space="preserve">Noteikumi cita starpā nosaka adreses un tās elementu pieraksta kārtību, kas lietojama dokumentos. </w:t>
            </w:r>
          </w:p>
          <w:p w14:paraId="256F4CDB"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524A0CBA" w14:textId="77777777" w:rsidTr="00C11881">
        <w:tc>
          <w:tcPr>
            <w:tcW w:w="4553" w:type="dxa"/>
            <w:shd w:val="clear" w:color="auto" w:fill="auto"/>
          </w:tcPr>
          <w:p w14:paraId="01BCD1F6" w14:textId="77777777" w:rsidR="00A4636B" w:rsidRPr="00C11881" w:rsidRDefault="00A4636B" w:rsidP="00C11881">
            <w:pPr>
              <w:pStyle w:val="Default"/>
              <w:jc w:val="both"/>
              <w:rPr>
                <w:iCs/>
              </w:rPr>
            </w:pPr>
            <w:r w:rsidRPr="00C11881">
              <w:rPr>
                <w:iCs/>
              </w:rPr>
              <w:t xml:space="preserve">Arhīvu likums </w:t>
            </w:r>
          </w:p>
          <w:p w14:paraId="43CF735A"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8892B41" w14:textId="77777777" w:rsidR="00A4636B" w:rsidRPr="00C11881" w:rsidRDefault="00A4636B" w:rsidP="00C11881">
            <w:pPr>
              <w:pStyle w:val="Default"/>
              <w:jc w:val="both"/>
              <w:rPr>
                <w:iCs/>
              </w:rPr>
            </w:pPr>
            <w:r w:rsidRPr="00C11881">
              <w:rPr>
                <w:iCs/>
              </w:rPr>
              <w:t xml:space="preserve">Likuma mērķis ir nodrošināt nacionālā dokumentārā mantojuma veidošanu, uzkrāšanu, izvērtēšanu, saglabāšanu, pieejamību un izmantošanu, īstenojot atbilstošu dokumentu un arhīvu pārvaldību. </w:t>
            </w:r>
          </w:p>
          <w:p w14:paraId="114D01C8" w14:textId="77777777" w:rsidR="00A4636B" w:rsidRPr="00C11881" w:rsidRDefault="00A4636B" w:rsidP="00C11881">
            <w:pPr>
              <w:pStyle w:val="BodyText"/>
              <w:spacing w:before="127" w:line="237" w:lineRule="auto"/>
              <w:ind w:right="-59"/>
              <w:rPr>
                <w:rFonts w:eastAsia="Calibri"/>
                <w:i w:val="0"/>
                <w:iCs/>
                <w:color w:val="FF0000"/>
              </w:rPr>
            </w:pPr>
          </w:p>
        </w:tc>
      </w:tr>
    </w:tbl>
    <w:p w14:paraId="7DD728D0" w14:textId="77777777" w:rsidR="00A4636B" w:rsidRPr="00682A45" w:rsidRDefault="00A4636B" w:rsidP="008960ED">
      <w:pPr>
        <w:pStyle w:val="BodyText"/>
        <w:spacing w:before="240"/>
        <w:ind w:firstLine="720"/>
        <w:rPr>
          <w:b/>
          <w:bCs/>
          <w:i w:val="0"/>
          <w:iCs/>
        </w:rPr>
      </w:pPr>
      <w:r w:rsidRPr="00682A45">
        <w:rPr>
          <w:b/>
          <w:bCs/>
          <w:i w:val="0"/>
          <w:iCs/>
        </w:rPr>
        <w:t>Lietvedības darba organizācijas uzsākšana</w:t>
      </w:r>
    </w:p>
    <w:p w14:paraId="4245AD52" w14:textId="77777777" w:rsidR="00A4636B" w:rsidRPr="00BF56A7" w:rsidRDefault="00BF56A7" w:rsidP="008960ED">
      <w:pPr>
        <w:pStyle w:val="BodyText"/>
        <w:spacing w:before="120" w:after="120"/>
        <w:ind w:firstLine="720"/>
        <w:jc w:val="both"/>
        <w:rPr>
          <w:i w:val="0"/>
          <w:iCs/>
        </w:rPr>
      </w:pPr>
      <w:proofErr w:type="spellStart"/>
      <w:r w:rsidRPr="00A22EC9">
        <w:rPr>
          <w:i w:val="0"/>
          <w:iCs/>
        </w:rPr>
        <w:t>Jaunveido</w:t>
      </w:r>
      <w:r w:rsidR="007E4E76" w:rsidRPr="00A22EC9">
        <w:rPr>
          <w:i w:val="0"/>
          <w:iCs/>
        </w:rPr>
        <w:t>jamās</w:t>
      </w:r>
      <w:proofErr w:type="spellEnd"/>
      <w:r w:rsidRPr="00A22EC9">
        <w:rPr>
          <w:i w:val="0"/>
          <w:iCs/>
        </w:rPr>
        <w:t xml:space="preserve"> pašvaldības dome var lemt par atbildīgās personas noteikšanu par lietvedības darba organizēšanu.</w:t>
      </w:r>
    </w:p>
    <w:p w14:paraId="06170313" w14:textId="77777777" w:rsidR="00A4636B" w:rsidRPr="00682A45" w:rsidRDefault="00A4636B" w:rsidP="008960ED">
      <w:pPr>
        <w:pStyle w:val="BodyText"/>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DDB30A" w14:textId="77777777" w:rsidR="00A4636B" w:rsidRPr="00682A45" w:rsidRDefault="00A4636B" w:rsidP="008960ED">
      <w:pPr>
        <w:pStyle w:val="BodyText"/>
        <w:spacing w:before="120" w:after="120"/>
        <w:ind w:firstLine="720"/>
        <w:jc w:val="both"/>
        <w:rPr>
          <w:i w:val="0"/>
          <w:iCs/>
        </w:rPr>
      </w:pPr>
      <w:r w:rsidRPr="00682A45">
        <w:rPr>
          <w:i w:val="0"/>
          <w:iCs/>
        </w:rPr>
        <w:t xml:space="preserve">Uzsākot organizēt novada pašvaldības lietvedību, svarīgi ievērot Ministru kabineta 2018. gada 4. septembra noteikumiem Nr.558 </w:t>
      </w:r>
      <w:r w:rsidR="008779D8">
        <w:rPr>
          <w:i w:val="0"/>
          <w:iCs/>
        </w:rPr>
        <w:t>“</w:t>
      </w:r>
      <w:r w:rsidRPr="00682A45">
        <w:rPr>
          <w:i w:val="0"/>
          <w:iCs/>
        </w:rPr>
        <w:t>Dokumentu izstrādāšanas un noformēšanas kārtība” (turpmāk – MK noteikumi Nr.558), kuros ietvertas normas, kas nosaka, kā izstrādājams un noformējams dokuments (oriģināls un tā atvasinājums), lai tas iegūtu juridisku spēku, raksturota pārvaldes dokumentu sistēma un minētas prasības, kas jāievēro, izstrādājot un noformējot pārvaldes dokumentus.</w:t>
      </w:r>
    </w:p>
    <w:p w14:paraId="432A56E2" w14:textId="77777777" w:rsidR="00A4636B" w:rsidRPr="00682A45" w:rsidRDefault="00A4636B" w:rsidP="008960ED">
      <w:pPr>
        <w:pStyle w:val="BodyText"/>
        <w:spacing w:before="120" w:after="120"/>
        <w:ind w:firstLine="720"/>
        <w:jc w:val="both"/>
        <w:rPr>
          <w:i w:val="0"/>
          <w:iCs/>
        </w:rPr>
      </w:pPr>
      <w:r w:rsidRPr="00682A45">
        <w:rPr>
          <w:i w:val="0"/>
          <w:iCs/>
        </w:rPr>
        <w:t>Novada pašvaldībā ienākošo sūdzību, iesniegumu (lūgumu, priekšlikumu, jautājumu) izskatīšanas kārtība un šo dokumentu lietvedība organizējama saskaņā ar Iesniegumu likumu un ņemot vērā Administratīvā procesa likuma tiesību normas, kas reglamentē administratīvā procesa virzību iestādē. Nepieciešams izstrādāt un ieviest vienotu dokumentu vadības sistēmu novadam.</w:t>
      </w:r>
    </w:p>
    <w:p w14:paraId="4A53E42F" w14:textId="77777777" w:rsidR="00A4636B" w:rsidRPr="00682A45" w:rsidRDefault="00A4636B" w:rsidP="00A4636B">
      <w:pPr>
        <w:pStyle w:val="BodyText"/>
        <w:ind w:firstLine="720"/>
        <w:jc w:val="both"/>
        <w:rPr>
          <w:i w:val="0"/>
          <w:iCs/>
        </w:rPr>
      </w:pPr>
      <w:r w:rsidRPr="00682A45">
        <w:rPr>
          <w:i w:val="0"/>
          <w:iCs/>
        </w:rPr>
        <w:t>Vienotas novada lietvedības sistēmas ieviešanai ieteicams veikt šādus pasākumus:</w:t>
      </w:r>
    </w:p>
    <w:p w14:paraId="0F65AEE0" w14:textId="77777777" w:rsidR="00A4636B" w:rsidRDefault="00A4636B" w:rsidP="008960ED">
      <w:pPr>
        <w:pStyle w:val="BodyText"/>
        <w:spacing w:before="120" w:after="120"/>
        <w:ind w:firstLine="720"/>
        <w:jc w:val="both"/>
        <w:rPr>
          <w:i w:val="0"/>
          <w:iCs/>
        </w:rPr>
      </w:pPr>
      <w:r>
        <w:rPr>
          <w:i w:val="0"/>
          <w:iCs/>
        </w:rPr>
        <w:t xml:space="preserve">1) </w:t>
      </w:r>
      <w:r w:rsidRPr="00682A45">
        <w:rPr>
          <w:i w:val="0"/>
          <w:iCs/>
        </w:rPr>
        <w:t>novada dome pieņem iekšēju normatīvo aktu par lietu nomenklatūru un dokumentu aprites kārtību. Ja pagastu un pilsētu pārvaldes tiek izveidotas kā atsevišķas iestādes, tad šādām iestādēm ir vajadzīgs savs dokumentu reģistrs. Savukārt, ja pagastu un pilsētu pārvaldes tiek izveidotas kā struktūrvienības (piemēram, novada pašvaldības centrālās administrācijas teritoriālas struktūrvienības), tad novada pašvaldībā var būt gan kopējs dokumentu reģistrs, gan arī pagasta un pilsētas pārvaldei kā struktūrvienībai var būt savs iekšējs dokumentu reģistrs;</w:t>
      </w:r>
    </w:p>
    <w:p w14:paraId="4AF28C02" w14:textId="77777777" w:rsidR="00A4636B" w:rsidRPr="00682A45" w:rsidRDefault="00A4636B" w:rsidP="008960ED">
      <w:pPr>
        <w:pStyle w:val="BodyText"/>
        <w:spacing w:before="120" w:after="120"/>
        <w:ind w:firstLine="720"/>
        <w:jc w:val="both"/>
        <w:rPr>
          <w:i w:val="0"/>
          <w:iCs/>
        </w:rPr>
      </w:pPr>
      <w:r>
        <w:rPr>
          <w:i w:val="0"/>
          <w:iCs/>
        </w:rPr>
        <w:t xml:space="preserve">2) </w:t>
      </w:r>
      <w:r w:rsidRPr="00682A45">
        <w:rPr>
          <w:i w:val="0"/>
          <w:iCs/>
        </w:rPr>
        <w:t>dokumentu apriti starp novada pašvaldības domi un pagasta un pilsētas pārvaldēm organizē, ņemot vērā:</w:t>
      </w:r>
    </w:p>
    <w:p w14:paraId="55F21140" w14:textId="77777777" w:rsidR="00A4636B" w:rsidRPr="00682A45" w:rsidRDefault="008960ED" w:rsidP="00EF56C8">
      <w:pPr>
        <w:pStyle w:val="BodyText"/>
        <w:spacing w:before="120" w:after="120"/>
        <w:ind w:firstLine="720"/>
        <w:jc w:val="both"/>
        <w:rPr>
          <w:i w:val="0"/>
          <w:iCs/>
        </w:rPr>
      </w:pPr>
      <w:r>
        <w:rPr>
          <w:i w:val="0"/>
          <w:iCs/>
        </w:rPr>
        <w:t xml:space="preserve">- </w:t>
      </w:r>
      <w:r w:rsidR="00A4636B" w:rsidRPr="00682A45">
        <w:rPr>
          <w:i w:val="0"/>
          <w:iCs/>
        </w:rPr>
        <w:t>kādu lietvedības sistēmu lieto/nelieto novadā apvienotās vietējās pašvaldības (teritoriālo vienību administrācijas), pagasta un pilsētas pārvaldes;</w:t>
      </w:r>
    </w:p>
    <w:p w14:paraId="428CAD00" w14:textId="77777777" w:rsidR="00A4636B" w:rsidRPr="00682A45" w:rsidRDefault="008960ED" w:rsidP="008960ED">
      <w:pPr>
        <w:pStyle w:val="BodyText"/>
        <w:spacing w:before="120" w:after="120"/>
        <w:ind w:firstLine="720"/>
        <w:jc w:val="both"/>
        <w:rPr>
          <w:i w:val="0"/>
          <w:iCs/>
        </w:rPr>
      </w:pPr>
      <w:r>
        <w:rPr>
          <w:i w:val="0"/>
          <w:iCs/>
        </w:rPr>
        <w:t xml:space="preserve">- </w:t>
      </w:r>
      <w:r w:rsidR="00A4636B" w:rsidRPr="00682A45">
        <w:rPr>
          <w:i w:val="0"/>
          <w:iCs/>
        </w:rPr>
        <w:t>kā un kad ir plānots novada pašvaldībā pāriet uz vienotas lietvedības programmatūras izmantošanu;</w:t>
      </w:r>
    </w:p>
    <w:p w14:paraId="29D5B04B" w14:textId="77777777" w:rsidR="00A4636B" w:rsidRPr="00682A45" w:rsidRDefault="008960ED" w:rsidP="008960ED">
      <w:pPr>
        <w:pStyle w:val="BodyText"/>
        <w:spacing w:before="120" w:after="120"/>
        <w:ind w:firstLine="720"/>
        <w:jc w:val="both"/>
        <w:rPr>
          <w:i w:val="0"/>
          <w:iCs/>
        </w:rPr>
      </w:pPr>
      <w:r>
        <w:rPr>
          <w:i w:val="0"/>
          <w:iCs/>
        </w:rPr>
        <w:t xml:space="preserve">- </w:t>
      </w:r>
      <w:r w:rsidR="00A4636B" w:rsidRPr="00682A45">
        <w:rPr>
          <w:i w:val="0"/>
          <w:iCs/>
        </w:rPr>
        <w:t>kāds ir novadā apvienoto vietējo pašvaldību (teritoriālo vienību administrāciju), pagastu un pilsētu pārvalžu informācijas tehnoloģiju nodrošinājums (faksi, skeneri utt.) un vai līdz vienotas lietvedības sistēmas ieviešanai dokumentu apritē novada pašvaldībā tās ir gatavas izmantot e-pastu, e-parakstu, nodrošināt skenētu dokumentu apriti;</w:t>
      </w:r>
    </w:p>
    <w:p w14:paraId="05D8F82E" w14:textId="77777777" w:rsidR="00A4636B" w:rsidRDefault="00A4636B" w:rsidP="008960ED">
      <w:pPr>
        <w:pStyle w:val="BodyText"/>
        <w:spacing w:before="120" w:after="120"/>
        <w:ind w:firstLine="720"/>
        <w:jc w:val="both"/>
        <w:rPr>
          <w:i w:val="0"/>
          <w:iCs/>
        </w:rPr>
      </w:pPr>
      <w:r>
        <w:rPr>
          <w:i w:val="0"/>
          <w:iCs/>
        </w:rPr>
        <w:t xml:space="preserve">3) </w:t>
      </w:r>
      <w:r w:rsidRPr="00682A45">
        <w:rPr>
          <w:i w:val="0"/>
          <w:iCs/>
        </w:rPr>
        <w:t>ja novada pašvaldībā vēl nav panākta vienošanās par to, kādu lietvedības programmatūru izmantos vai finansiālu apsvērumu dēļ vienotas lietvedības programmatūras ieviešana vēl nav uzsākta, tad iesakām novadā apvienotajām vietējām pašvaldībām (teritoriālo vienību administrācijām), pagastu un pilsētu pārvaldēm izmantot esošās iespējas - izmantot faksu, ar skeneru noskanēt dokumentu un pa e-pastu nosūtīt novada domei, novada pašvaldības centrālai administrācijai un tamlīdzīgi;</w:t>
      </w:r>
    </w:p>
    <w:p w14:paraId="6FB5A266" w14:textId="77777777" w:rsidR="00A4636B" w:rsidRDefault="00A4636B" w:rsidP="008960ED">
      <w:pPr>
        <w:pStyle w:val="BodyText"/>
        <w:spacing w:before="120" w:after="120"/>
        <w:ind w:firstLine="720"/>
        <w:jc w:val="both"/>
        <w:rPr>
          <w:i w:val="0"/>
          <w:iCs/>
        </w:rPr>
      </w:pPr>
      <w:r>
        <w:rPr>
          <w:i w:val="0"/>
          <w:iCs/>
        </w:rPr>
        <w:t xml:space="preserve">4) </w:t>
      </w:r>
      <w:r w:rsidRPr="00682A45">
        <w:rPr>
          <w:i w:val="0"/>
          <w:iCs/>
        </w:rPr>
        <w:t>pieņemot lēmumu par novada vienotas lietvedības sistēmas ieviešanu, iesakām šādu lietvedības programmatūras izvietošanas un lietotāju piekļuves tehnisko risinājumu: programmatūra (operētājsistēma, datu bāzes, datu bāzes vadības sistēmas utt.) atrodas uz serveriem un tiek nodrošināta lietotāju (novada pašvaldības centrālā administrācija, pagastu un pilsētu pārvaldes utt.) attālināta piekļuve. Katram lietotājam tiek izveidota sava dokumentu mapīte un programmatūra nodrošina savstarpējo dokumentu apmaiņu atbilstoši novadā apstiprinātai dokumentu aprites kārtībai;</w:t>
      </w:r>
    </w:p>
    <w:p w14:paraId="26240AE8" w14:textId="381F7494" w:rsidR="00A4636B" w:rsidRDefault="00A4636B" w:rsidP="00A4636B">
      <w:pPr>
        <w:pStyle w:val="BodyText"/>
        <w:ind w:firstLine="720"/>
        <w:jc w:val="both"/>
      </w:pPr>
      <w:r>
        <w:rPr>
          <w:i w:val="0"/>
          <w:iCs/>
        </w:rPr>
        <w:t xml:space="preserve">5) </w:t>
      </w:r>
      <w:r w:rsidRPr="00682A45">
        <w:rPr>
          <w:i w:val="0"/>
          <w:iCs/>
        </w:rPr>
        <w:t>novada dome organizē vienotas lietvedības sistēmas ieviešanas darbus. Ieviešot lietvedības sistēmu, vienmēr jāveic arī programmatūras konfigurācijas darbi atbilstoši paredzētai dokumentu aprites kārtībai. Līdz ar to darba uzdevumā pēc iespējas precīzāk jāapraksta prasības lietvedības sistēmai. Iespējams, ka lietvedības sistēmas ieviešanas darbus dažos gadījumos var veikt vietējie speciālisti, bet vairumā gadījumu novada pašvaldībai būs jāveic iepirkuma procedūra. Ieviešot lietvedības sistēmu</w:t>
      </w:r>
      <w:r w:rsidRPr="00682A45">
        <w:t>, jāparedz arī nepieciešamo lietotāja licenču iegāde un lietotāju apmācība.</w:t>
      </w:r>
    </w:p>
    <w:p w14:paraId="29C82C21" w14:textId="7F51CA12" w:rsidR="00DC5EE2" w:rsidRDefault="00DC5EE2" w:rsidP="00DC5EE2">
      <w:pPr>
        <w:pStyle w:val="BodyText"/>
        <w:ind w:firstLine="720"/>
        <w:jc w:val="both"/>
        <w:rPr>
          <w:i w:val="0"/>
          <w:iCs/>
        </w:rPr>
      </w:pPr>
    </w:p>
    <w:p w14:paraId="4AD097E6" w14:textId="3D02C407" w:rsidR="00DC5EE2" w:rsidRPr="00F116AE" w:rsidRDefault="00DC5EE2" w:rsidP="00DC5EE2">
      <w:pPr>
        <w:pStyle w:val="Heading2"/>
        <w:numPr>
          <w:ilvl w:val="1"/>
          <w:numId w:val="65"/>
        </w:numPr>
        <w:ind w:left="0" w:firstLine="720"/>
        <w:jc w:val="both"/>
        <w:rPr>
          <w:b/>
          <w:bCs/>
          <w:iCs/>
          <w:sz w:val="28"/>
          <w:szCs w:val="28"/>
        </w:rPr>
      </w:pPr>
      <w:bookmarkStart w:id="177" w:name="_Hlk72483729"/>
      <w:bookmarkStart w:id="178" w:name="_Toc72485104"/>
      <w:r w:rsidRPr="00F116AE">
        <w:rPr>
          <w:b/>
          <w:bCs/>
          <w:sz w:val="28"/>
          <w:szCs w:val="28"/>
        </w:rPr>
        <w:t>Informācija par pārskatu iesniegšanu, ņemot vērā administratīvi  teritoriālās reformas norisi</w:t>
      </w:r>
      <w:bookmarkEnd w:id="178"/>
    </w:p>
    <w:bookmarkEnd w:id="177"/>
    <w:p w14:paraId="3F601E4F" w14:textId="77777777" w:rsidR="00DC5EE2" w:rsidRPr="00F116AE" w:rsidRDefault="00DC5EE2" w:rsidP="00DC5EE2">
      <w:pPr>
        <w:spacing w:line="276" w:lineRule="auto"/>
        <w:ind w:firstLine="720"/>
      </w:pPr>
    </w:p>
    <w:p w14:paraId="35C335BB" w14:textId="77777777" w:rsidR="00DC5EE2" w:rsidRPr="00F116AE" w:rsidRDefault="00DC5EE2" w:rsidP="00DC5EE2">
      <w:pPr>
        <w:pStyle w:val="Default"/>
        <w:ind w:firstLine="720"/>
        <w:rPr>
          <w:b/>
          <w:bCs/>
          <w:color w:val="00B050"/>
          <w:sz w:val="28"/>
          <w:szCs w:val="28"/>
        </w:rPr>
      </w:pPr>
      <w:r w:rsidRPr="00F116AE">
        <w:rPr>
          <w:b/>
          <w:bCs/>
          <w:color w:val="auto"/>
          <w:sz w:val="28"/>
          <w:szCs w:val="28"/>
        </w:rPr>
        <w:t>Centrālai statistikas pārvaldei sniedzamie pārskati</w:t>
      </w:r>
      <w:r w:rsidRPr="00F116AE">
        <w:rPr>
          <w:b/>
          <w:bCs/>
          <w:color w:val="00B050"/>
          <w:sz w:val="28"/>
          <w:szCs w:val="28"/>
        </w:rPr>
        <w:t xml:space="preserve"> </w:t>
      </w:r>
    </w:p>
    <w:p w14:paraId="1CF11B75" w14:textId="77777777" w:rsidR="00DC5EE2" w:rsidRPr="00F116AE" w:rsidRDefault="00DC5EE2" w:rsidP="00DC5EE2">
      <w:pPr>
        <w:pStyle w:val="ListParagraph"/>
        <w:widowControl/>
        <w:numPr>
          <w:ilvl w:val="0"/>
          <w:numId w:val="61"/>
        </w:numPr>
        <w:autoSpaceDE/>
        <w:autoSpaceDN/>
        <w:spacing w:before="120" w:after="120"/>
        <w:ind w:left="0" w:firstLine="720"/>
        <w:contextualSpacing/>
        <w:jc w:val="both"/>
        <w:rPr>
          <w:b/>
          <w:bCs/>
          <w:sz w:val="24"/>
          <w:szCs w:val="24"/>
        </w:rPr>
      </w:pPr>
      <w:r w:rsidRPr="00F116AE">
        <w:rPr>
          <w:b/>
          <w:bCs/>
          <w:sz w:val="24"/>
          <w:szCs w:val="24"/>
        </w:rPr>
        <w:t xml:space="preserve">Statistisko pārskatu iesniegšana </w:t>
      </w:r>
    </w:p>
    <w:p w14:paraId="68B706C8" w14:textId="58264E59" w:rsidR="00DC5EE2" w:rsidRPr="00F116AE" w:rsidRDefault="00DC5EE2" w:rsidP="00DC5EE2">
      <w:pPr>
        <w:spacing w:before="120" w:after="120"/>
        <w:ind w:firstLine="720"/>
        <w:jc w:val="both"/>
      </w:pPr>
      <w:r w:rsidRPr="00F116AE">
        <w:t xml:space="preserve">Publiskās personas un iestādes Centrālās statistikas pārvaldes (turpmāk – CSP) Statistikas uzņēmumu reģistrā iekļauj saskaņā ar UR </w:t>
      </w:r>
      <w:r w:rsidR="001869EC" w:rsidRPr="00F116AE">
        <w:t xml:space="preserve">PPI sarakstā </w:t>
      </w:r>
      <w:r w:rsidRPr="00F116AE">
        <w:t>reģistrēto informāciju.</w:t>
      </w:r>
      <w:r w:rsidRPr="00F116AE">
        <w:rPr>
          <w:iCs/>
        </w:rPr>
        <w:t xml:space="preserve"> </w:t>
      </w:r>
    </w:p>
    <w:p w14:paraId="508C1819" w14:textId="77777777" w:rsidR="00DC5EE2" w:rsidRPr="00F116AE" w:rsidRDefault="00DC5EE2" w:rsidP="00DC5EE2">
      <w:pPr>
        <w:spacing w:before="120" w:after="120"/>
        <w:ind w:firstLine="720"/>
        <w:jc w:val="both"/>
        <w:rPr>
          <w:b/>
          <w:bCs/>
        </w:rPr>
      </w:pPr>
      <w:r w:rsidRPr="00F116AE">
        <w:rPr>
          <w:b/>
          <w:bCs/>
        </w:rPr>
        <w:t>Pārskatus, kuriem iesniegšanas termiņš ir līdz 2021. gada 30. jūnijam, pašvaldības iesniedz iepriekš noteiktajos termiņos.</w:t>
      </w:r>
    </w:p>
    <w:p w14:paraId="29855113" w14:textId="77777777" w:rsidR="00DC5EE2" w:rsidRPr="00F116AE" w:rsidRDefault="00DC5EE2" w:rsidP="00DC5EE2">
      <w:pPr>
        <w:spacing w:before="120" w:after="120"/>
        <w:ind w:firstLine="720"/>
        <w:jc w:val="both"/>
        <w:rPr>
          <w:b/>
          <w:bCs/>
        </w:rPr>
      </w:pPr>
      <w:r w:rsidRPr="00F116AE">
        <w:rPr>
          <w:b/>
          <w:bCs/>
          <w:u w:val="single"/>
        </w:rPr>
        <w:t>Pārskatus par 2.ceturksni</w:t>
      </w:r>
      <w:r w:rsidRPr="00F116AE">
        <w:rPr>
          <w:b/>
          <w:bCs/>
        </w:rPr>
        <w:t xml:space="preserve">, reorganizējamās pašvaldības vārdā iepriekš noteiktajos termiņos </w:t>
      </w:r>
      <w:r w:rsidRPr="00F116AE">
        <w:rPr>
          <w:b/>
          <w:bCs/>
          <w:u w:val="single"/>
        </w:rPr>
        <w:t>iesniedz iegūstošā pašvaldība.</w:t>
      </w:r>
      <w:r w:rsidRPr="00F116AE">
        <w:rPr>
          <w:b/>
          <w:bCs/>
        </w:rPr>
        <w:t xml:space="preserve"> </w:t>
      </w:r>
    </w:p>
    <w:p w14:paraId="7A83FF25" w14:textId="77777777" w:rsidR="00DC5EE2" w:rsidRPr="00F116AE" w:rsidRDefault="00DC5EE2" w:rsidP="00DC5EE2">
      <w:pPr>
        <w:ind w:firstLine="720"/>
        <w:jc w:val="both"/>
        <w:rPr>
          <w:b/>
          <w:bCs/>
          <w:iCs/>
        </w:rPr>
      </w:pPr>
      <w:r w:rsidRPr="00F116AE">
        <w:rPr>
          <w:b/>
          <w:bCs/>
          <w:iCs/>
        </w:rPr>
        <w:t>Izmaiņu pārskatu iesniegšanā nav pašvaldībām, kurām administratīvā teritorija nemainās.</w:t>
      </w:r>
    </w:p>
    <w:p w14:paraId="34E025F4" w14:textId="77777777" w:rsidR="00DC5EE2" w:rsidRPr="00F116AE" w:rsidRDefault="00DC5EE2" w:rsidP="00DC5EE2">
      <w:pPr>
        <w:ind w:firstLine="720"/>
        <w:jc w:val="both"/>
        <w:rPr>
          <w:color w:val="000000"/>
        </w:rPr>
      </w:pPr>
      <w:r w:rsidRPr="00F116AE">
        <w:rPr>
          <w:color w:val="000000"/>
        </w:rPr>
        <w:t>Pašvaldības iestādes, kuras nav dome, pagasta pārvalde vai pašvaldība un pagasta pārvalde, un kuras atskaitījās pašas par sevi līdz 01.07.2021,  turpinās pašas atskatīties arī pēc administratīvi teritoriālās reformas (turpmāk – ATR).</w:t>
      </w:r>
    </w:p>
    <w:p w14:paraId="161CD0B1" w14:textId="77777777" w:rsidR="00DC5EE2" w:rsidRPr="00F116AE" w:rsidRDefault="00DC5EE2" w:rsidP="00DC5EE2">
      <w:pPr>
        <w:spacing w:before="120" w:after="120"/>
        <w:ind w:firstLine="720"/>
        <w:jc w:val="both"/>
      </w:pPr>
      <w:r w:rsidRPr="00F116AE">
        <w:rPr>
          <w:b/>
          <w:bCs/>
        </w:rPr>
        <w:t xml:space="preserve">Statistiskos pārskatus par periodu no 01.04.2021 līdz 30.06.2021 (ceturkšņa) iesniedz visas pašvaldības </w:t>
      </w:r>
      <w:r w:rsidRPr="00F116AE">
        <w:rPr>
          <w:b/>
          <w:bCs/>
          <w:u w:val="single"/>
        </w:rPr>
        <w:t xml:space="preserve">līdz 15.jūlijam, tai skaitā iegūstošās pašvaldības par  reorganizējamajām pašvaldībām </w:t>
      </w:r>
      <w:r w:rsidRPr="00F116AE">
        <w:rPr>
          <w:b/>
          <w:bCs/>
        </w:rPr>
        <w:t>par situāciju līdz ATR.</w:t>
      </w:r>
      <w:r w:rsidRPr="00F116AE">
        <w:t xml:space="preserve"> </w:t>
      </w:r>
    </w:p>
    <w:p w14:paraId="6A7EE1FA" w14:textId="77777777" w:rsidR="00DC5EE2" w:rsidRPr="00F116AE" w:rsidRDefault="00DC5EE2" w:rsidP="00DC5EE2">
      <w:pPr>
        <w:spacing w:before="120" w:after="120"/>
        <w:ind w:firstLine="720"/>
        <w:jc w:val="both"/>
        <w:rPr>
          <w:shd w:val="clear" w:color="auto" w:fill="FFFFFF"/>
        </w:rPr>
      </w:pPr>
      <w:r w:rsidRPr="00F116AE">
        <w:rPr>
          <w:shd w:val="clear" w:color="auto" w:fill="FFFFFF"/>
        </w:rPr>
        <w:t xml:space="preserve">CSP nodrošina iegūstošām pašvaldībām iespējas iesniegt datus par reorganizējamām pašvaldībām un piekļuvi to vēsturiskajiem datiem. </w:t>
      </w:r>
      <w:r w:rsidRPr="00F116AE">
        <w:t>Lai iegūstošā pašvaldība pārskatus varētu iesniegt reorganizējamās pašvaldības vārdā, tā</w:t>
      </w:r>
      <w:r w:rsidRPr="00F116AE">
        <w:rPr>
          <w:color w:val="222222"/>
          <w:shd w:val="clear" w:color="auto" w:fill="FFFFFF"/>
        </w:rPr>
        <w:t xml:space="preserve"> </w:t>
      </w:r>
      <w:proofErr w:type="spellStart"/>
      <w:r w:rsidRPr="00F116AE">
        <w:rPr>
          <w:color w:val="222222"/>
          <w:shd w:val="clear" w:color="auto" w:fill="FFFFFF"/>
        </w:rPr>
        <w:t>nosūta</w:t>
      </w:r>
      <w:proofErr w:type="spellEnd"/>
      <w:r w:rsidRPr="00F116AE">
        <w:rPr>
          <w:color w:val="222222"/>
          <w:shd w:val="clear" w:color="auto" w:fill="FFFFFF"/>
        </w:rPr>
        <w:t xml:space="preserve"> iesniegumu uz </w:t>
      </w:r>
      <w:hyperlink r:id="rId60" w:history="1">
        <w:r w:rsidRPr="00F116AE">
          <w:rPr>
            <w:rStyle w:val="Hyperlink"/>
            <w:shd w:val="clear" w:color="auto" w:fill="FFFFFF"/>
          </w:rPr>
          <w:t>edv@csb.gov.lv</w:t>
        </w:r>
      </w:hyperlink>
      <w:r w:rsidRPr="00F116AE">
        <w:rPr>
          <w:shd w:val="clear" w:color="auto" w:fill="FFFFFF"/>
        </w:rPr>
        <w:t xml:space="preserve"> norādot, par kurām reorganizējamām pašvaldībām dati tiks sniegti. </w:t>
      </w:r>
    </w:p>
    <w:p w14:paraId="20B01F32" w14:textId="77777777" w:rsidR="00DC5EE2" w:rsidRPr="00F116AE" w:rsidRDefault="00DC5EE2" w:rsidP="00DC5EE2">
      <w:pPr>
        <w:spacing w:before="240" w:after="100" w:afterAutospacing="1"/>
        <w:ind w:firstLine="720"/>
        <w:jc w:val="both"/>
        <w:rPr>
          <w:color w:val="222222"/>
          <w:shd w:val="clear" w:color="auto" w:fill="FFFFFF"/>
        </w:rPr>
      </w:pPr>
      <w:r w:rsidRPr="00F116AE">
        <w:rPr>
          <w:color w:val="222222"/>
          <w:u w:val="single"/>
          <w:shd w:val="clear" w:color="auto" w:fill="FFFFFF"/>
        </w:rPr>
        <w:t xml:space="preserve">Iegūstošās pašvaldības </w:t>
      </w:r>
      <w:r w:rsidRPr="00F116AE">
        <w:rPr>
          <w:iCs/>
          <w:u w:val="single"/>
        </w:rPr>
        <w:t>Elektroniskajā datu savākšanas sistēmā (turpmāk -EDV)</w:t>
      </w:r>
      <w:r w:rsidRPr="00F116AE">
        <w:rPr>
          <w:color w:val="222222"/>
          <w:u w:val="single"/>
          <w:shd w:val="clear" w:color="auto" w:fill="FFFFFF"/>
        </w:rPr>
        <w:t xml:space="preserve"> sistēmā reģistrējas kā  jauns lietotājs</w:t>
      </w:r>
      <w:r w:rsidRPr="00F116AE">
        <w:rPr>
          <w:color w:val="222222"/>
          <w:shd w:val="clear" w:color="auto" w:fill="FFFFFF"/>
        </w:rPr>
        <w:t xml:space="preserve"> un  aizpilda reģistrēšanās pieteikumu: </w:t>
      </w:r>
      <w:hyperlink r:id="rId61" w:history="1">
        <w:r w:rsidRPr="00F116AE">
          <w:rPr>
            <w:rStyle w:val="Hyperlink"/>
            <w:shd w:val="clear" w:color="auto" w:fill="FFFFFF"/>
          </w:rPr>
          <w:t>https://e.csb.gov.lv</w:t>
        </w:r>
      </w:hyperlink>
      <w:r w:rsidRPr="00F116AE">
        <w:rPr>
          <w:color w:val="222222"/>
          <w:shd w:val="clear" w:color="auto" w:fill="FFFFFF"/>
        </w:rPr>
        <w:t xml:space="preserve"> - Reģistrēšanās pieteikums juridiskām personām.</w:t>
      </w:r>
      <w:r w:rsidRPr="00F116AE">
        <w:rPr>
          <w:color w:val="222222"/>
        </w:rPr>
        <w:t xml:space="preserve"> </w:t>
      </w:r>
      <w:r w:rsidRPr="00F116AE">
        <w:rPr>
          <w:color w:val="222222"/>
          <w:shd w:val="clear" w:color="auto" w:fill="FFFFFF"/>
        </w:rPr>
        <w:t>CSP divu darba dienu laikā pēc iesnieguma saņemšanas reģistrē respondentu, nosūtot identifikatoru un sākotnējo paroli uz norādīto lietotāju elektroniskā pasta adresi.</w:t>
      </w:r>
    </w:p>
    <w:p w14:paraId="1FA97FCE" w14:textId="77777777" w:rsidR="00DC5EE2" w:rsidRPr="00F116AE" w:rsidRDefault="00DC5EE2" w:rsidP="00DC5EE2">
      <w:pPr>
        <w:ind w:firstLine="720"/>
        <w:rPr>
          <w:b/>
          <w:bCs/>
          <w:iCs/>
          <w:u w:val="single"/>
        </w:rPr>
      </w:pPr>
      <w:r w:rsidRPr="00F116AE">
        <w:rPr>
          <w:b/>
          <w:bCs/>
          <w:u w:val="single"/>
        </w:rPr>
        <w:t xml:space="preserve">Pārskats 2-darbs-pašvaldības “Pārskats par darbu” par 2021.gada 2.ceturksni </w:t>
      </w:r>
    </w:p>
    <w:p w14:paraId="4498D5FB" w14:textId="77777777" w:rsidR="00DC5EE2" w:rsidRPr="00F116AE" w:rsidRDefault="00DC5EE2" w:rsidP="00DC5EE2">
      <w:pPr>
        <w:ind w:firstLine="720"/>
        <w:jc w:val="both"/>
      </w:pPr>
      <w:r w:rsidRPr="00F116AE">
        <w:t xml:space="preserve">Veidlapa, norādījumi tās aizpildīšanai,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3655D759" w14:textId="77777777" w:rsidR="00DC5EE2" w:rsidRPr="00F116AE" w:rsidRDefault="00FA1963" w:rsidP="00DC5EE2">
      <w:pPr>
        <w:spacing w:line="276" w:lineRule="auto"/>
        <w:jc w:val="both"/>
        <w:rPr>
          <w:u w:val="single"/>
        </w:rPr>
      </w:pPr>
      <w:hyperlink r:id="rId62" w:history="1">
        <w:r w:rsidR="00DC5EE2" w:rsidRPr="00F116AE">
          <w:rPr>
            <w:rStyle w:val="Hyperlink"/>
          </w:rPr>
          <w:t>https://www.csp.gov.lv/lv/katalogs/parskats-par-darbu-2-darbs-pasvaldibas</w:t>
        </w:r>
      </w:hyperlink>
    </w:p>
    <w:p w14:paraId="16335105" w14:textId="77777777" w:rsidR="00DC5EE2" w:rsidRPr="00F116AE" w:rsidRDefault="00DC5EE2" w:rsidP="00DC5EE2">
      <w:pPr>
        <w:spacing w:line="276" w:lineRule="auto"/>
        <w:jc w:val="both"/>
        <w:rPr>
          <w:iCs/>
        </w:rPr>
      </w:pPr>
    </w:p>
    <w:p w14:paraId="49B7DE92" w14:textId="77777777" w:rsidR="00DC5EE2" w:rsidRPr="00F116AE" w:rsidRDefault="00DC5EE2" w:rsidP="00DC5EE2">
      <w:pPr>
        <w:spacing w:before="120" w:after="120"/>
        <w:ind w:firstLine="720"/>
        <w:jc w:val="both"/>
        <w:rPr>
          <w:iCs/>
        </w:rPr>
      </w:pPr>
      <w:bookmarkStart w:id="179" w:name="_Hlk71122327"/>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bookmarkEnd w:id="179"/>
    <w:p w14:paraId="2DE251E5"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w:t>
      </w:r>
      <w:proofErr w:type="spellStart"/>
      <w:r w:rsidRPr="00F116AE">
        <w:rPr>
          <w:iCs/>
        </w:rPr>
        <w:t>red</w:t>
      </w:r>
      <w:proofErr w:type="spellEnd"/>
      <w:r w:rsidRPr="00F116AE">
        <w:rPr>
          <w:iCs/>
        </w:rPr>
        <w:t xml:space="preserve">. nodaļu (2 zīmju) līmenī </w:t>
      </w:r>
      <w:r w:rsidRPr="00F116AE">
        <w:rPr>
          <w:iCs/>
          <w:u w:val="single"/>
        </w:rPr>
        <w:t>konsolidēto pārskatu gadījumā</w:t>
      </w:r>
      <w:r w:rsidRPr="00F116AE">
        <w:rPr>
          <w:iCs/>
        </w:rPr>
        <w:t>, EDV sistēmā katrai pašvaldībai (Pilsētu un novadu domes, kā arī izglītības pārvaldes, iesniedz konsolidētos pārskatus par visām pašvaldības struktūrvienībām kopā) kā vienam respondentam tiek pievienoti, pēc nepieciešamības, maksimums 8 pārskati ar šādām nozarēm:</w:t>
      </w:r>
    </w:p>
    <w:p w14:paraId="5E6C8346"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siltumapgāde,</w:t>
      </w:r>
    </w:p>
    <w:p w14:paraId="03F50068"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valsts pārvalde un aizsardzība;</w:t>
      </w:r>
    </w:p>
    <w:p w14:paraId="691D3F70"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izglītība;</w:t>
      </w:r>
    </w:p>
    <w:p w14:paraId="2217AB98"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 xml:space="preserve">sociālā aprūpe ar izmitināšanu; </w:t>
      </w:r>
    </w:p>
    <w:p w14:paraId="011E9C05"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sociālā aprūpe bez izmitināšanas;</w:t>
      </w:r>
    </w:p>
    <w:p w14:paraId="0E542F55" w14:textId="77777777"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radošās, mākslinieciskās un izklaides darbības:</w:t>
      </w:r>
    </w:p>
    <w:p w14:paraId="4EA8763E" w14:textId="48E1FC0C"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bibliotēku un muzeju darbība;</w:t>
      </w:r>
    </w:p>
    <w:p w14:paraId="2FCD0DDE" w14:textId="4B9C155E" w:rsidR="00DC5EE2" w:rsidRPr="00F116AE" w:rsidRDefault="00DC5EE2" w:rsidP="00DC5EE2">
      <w:pPr>
        <w:pStyle w:val="ListParagraph"/>
        <w:widowControl/>
        <w:numPr>
          <w:ilvl w:val="0"/>
          <w:numId w:val="60"/>
        </w:numPr>
        <w:autoSpaceDE/>
        <w:autoSpaceDN/>
        <w:ind w:left="0" w:firstLine="720"/>
        <w:contextualSpacing/>
        <w:rPr>
          <w:iCs/>
          <w:sz w:val="24"/>
          <w:szCs w:val="24"/>
        </w:rPr>
      </w:pPr>
      <w:r w:rsidRPr="00F116AE">
        <w:rPr>
          <w:iCs/>
          <w:sz w:val="24"/>
          <w:szCs w:val="24"/>
        </w:rPr>
        <w:t xml:space="preserve">uzkopšanas darbības.  </w:t>
      </w:r>
    </w:p>
    <w:p w14:paraId="6899B7A4" w14:textId="77777777" w:rsidR="00DC5EE2" w:rsidRPr="00F116AE" w:rsidRDefault="00DC5EE2" w:rsidP="00DC5EE2">
      <w:pPr>
        <w:spacing w:before="120"/>
        <w:ind w:firstLine="720"/>
        <w:rPr>
          <w:iCs/>
        </w:rPr>
      </w:pPr>
      <w:r w:rsidRPr="00F116AE">
        <w:rPr>
          <w:iCs/>
        </w:rPr>
        <w:t>Ja pašvaldībā nav struktūrvienību, kas atbilstu kādai uzskaitītajai nozarei (atsevišķam pārskatam), tad pārskatu par neeksistējošo nozari neaizpilda.</w:t>
      </w:r>
    </w:p>
    <w:p w14:paraId="2F133B7D" w14:textId="77777777" w:rsidR="00DC5EE2" w:rsidRPr="00F116AE" w:rsidRDefault="00DC5EE2" w:rsidP="00DC5EE2">
      <w:pPr>
        <w:spacing w:before="120"/>
        <w:ind w:firstLine="720"/>
        <w:rPr>
          <w:u w:val="single"/>
        </w:rPr>
      </w:pPr>
      <w:r w:rsidRPr="00F116AE">
        <w:rPr>
          <w:iCs/>
        </w:rPr>
        <w:t>Detalizēts pārskatos iekļaujamo nozaru uzskaitījums ir veidlapas aizpildīšanas norādījumu pielikumā:</w:t>
      </w:r>
      <w:r w:rsidRPr="00F116AE">
        <w:rPr>
          <w:b/>
          <w:bCs/>
          <w:iCs/>
        </w:rPr>
        <w:t xml:space="preserve"> </w:t>
      </w:r>
      <w:hyperlink r:id="rId63" w:history="1">
        <w:r w:rsidRPr="00F116AE">
          <w:rPr>
            <w:rStyle w:val="Hyperlink"/>
          </w:rPr>
          <w:t>https://www.csp.gov.lv/lv/katalogs/parskats-par-darbu-2-darbs-pasvaldibas</w:t>
        </w:r>
      </w:hyperlink>
    </w:p>
    <w:p w14:paraId="0FDDF2DE" w14:textId="77777777" w:rsidR="00DC5EE2" w:rsidRPr="00F116AE" w:rsidRDefault="00DC5EE2" w:rsidP="00DC5EE2">
      <w:pPr>
        <w:ind w:firstLine="720"/>
        <w:rPr>
          <w:b/>
          <w:bCs/>
          <w:u w:val="single"/>
        </w:rPr>
      </w:pPr>
    </w:p>
    <w:p w14:paraId="50BAFAED" w14:textId="77777777" w:rsidR="00DC5EE2" w:rsidRPr="00F116AE" w:rsidRDefault="00DC5EE2" w:rsidP="00DC5EE2">
      <w:pPr>
        <w:spacing w:before="120" w:after="120"/>
        <w:ind w:firstLine="720"/>
        <w:jc w:val="both"/>
        <w:rPr>
          <w:b/>
          <w:bCs/>
          <w:iCs/>
          <w:u w:val="single"/>
        </w:rPr>
      </w:pPr>
      <w:r w:rsidRPr="00F116AE">
        <w:rPr>
          <w:b/>
          <w:bCs/>
          <w:u w:val="single"/>
        </w:rPr>
        <w:t xml:space="preserve">Pārskats 6-ieguldījumi “Pārskats par ieguldījumiem” par 2021.gada 2.ceturksni </w:t>
      </w:r>
    </w:p>
    <w:p w14:paraId="30392C7E" w14:textId="77777777" w:rsidR="00DC5EE2" w:rsidRPr="00F116AE" w:rsidRDefault="00DC5EE2" w:rsidP="00DC5EE2">
      <w:pPr>
        <w:spacing w:before="120" w:after="120"/>
        <w:ind w:firstLine="720"/>
        <w:jc w:val="both"/>
      </w:pPr>
      <w:r w:rsidRPr="00F116AE">
        <w:t xml:space="preserve">Veidlapa,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1C6CA1D0" w14:textId="77777777" w:rsidR="00DC5EE2" w:rsidRPr="00F116AE" w:rsidRDefault="00FA1963" w:rsidP="00DC5EE2">
      <w:pPr>
        <w:spacing w:before="120" w:after="120"/>
        <w:ind w:firstLine="720"/>
        <w:jc w:val="both"/>
      </w:pPr>
      <w:hyperlink r:id="rId64" w:history="1">
        <w:r w:rsidR="00DC5EE2" w:rsidRPr="00F116AE">
          <w:rPr>
            <w:rStyle w:val="Hyperlink"/>
          </w:rPr>
          <w:t>https://www.csp.gov.lv/lv/katalogs/parskats-par-ieguldijumiem</w:t>
        </w:r>
      </w:hyperlink>
    </w:p>
    <w:p w14:paraId="0E885958"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1FD841F6" w14:textId="77777777" w:rsidR="00DC5EE2" w:rsidRPr="00F116AE" w:rsidRDefault="00DC5EE2" w:rsidP="00DC5EE2">
      <w:pPr>
        <w:autoSpaceDE w:val="0"/>
        <w:autoSpaceDN w:val="0"/>
        <w:adjustRightInd w:val="0"/>
        <w:spacing w:before="120" w:after="120"/>
        <w:ind w:firstLine="720"/>
        <w:jc w:val="both"/>
        <w:rPr>
          <w:b/>
          <w:bCs/>
          <w:iCs/>
        </w:rPr>
      </w:pPr>
      <w:r w:rsidRPr="00F116AE">
        <w:rPr>
          <w:b/>
          <w:bCs/>
        </w:rPr>
        <w:t>Statistiskos pārskatus par periodu no 01.07.2021 līdz 30.09.2021 (par 2021.gada 3.ceturksni iesniedz līdz 15.oktobrim)  un  no 01.10.2021 līdz 31.12.2021. (par 4.ceturksni iesniedz līdz 2022.gada 15.janvārim)  pašvaldības iesniedz a</w:t>
      </w:r>
      <w:r w:rsidRPr="00F116AE">
        <w:rPr>
          <w:b/>
          <w:bCs/>
          <w:iCs/>
        </w:rPr>
        <w:t xml:space="preserve">tbilstoši jaunajam AT iedalījumam (par 42 pašvaldībām). </w:t>
      </w:r>
    </w:p>
    <w:p w14:paraId="46674EA9" w14:textId="77777777" w:rsidR="00DC5EE2" w:rsidRPr="00F116AE" w:rsidRDefault="00DC5EE2" w:rsidP="00DC5EE2">
      <w:pPr>
        <w:spacing w:before="120" w:after="120"/>
        <w:ind w:firstLine="720"/>
        <w:jc w:val="both"/>
        <w:rPr>
          <w:rStyle w:val="Emphasis"/>
          <w:i w:val="0"/>
          <w:color w:val="000000"/>
          <w:shd w:val="clear" w:color="auto" w:fill="FFFFFF"/>
        </w:rPr>
      </w:pPr>
      <w:r w:rsidRPr="00F116AE">
        <w:rPr>
          <w:iCs/>
        </w:rPr>
        <w:t>Papildu informāciju par pārskatu sagatavošanu varēs iegūt zvanot pa tālruni</w:t>
      </w:r>
      <w:r w:rsidRPr="00F116AE">
        <w:rPr>
          <w:iCs/>
          <w:color w:val="000000"/>
          <w:shd w:val="clear" w:color="auto" w:fill="FFFFFF"/>
        </w:rPr>
        <w:t xml:space="preserve"> </w:t>
      </w:r>
      <w:r w:rsidRPr="00F116AE">
        <w:rPr>
          <w:rStyle w:val="Emphasis"/>
          <w:color w:val="000000"/>
          <w:shd w:val="clear" w:color="auto" w:fill="FFFFFF"/>
        </w:rPr>
        <w:t xml:space="preserve">80000098 vai rakstot </w:t>
      </w:r>
      <w:hyperlink r:id="rId65" w:history="1">
        <w:r w:rsidRPr="00F116AE">
          <w:rPr>
            <w:rStyle w:val="Hyperlink"/>
            <w:i/>
            <w:shd w:val="clear" w:color="auto" w:fill="FFFFFF"/>
          </w:rPr>
          <w:t>edv@csb.gov.lv</w:t>
        </w:r>
      </w:hyperlink>
      <w:r w:rsidRPr="00F116AE">
        <w:rPr>
          <w:rStyle w:val="Emphasis"/>
          <w:color w:val="000000"/>
          <w:shd w:val="clear" w:color="auto" w:fill="FFFFFF"/>
        </w:rPr>
        <w:t xml:space="preserve"> vai piesakot nepieciešamās speciālistu konsultācijas par konkrētu pārskatu.</w:t>
      </w:r>
    </w:p>
    <w:p w14:paraId="62512F94" w14:textId="77777777" w:rsidR="00DC5EE2" w:rsidRPr="00F116AE" w:rsidRDefault="00DC5EE2" w:rsidP="00DC5EE2">
      <w:pPr>
        <w:spacing w:before="120" w:after="120"/>
        <w:ind w:firstLine="720"/>
        <w:jc w:val="both"/>
        <w:rPr>
          <w:b/>
          <w:bCs/>
          <w:iCs/>
          <w:u w:val="single"/>
        </w:rPr>
      </w:pPr>
      <w:r w:rsidRPr="00F116AE">
        <w:rPr>
          <w:b/>
          <w:bCs/>
          <w:u w:val="single"/>
        </w:rPr>
        <w:t xml:space="preserve">Pārskats 2-darbs-pašvaldības “Pārskats par darbu” par 2021.gada 3.ceturksni </w:t>
      </w:r>
    </w:p>
    <w:p w14:paraId="5F9B19A1" w14:textId="77777777" w:rsidR="00DC5EE2" w:rsidRPr="00F116AE" w:rsidRDefault="00DC5EE2" w:rsidP="00DC5EE2">
      <w:pPr>
        <w:spacing w:before="120" w:after="120"/>
        <w:ind w:firstLine="720"/>
        <w:jc w:val="both"/>
      </w:pPr>
      <w:r w:rsidRPr="00F116AE">
        <w:t xml:space="preserve">Veidlapa, norādījumi tās aizpildīšanai,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5C331FA9" w14:textId="77777777" w:rsidR="00DC5EE2" w:rsidRPr="00F116AE" w:rsidRDefault="00FA1963" w:rsidP="00DC5EE2">
      <w:pPr>
        <w:spacing w:before="120" w:after="120"/>
        <w:ind w:firstLine="720"/>
        <w:jc w:val="both"/>
        <w:rPr>
          <w:u w:val="single"/>
        </w:rPr>
      </w:pPr>
      <w:hyperlink r:id="rId66" w:history="1">
        <w:r w:rsidR="00DC5EE2" w:rsidRPr="00F116AE">
          <w:rPr>
            <w:rStyle w:val="Hyperlink"/>
          </w:rPr>
          <w:t>https://www.csp.gov.lv/lv/katalogs/parskats-par-darbu-2-darbs-pasvaldibas</w:t>
        </w:r>
      </w:hyperlink>
    </w:p>
    <w:p w14:paraId="67DEC5FD"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685E7471"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w:t>
      </w:r>
      <w:proofErr w:type="spellStart"/>
      <w:r w:rsidRPr="00F116AE">
        <w:rPr>
          <w:iCs/>
        </w:rPr>
        <w:t>red</w:t>
      </w:r>
      <w:proofErr w:type="spellEnd"/>
      <w:r w:rsidRPr="00F116AE">
        <w:rPr>
          <w:iCs/>
        </w:rPr>
        <w:t xml:space="preserve">. nodaļu (2 zīmju) līmenī </w:t>
      </w:r>
      <w:r w:rsidRPr="00F116AE">
        <w:rPr>
          <w:iCs/>
          <w:u w:val="single"/>
        </w:rPr>
        <w:t>konsolidēto pārskatu gadījumā</w:t>
      </w:r>
      <w:r w:rsidRPr="00F116AE">
        <w:rPr>
          <w:iCs/>
        </w:rPr>
        <w:t>, EDV sistēmā katrai iestādei kā vienam respondentam tiek pievienoti maksimums 8 pārskati ar šādām nozarēm:</w:t>
      </w:r>
    </w:p>
    <w:p w14:paraId="0AA604B8" w14:textId="77777777"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siltumapgāde,</w:t>
      </w:r>
    </w:p>
    <w:p w14:paraId="1E0FCF60" w14:textId="77777777"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valsts pārvalde un aizsardzība;</w:t>
      </w:r>
    </w:p>
    <w:p w14:paraId="5F93691E" w14:textId="025004DC"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izglītība;</w:t>
      </w:r>
    </w:p>
    <w:p w14:paraId="35349C89" w14:textId="2C6640B1"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 xml:space="preserve">sociālā aprūpe ar izmitināšanu; </w:t>
      </w:r>
    </w:p>
    <w:p w14:paraId="3E65F82E" w14:textId="77777777"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sociālā aprūpe bez izmitināšanas;</w:t>
      </w:r>
    </w:p>
    <w:p w14:paraId="68EED054" w14:textId="22B62E2F"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radošās, mākslinieciskās un izklaides darbības:</w:t>
      </w:r>
    </w:p>
    <w:p w14:paraId="2CBB1BA1" w14:textId="15522275"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bibliotēku un muzeju darbība;</w:t>
      </w:r>
    </w:p>
    <w:p w14:paraId="211FC5A8" w14:textId="26047D92" w:rsidR="00DC5EE2" w:rsidRPr="00F116AE" w:rsidRDefault="00DC5EE2" w:rsidP="00DC5EE2">
      <w:pPr>
        <w:pStyle w:val="ListParagraph"/>
        <w:widowControl/>
        <w:numPr>
          <w:ilvl w:val="0"/>
          <w:numId w:val="60"/>
        </w:numPr>
        <w:autoSpaceDE/>
        <w:autoSpaceDN/>
        <w:ind w:left="0" w:firstLine="720"/>
        <w:contextualSpacing/>
        <w:jc w:val="both"/>
        <w:rPr>
          <w:iCs/>
          <w:sz w:val="24"/>
          <w:szCs w:val="24"/>
        </w:rPr>
      </w:pPr>
      <w:r w:rsidRPr="00F116AE">
        <w:rPr>
          <w:iCs/>
          <w:sz w:val="24"/>
          <w:szCs w:val="24"/>
        </w:rPr>
        <w:t xml:space="preserve">uzkopšanas darbības.  </w:t>
      </w:r>
    </w:p>
    <w:p w14:paraId="5AEE9386" w14:textId="77777777" w:rsidR="00DC5EE2" w:rsidRPr="00F116AE" w:rsidRDefault="00DC5EE2" w:rsidP="00DC5EE2">
      <w:pPr>
        <w:spacing w:before="120"/>
        <w:ind w:firstLine="720"/>
        <w:rPr>
          <w:u w:val="single"/>
        </w:rPr>
      </w:pPr>
      <w:r w:rsidRPr="00F116AE">
        <w:rPr>
          <w:iCs/>
        </w:rPr>
        <w:t xml:space="preserve">Detalizētāks pārskatos iekļaujamo nozaru uzskaitījums ir veidlapas aizpildīšanas norādījumu pielikumā: </w:t>
      </w:r>
      <w:hyperlink r:id="rId67" w:history="1">
        <w:r w:rsidRPr="00F116AE">
          <w:rPr>
            <w:rStyle w:val="Hyperlink"/>
          </w:rPr>
          <w:t>https://www.csp.gov.lv/lv/katalogs/parskats-par-darbu-2-darbs-pasvaldibas</w:t>
        </w:r>
      </w:hyperlink>
    </w:p>
    <w:p w14:paraId="0D9E5F30" w14:textId="77777777" w:rsidR="00DC5EE2" w:rsidRPr="00F116AE" w:rsidRDefault="00DC5EE2" w:rsidP="00DC5EE2">
      <w:pPr>
        <w:ind w:firstLine="720"/>
        <w:jc w:val="both"/>
        <w:rPr>
          <w:b/>
          <w:bCs/>
          <w:iCs/>
        </w:rPr>
      </w:pPr>
    </w:p>
    <w:p w14:paraId="0FB6704F" w14:textId="77777777" w:rsidR="00DC5EE2" w:rsidRPr="00F116AE" w:rsidRDefault="00DC5EE2" w:rsidP="00DC5EE2">
      <w:pPr>
        <w:spacing w:before="120" w:after="120"/>
        <w:ind w:firstLine="720"/>
        <w:jc w:val="both"/>
        <w:rPr>
          <w:b/>
          <w:bCs/>
          <w:iCs/>
          <w:u w:val="single"/>
        </w:rPr>
      </w:pPr>
      <w:r w:rsidRPr="00F116AE">
        <w:rPr>
          <w:b/>
          <w:bCs/>
          <w:iCs/>
          <w:u w:val="single"/>
        </w:rPr>
        <w:t>Pārskats 6-ieguldījumi ‘Pārskats par ieguldījumiem” par 2021.gada 3.ceturksni</w:t>
      </w:r>
    </w:p>
    <w:p w14:paraId="64FF3F31" w14:textId="77777777" w:rsidR="00DC5EE2" w:rsidRPr="00F116AE" w:rsidRDefault="00DC5EE2" w:rsidP="00DC5EE2">
      <w:pPr>
        <w:spacing w:before="120" w:after="120"/>
        <w:ind w:firstLine="720"/>
        <w:jc w:val="both"/>
      </w:pPr>
      <w:r w:rsidRPr="00F116AE">
        <w:t xml:space="preserve">Veidlapa,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2F28395B" w14:textId="77777777" w:rsidR="00DC5EE2" w:rsidRPr="00F116AE" w:rsidRDefault="00FA1963" w:rsidP="00DC5EE2">
      <w:pPr>
        <w:spacing w:before="120" w:after="120"/>
        <w:ind w:firstLine="720"/>
        <w:jc w:val="both"/>
      </w:pPr>
      <w:hyperlink r:id="rId68" w:history="1">
        <w:r w:rsidR="00DC5EE2" w:rsidRPr="00F116AE">
          <w:rPr>
            <w:rStyle w:val="Hyperlink"/>
          </w:rPr>
          <w:t>https://www.csp.gov.lv/lv/katalogs/parskats-par-ieguldijumiem</w:t>
        </w:r>
      </w:hyperlink>
    </w:p>
    <w:p w14:paraId="352D29E2"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20AC8411" w14:textId="77777777" w:rsidR="00DC5EE2" w:rsidRPr="00F116AE" w:rsidRDefault="00DC5EE2" w:rsidP="00DC5EE2">
      <w:pPr>
        <w:spacing w:before="120" w:after="120"/>
        <w:ind w:firstLine="720"/>
        <w:jc w:val="both"/>
        <w:rPr>
          <w:iCs/>
        </w:rPr>
      </w:pPr>
    </w:p>
    <w:p w14:paraId="15534629" w14:textId="77777777" w:rsidR="00DC5EE2" w:rsidRPr="00F116AE" w:rsidRDefault="00DC5EE2" w:rsidP="00DC5EE2">
      <w:pPr>
        <w:pStyle w:val="ListParagraph"/>
        <w:widowControl/>
        <w:numPr>
          <w:ilvl w:val="0"/>
          <w:numId w:val="61"/>
        </w:numPr>
        <w:autoSpaceDE/>
        <w:autoSpaceDN/>
        <w:spacing w:before="120" w:after="120"/>
        <w:ind w:left="0" w:firstLine="720"/>
        <w:contextualSpacing/>
        <w:jc w:val="both"/>
        <w:rPr>
          <w:b/>
          <w:bCs/>
          <w:color w:val="222222"/>
          <w:sz w:val="24"/>
          <w:szCs w:val="24"/>
          <w:shd w:val="clear" w:color="auto" w:fill="FFFFFF"/>
        </w:rPr>
      </w:pPr>
      <w:r w:rsidRPr="00F116AE">
        <w:rPr>
          <w:b/>
          <w:bCs/>
          <w:color w:val="222222"/>
          <w:sz w:val="24"/>
          <w:szCs w:val="24"/>
          <w:shd w:val="clear" w:color="auto" w:fill="FFFFFF"/>
        </w:rPr>
        <w:t>Pašvaldību reģistrēšanās Elektroniskajā datu vākšanas sistēmā (EDV) Centrālās statistikas pārvaldes veidlapu iesniegšanai</w:t>
      </w:r>
    </w:p>
    <w:p w14:paraId="36B75F66" w14:textId="77777777" w:rsidR="00DC5EE2" w:rsidRPr="00F116AE" w:rsidRDefault="00DC5EE2" w:rsidP="00DC5EE2">
      <w:pPr>
        <w:pStyle w:val="ListParagraph"/>
        <w:widowControl/>
        <w:numPr>
          <w:ilvl w:val="0"/>
          <w:numId w:val="62"/>
        </w:numPr>
        <w:autoSpaceDE/>
        <w:autoSpaceDN/>
        <w:spacing w:before="120" w:after="120"/>
        <w:ind w:left="0" w:firstLine="720"/>
        <w:contextualSpacing/>
        <w:jc w:val="both"/>
        <w:rPr>
          <w:color w:val="222222"/>
          <w:sz w:val="24"/>
          <w:szCs w:val="24"/>
          <w:shd w:val="clear" w:color="auto" w:fill="FFFFFF"/>
        </w:rPr>
      </w:pPr>
      <w:bookmarkStart w:id="180" w:name="_Hlk71105650"/>
      <w:r w:rsidRPr="00F116AE">
        <w:rPr>
          <w:color w:val="222222"/>
          <w:sz w:val="24"/>
          <w:szCs w:val="24"/>
          <w:shd w:val="clear" w:color="auto" w:fill="FFFFFF"/>
        </w:rPr>
        <w:t>Pašvaldības, kurām mainās nodokļu maksātāju reģistrācijas numurs, EDV sistēmā reģistrējas kā  jauns lietotājs un  aizpilda reģistrēšanās pieteikumu: https://e.csb.gov.lv - Reģistrēšanās pieteikums juridiskām personām. CSP divu darba dienu laikā pēc iesnieguma saņemšanas reģistrē respondentu, nosūtot identifikatoru un sākotnējo paroli uz norādīto lietotāju elektroniskā pasta adresi.</w:t>
      </w:r>
    </w:p>
    <w:bookmarkEnd w:id="180"/>
    <w:p w14:paraId="33D390FD" w14:textId="77777777" w:rsidR="00DC5EE2" w:rsidRPr="00F116AE" w:rsidRDefault="00DC5EE2" w:rsidP="00DC5EE2">
      <w:pPr>
        <w:pStyle w:val="ListParagraph"/>
        <w:widowControl/>
        <w:numPr>
          <w:ilvl w:val="0"/>
          <w:numId w:val="62"/>
        </w:numPr>
        <w:autoSpaceDE/>
        <w:autoSpaceDN/>
        <w:spacing w:before="120" w:after="120"/>
        <w:ind w:left="0" w:firstLine="720"/>
        <w:contextualSpacing/>
        <w:jc w:val="both"/>
        <w:rPr>
          <w:color w:val="222222"/>
          <w:sz w:val="24"/>
          <w:szCs w:val="24"/>
          <w:shd w:val="clear" w:color="auto" w:fill="FFFFFF"/>
        </w:rPr>
      </w:pPr>
      <w:r w:rsidRPr="00F116AE">
        <w:rPr>
          <w:color w:val="222222"/>
          <w:sz w:val="24"/>
          <w:szCs w:val="24"/>
          <w:shd w:val="clear" w:color="auto" w:fill="FFFFFF"/>
        </w:rPr>
        <w:t>Pašvaldības kurām nemainās nodokļu maksātāju reģistrācijas numurs un, kuras jau ir reģistrējušās EDV, pieslēdzas sadaļā "Pieslēgties EDV reģistrētiem lietotājiem, jaunie lietotāji pieslēdzas sadaļā "Reģistrēšanās pieteikums juridiskām personām". CSP divu darba dienu laikā pēc iesnieguma saņemšanas reģistrē respondentu, nosūtot identifikatoru un sākotnējo paroli uz norādīto lietotāju elektroniskā pasta adresi. Respondenti (juridiskās personas, tai skaitā pašvaldības)) tiek reģistrēti kā CSP EDV sistēmas lietotāji. EDV sistēma nodrošina iespēju respondentiem elektroniski aizpildīt veidlapas, pārbaudīt ievadīto informāciju, veicot vienkāršākās datu pārbaudes, un iesniegt veidlapu CSP. Respondentiem (juridiskām personām) ir pieejamas aizpildītās veidlapas par pēdējiem trīs gadiem. Tās var apskatīt un izdrukāt.</w:t>
      </w:r>
    </w:p>
    <w:p w14:paraId="566E17F2" w14:textId="77777777" w:rsidR="00DC5EE2" w:rsidRPr="00F116AE" w:rsidRDefault="00DC5EE2" w:rsidP="00DC5EE2">
      <w:pPr>
        <w:pStyle w:val="ListParagraph"/>
        <w:widowControl/>
        <w:numPr>
          <w:ilvl w:val="0"/>
          <w:numId w:val="62"/>
        </w:numPr>
        <w:autoSpaceDE/>
        <w:autoSpaceDN/>
        <w:spacing w:before="120" w:after="120"/>
        <w:ind w:left="0" w:firstLine="720"/>
        <w:contextualSpacing/>
        <w:jc w:val="both"/>
        <w:rPr>
          <w:sz w:val="24"/>
          <w:szCs w:val="24"/>
        </w:rPr>
      </w:pPr>
      <w:r w:rsidRPr="00F116AE">
        <w:rPr>
          <w:sz w:val="24"/>
          <w:szCs w:val="24"/>
        </w:rPr>
        <w:t xml:space="preserve">Pieslēgšanās EDV sistēmā gan jauniem lietotājiem, gan reģistrētiem lietotājiem ir aprakstīta portālā Latvija.lv: </w:t>
      </w:r>
      <w:hyperlink r:id="rId69" w:history="1">
        <w:r w:rsidRPr="00F116AE">
          <w:rPr>
            <w:rStyle w:val="Hyperlink"/>
            <w:sz w:val="24"/>
            <w:szCs w:val="24"/>
          </w:rPr>
          <w:t>https://latvija.lv/lv/PPK/dzives-situacija/apakssituacija/p522/ProcesaApraksts</w:t>
        </w:r>
      </w:hyperlink>
    </w:p>
    <w:p w14:paraId="5899772E" w14:textId="515151EA" w:rsidR="00DC5EE2" w:rsidRPr="00F116AE" w:rsidRDefault="00DC5EE2" w:rsidP="00DC5EE2">
      <w:pPr>
        <w:shd w:val="clear" w:color="auto" w:fill="FFFFFF"/>
        <w:spacing w:before="120" w:after="120"/>
        <w:ind w:firstLine="720"/>
        <w:jc w:val="both"/>
        <w:rPr>
          <w:b/>
          <w:sz w:val="28"/>
          <w:szCs w:val="28"/>
        </w:rPr>
      </w:pPr>
      <w:r w:rsidRPr="00F116AE">
        <w:rPr>
          <w:b/>
          <w:sz w:val="28"/>
          <w:szCs w:val="28"/>
        </w:rPr>
        <w:t>Izglītības un zinātnes ministrijai sniedzamie pārskati</w:t>
      </w:r>
    </w:p>
    <w:p w14:paraId="127DF881" w14:textId="5ACDAF6B" w:rsidR="00DC5EE2" w:rsidRPr="00F116AE" w:rsidRDefault="00DC5EE2" w:rsidP="00DC5EE2">
      <w:pPr>
        <w:shd w:val="clear" w:color="auto" w:fill="FFFFFF"/>
        <w:spacing w:before="120" w:after="120"/>
        <w:ind w:firstLine="720"/>
        <w:jc w:val="both"/>
      </w:pPr>
      <w:r w:rsidRPr="00F116AE">
        <w:t xml:space="preserve">Izglītības un zinātnes ministrija (turpmāk- ministrija) informē, ka līdz 2021.gada 30.septembrim </w:t>
      </w:r>
      <w:r w:rsidRPr="00F116AE">
        <w:rPr>
          <w:b/>
        </w:rPr>
        <w:t>pašvaldībām par laika periodu no 2021.gada 1.janvāra līdz 2021.gada 30.jūnijam būs iesniedzami deviņi dažādi pārskati</w:t>
      </w:r>
      <w:r w:rsidRPr="00F116AE">
        <w:t xml:space="preserve"> par ministrijas piešķirtā finansējuma izlietojumu. </w:t>
      </w:r>
      <w:r w:rsidRPr="00F116AE">
        <w:rPr>
          <w:u w:val="single"/>
        </w:rPr>
        <w:t xml:space="preserve">Lūdzu skatīt </w:t>
      </w:r>
      <w:r w:rsidR="001869EC" w:rsidRPr="00F116AE">
        <w:rPr>
          <w:u w:val="single"/>
        </w:rPr>
        <w:t xml:space="preserve">Metodikas </w:t>
      </w:r>
      <w:r w:rsidRPr="00F116AE">
        <w:rPr>
          <w:u w:val="single"/>
        </w:rPr>
        <w:t xml:space="preserve">pielikumā pievienoto </w:t>
      </w:r>
      <w:r w:rsidR="001869EC" w:rsidRPr="00F116AE">
        <w:rPr>
          <w:u w:val="single"/>
        </w:rPr>
        <w:t xml:space="preserve">dokumentu </w:t>
      </w:r>
      <w:r w:rsidR="001869EC" w:rsidRPr="00F116AE">
        <w:rPr>
          <w:b/>
          <w:bCs/>
          <w:i/>
          <w:iCs/>
          <w:u w:val="single"/>
        </w:rPr>
        <w:t xml:space="preserve">Izglītības un zinātnes ministrijai pašvaldību iesniedzamie pārskati par 2021.gadu </w:t>
      </w:r>
      <w:r w:rsidRPr="00F116AE">
        <w:t>ar pārskatu nosaukumiem, iesniegšanas termiņiem un normatīvo aktu uz kura pamata tiek sagatavots iesniedzamais pārskats.</w:t>
      </w:r>
    </w:p>
    <w:p w14:paraId="05B329B5" w14:textId="77777777" w:rsidR="00DC5EE2" w:rsidRPr="00F116AE" w:rsidRDefault="00DC5EE2" w:rsidP="00DC5EE2">
      <w:pPr>
        <w:shd w:val="clear" w:color="auto" w:fill="FFFFFF"/>
        <w:spacing w:before="120" w:after="120"/>
        <w:ind w:firstLine="720"/>
        <w:jc w:val="both"/>
      </w:pPr>
      <w:r w:rsidRPr="00F116AE">
        <w:rPr>
          <w:b/>
        </w:rPr>
        <w:t xml:space="preserve">Pārskatu pēc 2021.gada 1.jūlija sniedz </w:t>
      </w:r>
      <w:proofErr w:type="spellStart"/>
      <w:r w:rsidRPr="00F116AE">
        <w:rPr>
          <w:b/>
        </w:rPr>
        <w:t>jaunizveidotā</w:t>
      </w:r>
      <w:proofErr w:type="spellEnd"/>
      <w:r w:rsidRPr="00F116AE">
        <w:rPr>
          <w:b/>
        </w:rPr>
        <w:t xml:space="preserve"> pašvaldība</w:t>
      </w:r>
      <w:r w:rsidRPr="00F116AE">
        <w:t xml:space="preserve"> par tajā ietilpstošajām </w:t>
      </w:r>
      <w:proofErr w:type="spellStart"/>
      <w:r w:rsidRPr="00F116AE">
        <w:rPr>
          <w:u w:val="single"/>
        </w:rPr>
        <w:t>ietilpstošajām</w:t>
      </w:r>
      <w:proofErr w:type="spellEnd"/>
      <w:r w:rsidRPr="00F116AE">
        <w:rPr>
          <w:u w:val="single"/>
        </w:rPr>
        <w:t xml:space="preserve"> teritoriālajām vienībām.</w:t>
      </w:r>
    </w:p>
    <w:p w14:paraId="4553CB1D" w14:textId="77777777" w:rsidR="00DC5EE2" w:rsidRPr="00F116AE" w:rsidRDefault="00DC5EE2" w:rsidP="00DC5EE2">
      <w:pPr>
        <w:shd w:val="clear" w:color="auto" w:fill="FFFFFF"/>
        <w:spacing w:before="120" w:after="120"/>
        <w:ind w:firstLine="720"/>
        <w:jc w:val="both"/>
      </w:pPr>
      <w:r w:rsidRPr="00F116AE">
        <w:t xml:space="preserve">Brīdī, kad tiks atvērti pārskati, kuri iesniedzami izmantojot e-pakalpojumu </w:t>
      </w:r>
      <w:proofErr w:type="spellStart"/>
      <w:r w:rsidRPr="00F116AE">
        <w:t>ePārskati</w:t>
      </w:r>
      <w:proofErr w:type="spellEnd"/>
      <w:r w:rsidRPr="00F116AE">
        <w:t xml:space="preserve">, atbilstoši normatīvajiem aktiem par kārtību, kādā Valsts kase nodrošina elektronisko informācijas apmaiņu, ministrija pašvaldībām nosūtīts atgādinājuma informāciju pašvaldību darbiniekiem par pārskatu iesniegšanas termiņiem. Tā pat tiks precizēta informācija e-pakalpojuma </w:t>
      </w:r>
      <w:proofErr w:type="spellStart"/>
      <w:r w:rsidRPr="00F116AE">
        <w:t>ePārskati</w:t>
      </w:r>
      <w:proofErr w:type="spellEnd"/>
      <w:r w:rsidRPr="00F116AE">
        <w:t xml:space="preserve"> sadaļā.</w:t>
      </w:r>
    </w:p>
    <w:p w14:paraId="3BE8FEA5" w14:textId="77777777" w:rsidR="00DC5EE2" w:rsidRPr="00F116AE" w:rsidRDefault="00DC5EE2" w:rsidP="00DC5EE2">
      <w:pPr>
        <w:spacing w:before="120" w:after="120"/>
        <w:ind w:firstLine="720"/>
        <w:jc w:val="both"/>
      </w:pPr>
      <w:r w:rsidRPr="00F116AE">
        <w:t>Vēršam uzmanību, ka atbilstoši likumam “Par valsts budžetu 2021.gadam” (turpmāk - likums), mērķdotāciju, kuras administrē ministrija, apmērs apstiprināts budžeta resora "62. Mērķdotācijas pašvaldībām" programmās:</w:t>
      </w:r>
    </w:p>
    <w:p w14:paraId="747DDFD9" w14:textId="77777777" w:rsidR="00DC5EE2" w:rsidRPr="00F116AE" w:rsidRDefault="00DC5EE2" w:rsidP="00DC5EE2">
      <w:pPr>
        <w:tabs>
          <w:tab w:val="left" w:pos="1560"/>
        </w:tabs>
        <w:spacing w:before="120" w:after="120"/>
        <w:ind w:firstLine="720"/>
        <w:jc w:val="both"/>
      </w:pPr>
      <w:r w:rsidRPr="00F116AE">
        <w:t>01.00.00 "Mērķdotācijas izglītības pasākumiem" (sadalījums pa pašvaldībām noteikts likuma 8. pielikumā);</w:t>
      </w:r>
    </w:p>
    <w:p w14:paraId="1C0174DB" w14:textId="77777777" w:rsidR="00DC5EE2" w:rsidRPr="00F116AE" w:rsidRDefault="00DC5EE2" w:rsidP="00DC5EE2">
      <w:pPr>
        <w:tabs>
          <w:tab w:val="left" w:pos="1560"/>
        </w:tabs>
        <w:spacing w:before="120" w:after="120"/>
        <w:ind w:firstLine="720"/>
        <w:jc w:val="both"/>
      </w:pPr>
      <w:r w:rsidRPr="00F116AE">
        <w:t>05.00.00 "Mērķdotācijas pašvaldībām — pašvaldību izglītības iestāžu pedagogu darba samaksai un valsts sociālās apdrošināšanas obligātajām iemaksām" (sadalījums pa pašvaldībām noteikts likuma 6. pielikumā un 7. pielikumā);</w:t>
      </w:r>
    </w:p>
    <w:p w14:paraId="7EECB41F" w14:textId="77777777" w:rsidR="00DC5EE2" w:rsidRPr="00F116AE" w:rsidRDefault="00DC5EE2" w:rsidP="00DC5EE2">
      <w:pPr>
        <w:tabs>
          <w:tab w:val="left" w:pos="1560"/>
        </w:tabs>
        <w:spacing w:before="60" w:after="60"/>
        <w:ind w:firstLine="720"/>
        <w:jc w:val="both"/>
      </w:pPr>
      <w:r w:rsidRPr="00F116AE">
        <w:t>10.00.00 "Mērķdotācijas pašvaldībām — pašvaldību izglītības iestādēs bērnu no piecu gadu vecuma izglītošanā nodarbināto pedagogu darba samaksai un valsts sociālās apdrošināšanas obligātajām iemaksām" (sadalījums pa pašvaldībām noteikts likuma 9. pielikumā).</w:t>
      </w:r>
    </w:p>
    <w:p w14:paraId="59C6FCCD" w14:textId="77777777" w:rsidR="00DC5EE2" w:rsidRPr="00F116AE" w:rsidRDefault="00DC5EE2" w:rsidP="00DC5EE2">
      <w:pPr>
        <w:spacing w:before="120" w:after="120"/>
        <w:ind w:firstLine="720"/>
        <w:jc w:val="both"/>
      </w:pPr>
      <w:r w:rsidRPr="00F116AE">
        <w:t xml:space="preserve">Atbilstoši likuma 6., 7., 8. un 9. pielikumos (turpmāk – pielikumi) apstiprinātajam finansējumam, ministrija ik mēnesi, līdz maijam ieskaitot, veiks mērķdotācijas, kas atbilst viena mēneša finansējuma apmēram, pārskaitīšanu uz pašvaldību kontiem Valsts kasē. Atlikušo mērķdotācijas daļu par jūniju, jūliju un augustu, ministrija, atbilstoši likuma 3.panta 5.daļā noteiktajam, pārskaitīs jūnija mēnesī. </w:t>
      </w:r>
    </w:p>
    <w:p w14:paraId="41DD21E9" w14:textId="77777777" w:rsidR="00DC5EE2" w:rsidRPr="00F116AE" w:rsidRDefault="00DC5EE2" w:rsidP="00DC5EE2">
      <w:pPr>
        <w:spacing w:before="120" w:after="120"/>
        <w:ind w:firstLine="720"/>
        <w:jc w:val="both"/>
      </w:pPr>
      <w:r w:rsidRPr="00F116AE">
        <w:t>Pašvaldībām, kuras, atbilstoši administratīvi teritoriālajai reformai, no 2021. gada 1. jūlija tiek sadalītas (Aglonas novads un Inčukalna novads), ministrija lūgs sagatavot un līdz 2021. gada 1. jūnijam iesniegt informāciju par nepieciešamo finansējumu jūnija mēnesī, lai nodrošinātu pedagogu algu izmaksu, tajā skaitā, atvaļinājumu naudu par laika periodu līdz 2021. gada 31. augustam. Atbilstoši saņemtajai informācijai, ministrija jūnija mēnesī veiks pārskaitījumu uz iepriekšminēto pašvaldību kontiem Valsts kasē, atlikušo finansējuma daļu par jūliju un augustu ministrija pārskaitīs pašvaldībām, kādas ir spēkā no 2021. gada 1. jūlija.</w:t>
      </w:r>
    </w:p>
    <w:p w14:paraId="5D38E5A2" w14:textId="77777777" w:rsidR="001869EC" w:rsidRPr="00F116AE" w:rsidRDefault="001869EC" w:rsidP="00DC5EE2">
      <w:pPr>
        <w:spacing w:before="60" w:after="60"/>
        <w:ind w:firstLine="720"/>
        <w:jc w:val="both"/>
        <w:rPr>
          <w:b/>
          <w:sz w:val="28"/>
          <w:szCs w:val="28"/>
        </w:rPr>
      </w:pPr>
    </w:p>
    <w:p w14:paraId="396C5CE5" w14:textId="181E4B3B" w:rsidR="00DC5EE2" w:rsidRPr="00F116AE" w:rsidRDefault="00DC5EE2" w:rsidP="00DC5EE2">
      <w:pPr>
        <w:spacing w:before="60" w:after="60"/>
        <w:ind w:firstLine="720"/>
        <w:jc w:val="both"/>
        <w:rPr>
          <w:sz w:val="28"/>
          <w:szCs w:val="28"/>
        </w:rPr>
      </w:pPr>
      <w:r w:rsidRPr="00F116AE">
        <w:rPr>
          <w:b/>
          <w:sz w:val="28"/>
          <w:szCs w:val="28"/>
        </w:rPr>
        <w:t>Labklājības ministrijai sniedzamie pārskati</w:t>
      </w:r>
    </w:p>
    <w:p w14:paraId="0D349FBA" w14:textId="77777777" w:rsidR="00DC5EE2" w:rsidRPr="00F116AE" w:rsidRDefault="00DC5EE2" w:rsidP="00DC5EE2">
      <w:pPr>
        <w:spacing w:before="60" w:after="60"/>
        <w:ind w:firstLine="720"/>
        <w:jc w:val="both"/>
      </w:pPr>
      <w:r w:rsidRPr="00F116AE">
        <w:t xml:space="preserve">Valsts kases </w:t>
      </w:r>
      <w:proofErr w:type="spellStart"/>
      <w:r w:rsidRPr="00F116AE">
        <w:t>ePakalpojumu</w:t>
      </w:r>
      <w:proofErr w:type="spellEnd"/>
      <w:r w:rsidRPr="00F116AE">
        <w:t xml:space="preserve"> sistēmā pašvaldības pārskatus par jūniju valsts mērķdotācijas saņemšanai iesniedz atbilstoši Valsts kases “Vadlīnijām pārskatu sagatavošanai teritoriālās reformas ietvaros” . Papildus lūdzam, savlaicīgas datu apstrādes nodrošināšanai līdz 2021.gada 1.jūlijam, ievērot Valsts kases </w:t>
      </w:r>
      <w:proofErr w:type="spellStart"/>
      <w:r w:rsidRPr="00F116AE">
        <w:t>ePakalpojumu</w:t>
      </w:r>
      <w:proofErr w:type="spellEnd"/>
      <w:r w:rsidRPr="00F116AE">
        <w:t xml:space="preserve"> sistēmā iesniedzamo pārskatu termiņus:</w:t>
      </w:r>
    </w:p>
    <w:p w14:paraId="36E05094" w14:textId="77777777" w:rsidR="00DC5EE2" w:rsidRPr="00F116AE" w:rsidRDefault="00DC5EE2" w:rsidP="001869EC">
      <w:pPr>
        <w:spacing w:before="60" w:after="60"/>
        <w:ind w:firstLine="720"/>
        <w:jc w:val="both"/>
      </w:pPr>
      <w:r w:rsidRPr="00F116AE">
        <w:t xml:space="preserve">1)  pārskats atbilstoši Ministru kabineta 2018. gada 26.jūnija noteikumiem Nr. 354 "Audžuģimenes noteikumi" </w:t>
      </w:r>
      <w:r w:rsidRPr="00F116AE">
        <w:rPr>
          <w:b/>
        </w:rPr>
        <w:t>par mērķdotācijas izlietojumu audžuģimenei par bērna uzturnaudas palielināšanu</w:t>
      </w:r>
      <w:r w:rsidRPr="00F116AE">
        <w:t xml:space="preserve"> (Nr.18_UZT); (pārskatu iesniedz līdz pārskata mēneša sekojošā mēneša 10. datumam);</w:t>
      </w:r>
    </w:p>
    <w:p w14:paraId="56800579" w14:textId="77777777" w:rsidR="00DC5EE2" w:rsidRPr="00F116AE" w:rsidRDefault="00DC5EE2" w:rsidP="001869EC">
      <w:pPr>
        <w:spacing w:before="60" w:after="60"/>
        <w:ind w:firstLine="720"/>
        <w:jc w:val="both"/>
      </w:pPr>
      <w:r w:rsidRPr="00F116AE">
        <w:t xml:space="preserve">2) pārskats atbilstoši Sociālo pakalpojumu un sociālās palīdzības likuma pārejas noteikumu 37.1 punktam un Ministru kabineta 2020.gada 6.novembra rīkojumam Nr.655 "Par ārkārtējās situācijas izsludināšanu" </w:t>
      </w:r>
      <w:r w:rsidRPr="00F116AE">
        <w:rPr>
          <w:b/>
        </w:rPr>
        <w:t>par mērķdotācijas izlietojumu krīzes pabalstam</w:t>
      </w:r>
      <w:r w:rsidRPr="00F116AE">
        <w:t xml:space="preserve"> (Nr. 18_KrizP) (pārskatu iesniedz līdz pārskata mēneša sekojošā mēneša 10. datumam);</w:t>
      </w:r>
    </w:p>
    <w:p w14:paraId="085EC648" w14:textId="77777777" w:rsidR="00DC5EE2" w:rsidRPr="00F116AE" w:rsidRDefault="00DC5EE2" w:rsidP="001869EC">
      <w:pPr>
        <w:spacing w:before="60" w:after="60"/>
        <w:ind w:firstLine="720"/>
        <w:jc w:val="both"/>
      </w:pPr>
      <w:r w:rsidRPr="00F116AE">
        <w:t xml:space="preserve">3) pārskats </w:t>
      </w:r>
      <w:r w:rsidRPr="00F116AE">
        <w:rPr>
          <w:b/>
        </w:rPr>
        <w:t xml:space="preserve">atbilstoši Covid-19 </w:t>
      </w:r>
      <w:r w:rsidRPr="00F116AE">
        <w:t xml:space="preserve">infekcijas izplatības pārvaldības likuma 47.panta (3) daļai </w:t>
      </w:r>
      <w:r w:rsidRPr="00F116AE">
        <w:rPr>
          <w:b/>
        </w:rPr>
        <w:t>par mērķdotācijas izlietojumu piemaksām</w:t>
      </w:r>
      <w:r w:rsidRPr="00F116AE">
        <w:t xml:space="preserve"> (Nr.18_SPSCovid19) (pārskatu iesniedz līdz pārskata mēneša sekojošā mēneša 10. datumam);</w:t>
      </w:r>
    </w:p>
    <w:p w14:paraId="36E96B09" w14:textId="77777777" w:rsidR="00DC5EE2" w:rsidRPr="00F116AE" w:rsidRDefault="00DC5EE2" w:rsidP="001869EC">
      <w:pPr>
        <w:spacing w:before="60" w:after="60"/>
        <w:ind w:firstLine="720"/>
        <w:jc w:val="both"/>
      </w:pPr>
      <w:r w:rsidRPr="00F116AE">
        <w:t xml:space="preserve">4) pārskats saskaņā ar Covid-19 infekcijas izplatības seku pārvarēšanas likuma 24. un 25. pantu un Ministru kabineta 2021.gada 12.februāra rīkojumu Nr.83 "Par finanšu līdzekļu piešķiršanu no valsts budžeta programmas "Līdzekļi neparedzētiem gadījumiem" 1.1. apakšpunktu </w:t>
      </w:r>
      <w:r w:rsidRPr="00F116AE">
        <w:rPr>
          <w:b/>
        </w:rPr>
        <w:t>par mērķdotācijas izlietojumu individuālajiem aizsardzības līdzekļiem un dezinfekcijas līdzekļiem</w:t>
      </w:r>
      <w:r w:rsidRPr="00F116AE">
        <w:t xml:space="preserve"> (Nr.18_IALCovid19) (pārskatu iesniedz līdz kārtējā mēneša 15.datumam. Ja pašvaldība pārskatu Labklājības ministrijā iesniedz pēc 15. datuma, tad pašvaldībai mērķdotācijas izmaksa netiks nodrošināta).”</w:t>
      </w:r>
    </w:p>
    <w:p w14:paraId="4D3B59F1" w14:textId="77777777" w:rsidR="00DC5EE2" w:rsidRPr="00F116AE" w:rsidRDefault="00DC5EE2" w:rsidP="001869EC">
      <w:pPr>
        <w:spacing w:before="120" w:after="120"/>
        <w:ind w:firstLine="720"/>
        <w:jc w:val="both"/>
      </w:pPr>
      <w:r w:rsidRPr="00F116AE">
        <w:t>Pārskats atbalstam audžuģimenei (1))  - patstāvīgais pārskats;</w:t>
      </w:r>
    </w:p>
    <w:p w14:paraId="78F66424" w14:textId="77777777" w:rsidR="00DC5EE2" w:rsidRPr="00F116AE" w:rsidRDefault="00DC5EE2" w:rsidP="001869EC">
      <w:pPr>
        <w:spacing w:before="120" w:after="120"/>
        <w:ind w:firstLine="720"/>
        <w:jc w:val="both"/>
      </w:pPr>
      <w:r w:rsidRPr="00F116AE">
        <w:t xml:space="preserve">Pārskati, kuri saistīti ar Covid-19 (2), 3), un 4)) iesniedzami par periodu līdz 30.jūnijam, tātad par jūniju sniegs jūlijā jau </w:t>
      </w:r>
      <w:proofErr w:type="spellStart"/>
      <w:r w:rsidRPr="00F116AE">
        <w:t>jaunveidotā</w:t>
      </w:r>
      <w:proofErr w:type="spellEnd"/>
      <w:r w:rsidRPr="00F116AE">
        <w:t xml:space="preserve"> pašvaldība. </w:t>
      </w:r>
    </w:p>
    <w:p w14:paraId="25697ACE" w14:textId="03B71EE7" w:rsidR="00DC5EE2" w:rsidRPr="00F116AE" w:rsidRDefault="00DC5EE2" w:rsidP="001869EC">
      <w:pPr>
        <w:autoSpaceDE w:val="0"/>
        <w:autoSpaceDN w:val="0"/>
        <w:spacing w:before="120" w:after="120"/>
        <w:ind w:firstLine="720"/>
        <w:rPr>
          <w:rStyle w:val="Hyperlink"/>
          <w:i/>
          <w:color w:val="0082BF"/>
          <w:lang w:eastAsia="lv-LV"/>
        </w:rPr>
      </w:pPr>
      <w:r w:rsidRPr="00F116AE">
        <w:rPr>
          <w:i/>
        </w:rPr>
        <w:t xml:space="preserve">Kontaktpersona:  </w:t>
      </w:r>
      <w:r w:rsidRPr="00F116AE">
        <w:rPr>
          <w:bCs/>
          <w:i/>
          <w:color w:val="000000"/>
          <w:lang w:eastAsia="lv-LV"/>
        </w:rPr>
        <w:t>Kaija Berga</w:t>
      </w:r>
      <w:r w:rsidRPr="00F116AE">
        <w:rPr>
          <w:b/>
          <w:bCs/>
          <w:i/>
          <w:color w:val="000000"/>
          <w:lang w:eastAsia="lv-LV"/>
        </w:rPr>
        <w:t xml:space="preserve">, </w:t>
      </w:r>
      <w:r w:rsidRPr="00F116AE">
        <w:rPr>
          <w:i/>
          <w:color w:val="000000"/>
          <w:lang w:eastAsia="lv-LV"/>
        </w:rPr>
        <w:t xml:space="preserve">Finanšu vadības departamenta finansiste, Tālr. 67021694, e-pasts: </w:t>
      </w:r>
      <w:hyperlink r:id="rId70" w:history="1">
        <w:r w:rsidRPr="00F116AE">
          <w:rPr>
            <w:rStyle w:val="Hyperlink"/>
            <w:i/>
            <w:color w:val="0082BF"/>
            <w:lang w:eastAsia="lv-LV"/>
          </w:rPr>
          <w:t>Kaija.Berga@lm.gov.lv</w:t>
        </w:r>
      </w:hyperlink>
    </w:p>
    <w:p w14:paraId="23292497" w14:textId="77777777" w:rsidR="001869EC" w:rsidRPr="00F116AE" w:rsidRDefault="001869EC" w:rsidP="001869EC">
      <w:pPr>
        <w:autoSpaceDE w:val="0"/>
        <w:autoSpaceDN w:val="0"/>
        <w:spacing w:before="120" w:after="120"/>
        <w:ind w:firstLine="720"/>
        <w:rPr>
          <w:i/>
          <w:color w:val="000000"/>
          <w:lang w:eastAsia="lv-LV"/>
        </w:rPr>
      </w:pPr>
    </w:p>
    <w:p w14:paraId="3C160234" w14:textId="77777777" w:rsidR="00DC5EE2" w:rsidRPr="00F116AE" w:rsidRDefault="00DC5EE2" w:rsidP="001869EC">
      <w:pPr>
        <w:spacing w:before="120" w:after="120"/>
        <w:ind w:firstLine="720"/>
        <w:jc w:val="both"/>
        <w:rPr>
          <w:b/>
          <w:sz w:val="28"/>
          <w:szCs w:val="28"/>
        </w:rPr>
      </w:pPr>
      <w:r w:rsidRPr="00F116AE">
        <w:rPr>
          <w:b/>
          <w:sz w:val="28"/>
          <w:szCs w:val="28"/>
        </w:rPr>
        <w:t>Satiksmes ministrijai sniedzamais pārskats</w:t>
      </w:r>
    </w:p>
    <w:p w14:paraId="335F4721" w14:textId="77777777" w:rsidR="00DC5EE2" w:rsidRPr="00F116AE" w:rsidRDefault="00DC5EE2" w:rsidP="001869EC">
      <w:pPr>
        <w:spacing w:before="120" w:after="120"/>
        <w:ind w:firstLine="720"/>
        <w:jc w:val="both"/>
      </w:pPr>
      <w:r w:rsidRPr="00F116AE">
        <w:t xml:space="preserve">Atbilstoši Ministru kabineta 2008.gada 11.marta noteikumiem Nr.173 “Valsts pamatbudžeta valsts autoceļu fonda programmai piešķirto līdzekļu izlietošanas kārtība” pārskati </w:t>
      </w:r>
      <w:r w:rsidRPr="00F116AE">
        <w:rPr>
          <w:b/>
        </w:rPr>
        <w:t>par pašvaldību autoceļu un ielu finansēšanai paredzētās mērķdotācijas izlietojumu</w:t>
      </w:r>
      <w:r w:rsidRPr="00F116AE">
        <w:t xml:space="preserve"> jāiesniedz par visām pašvaldībām un </w:t>
      </w:r>
      <w:r w:rsidRPr="00F116AE">
        <w:rPr>
          <w:b/>
        </w:rPr>
        <w:t xml:space="preserve">pēc š.g.30.jūnija tos iesniegs </w:t>
      </w:r>
      <w:proofErr w:type="spellStart"/>
      <w:r w:rsidRPr="00F116AE">
        <w:rPr>
          <w:b/>
        </w:rPr>
        <w:t>jaunveidotās</w:t>
      </w:r>
      <w:proofErr w:type="spellEnd"/>
      <w:r w:rsidRPr="00F116AE">
        <w:rPr>
          <w:b/>
        </w:rPr>
        <w:t xml:space="preserve"> pašvaldības</w:t>
      </w:r>
      <w:r w:rsidRPr="00F116AE">
        <w:t xml:space="preserve"> par tajā ietilpstošajām teritoriālajām vienībām, jo šobrīd esošās pašvaldības Valsts kases </w:t>
      </w:r>
      <w:proofErr w:type="spellStart"/>
      <w:r w:rsidRPr="00F116AE">
        <w:t>ePakalpojumu</w:t>
      </w:r>
      <w:proofErr w:type="spellEnd"/>
      <w:r w:rsidRPr="00F116AE">
        <w:t xml:space="preserve"> sistēmā konsolidācijai tiks sakārtotas jaunajā sadalījumā. </w:t>
      </w:r>
    </w:p>
    <w:p w14:paraId="69388657" w14:textId="77777777" w:rsidR="00DC5EE2" w:rsidRPr="00F116AE" w:rsidRDefault="00DC5EE2" w:rsidP="001869EC">
      <w:pPr>
        <w:spacing w:before="120" w:after="120"/>
        <w:ind w:firstLine="720"/>
        <w:rPr>
          <w:color w:val="404040"/>
          <w:lang w:val="en-US" w:eastAsia="lv-LV"/>
        </w:rPr>
      </w:pPr>
      <w:r w:rsidRPr="00F116AE">
        <w:t xml:space="preserve">Kontaktpersona: </w:t>
      </w:r>
      <w:r w:rsidRPr="00F116AE">
        <w:rPr>
          <w:lang w:val="en-US" w:eastAsia="lv-LV"/>
        </w:rPr>
        <w:t xml:space="preserve">Lāsma </w:t>
      </w:r>
      <w:proofErr w:type="spellStart"/>
      <w:r w:rsidRPr="00F116AE">
        <w:rPr>
          <w:lang w:val="en-US" w:eastAsia="lv-LV"/>
        </w:rPr>
        <w:t>Vītiņa</w:t>
      </w:r>
      <w:proofErr w:type="spellEnd"/>
      <w:r w:rsidRPr="00F116AE">
        <w:rPr>
          <w:lang w:val="en-US" w:eastAsia="lv-LV"/>
        </w:rPr>
        <w:t xml:space="preserve">, </w:t>
      </w:r>
      <w:proofErr w:type="spellStart"/>
      <w:r w:rsidRPr="00F116AE">
        <w:rPr>
          <w:lang w:val="en-US" w:eastAsia="lv-LV"/>
        </w:rPr>
        <w:t>Finanšu</w:t>
      </w:r>
      <w:proofErr w:type="spellEnd"/>
      <w:r w:rsidRPr="00F116AE">
        <w:rPr>
          <w:lang w:val="en-US" w:eastAsia="lv-LV"/>
        </w:rPr>
        <w:t xml:space="preserve"> un </w:t>
      </w:r>
      <w:proofErr w:type="spellStart"/>
      <w:r w:rsidRPr="00F116AE">
        <w:rPr>
          <w:lang w:val="en-US" w:eastAsia="lv-LV"/>
        </w:rPr>
        <w:t>administratīvās</w:t>
      </w:r>
      <w:proofErr w:type="spellEnd"/>
      <w:r w:rsidRPr="00F116AE">
        <w:rPr>
          <w:lang w:val="en-US" w:eastAsia="lv-LV"/>
        </w:rPr>
        <w:t xml:space="preserve"> </w:t>
      </w:r>
      <w:proofErr w:type="spellStart"/>
      <w:r w:rsidRPr="00F116AE">
        <w:rPr>
          <w:lang w:val="en-US" w:eastAsia="lv-LV"/>
        </w:rPr>
        <w:t>pārvaldes</w:t>
      </w:r>
      <w:proofErr w:type="spellEnd"/>
      <w:r w:rsidRPr="00F116AE">
        <w:rPr>
          <w:lang w:val="en-US" w:eastAsia="lv-LV"/>
        </w:rPr>
        <w:t xml:space="preserve"> </w:t>
      </w:r>
      <w:proofErr w:type="spellStart"/>
      <w:r w:rsidRPr="00F116AE">
        <w:rPr>
          <w:lang w:val="en-US" w:eastAsia="lv-LV"/>
        </w:rPr>
        <w:t>direktore</w:t>
      </w:r>
      <w:proofErr w:type="spellEnd"/>
      <w:r w:rsidRPr="00F116AE">
        <w:rPr>
          <w:lang w:val="en-US" w:eastAsia="lv-LV"/>
        </w:rPr>
        <w:t xml:space="preserve">, </w:t>
      </w:r>
      <w:proofErr w:type="spellStart"/>
      <w:r w:rsidRPr="00F116AE">
        <w:rPr>
          <w:lang w:val="en-US" w:eastAsia="lv-LV"/>
        </w:rPr>
        <w:t>tālr</w:t>
      </w:r>
      <w:proofErr w:type="spellEnd"/>
      <w:r w:rsidRPr="00F116AE">
        <w:rPr>
          <w:lang w:val="en-US" w:eastAsia="lv-LV"/>
        </w:rPr>
        <w:t>. 67028180, e-pasts:</w:t>
      </w:r>
      <w:r w:rsidRPr="00F116AE">
        <w:rPr>
          <w:color w:val="404040"/>
          <w:lang w:val="en-US" w:eastAsia="lv-LV"/>
        </w:rPr>
        <w:t xml:space="preserve"> </w:t>
      </w:r>
      <w:hyperlink r:id="rId71" w:history="1">
        <w:r w:rsidRPr="00F116AE">
          <w:rPr>
            <w:rStyle w:val="Hyperlink"/>
            <w:lang w:val="en-US" w:eastAsia="lv-LV"/>
          </w:rPr>
          <w:t>Lasma.Vitina@lvceli.lv</w:t>
        </w:r>
      </w:hyperlink>
    </w:p>
    <w:p w14:paraId="3886B124" w14:textId="77777777" w:rsidR="00DC5EE2" w:rsidRPr="00F116AE" w:rsidRDefault="00DC5EE2" w:rsidP="001869EC">
      <w:pPr>
        <w:spacing w:before="120" w:after="120"/>
        <w:ind w:firstLine="720"/>
        <w:rPr>
          <w:color w:val="404040"/>
          <w:lang w:val="en-US" w:eastAsia="lv-LV"/>
        </w:rPr>
      </w:pPr>
      <w:r w:rsidRPr="00F116AE">
        <w:rPr>
          <w:color w:val="404040"/>
          <w:lang w:val="en-US" w:eastAsia="lv-LV"/>
        </w:rPr>
        <w:t xml:space="preserve"> </w:t>
      </w:r>
    </w:p>
    <w:p w14:paraId="22467D62" w14:textId="77777777" w:rsidR="00DC5EE2" w:rsidRPr="00F116AE" w:rsidRDefault="00DC5EE2" w:rsidP="001869EC">
      <w:pPr>
        <w:spacing w:before="120" w:after="120"/>
        <w:ind w:firstLine="720"/>
        <w:jc w:val="both"/>
        <w:rPr>
          <w:sz w:val="28"/>
          <w:szCs w:val="28"/>
        </w:rPr>
      </w:pPr>
      <w:r w:rsidRPr="00F116AE">
        <w:rPr>
          <w:b/>
          <w:sz w:val="28"/>
          <w:szCs w:val="28"/>
        </w:rPr>
        <w:t>Finanšu ministrijai sniedzamais pārskats</w:t>
      </w:r>
    </w:p>
    <w:p w14:paraId="0544E123" w14:textId="77777777" w:rsidR="00DC5EE2" w:rsidRPr="00F116AE" w:rsidRDefault="00DC5EE2" w:rsidP="001869EC">
      <w:pPr>
        <w:spacing w:before="120" w:after="120"/>
        <w:ind w:firstLine="720"/>
        <w:jc w:val="both"/>
      </w:pPr>
      <w:r w:rsidRPr="00F116AE">
        <w:t xml:space="preserve">Atbilstoši Ministru kabineta 2016.gada 10.maija noteikumiem Nr. 292 “Nekustamā īpašuma nodokļa ieņēmumu prognozes noteikšanas kārtība” iesniedzamo pārskatu </w:t>
      </w:r>
      <w:r w:rsidRPr="00F116AE">
        <w:rPr>
          <w:b/>
        </w:rPr>
        <w:t>“Nekustamā īpašuma nodokļa ieņēmumu prognoze”</w:t>
      </w:r>
      <w:r w:rsidRPr="00F116AE">
        <w:t xml:space="preserve"> </w:t>
      </w:r>
      <w:r w:rsidRPr="00F116AE">
        <w:rPr>
          <w:b/>
        </w:rPr>
        <w:t>līdz 2021.gada 7.augustam</w:t>
      </w:r>
      <w:r w:rsidRPr="00F116AE">
        <w:t xml:space="preserve"> iesniedz pašvaldības atbilstoši jaunajam administratīvajam dalījumam.</w:t>
      </w:r>
    </w:p>
    <w:p w14:paraId="3E7DA899" w14:textId="77777777" w:rsidR="00DC5EE2" w:rsidRPr="00F116AE" w:rsidRDefault="00DC5EE2" w:rsidP="001869EC">
      <w:pPr>
        <w:spacing w:before="120" w:after="120"/>
        <w:ind w:firstLine="720"/>
        <w:jc w:val="both"/>
      </w:pPr>
    </w:p>
    <w:p w14:paraId="75B9C7DA" w14:textId="77777777" w:rsidR="00DC5EE2" w:rsidRPr="00F116AE" w:rsidRDefault="00DC5EE2" w:rsidP="001869EC">
      <w:pPr>
        <w:spacing w:before="120" w:after="120"/>
        <w:ind w:firstLine="720"/>
        <w:rPr>
          <w:sz w:val="28"/>
          <w:szCs w:val="28"/>
        </w:rPr>
      </w:pPr>
      <w:r w:rsidRPr="00F116AE">
        <w:rPr>
          <w:b/>
          <w:sz w:val="28"/>
          <w:szCs w:val="28"/>
        </w:rPr>
        <w:t>Vides aizsardzības un reģionālās attīstības ministrijai sniedzamais pārskats</w:t>
      </w:r>
      <w:r w:rsidRPr="00F116AE">
        <w:rPr>
          <w:sz w:val="28"/>
          <w:szCs w:val="28"/>
        </w:rPr>
        <w:t xml:space="preserve"> </w:t>
      </w:r>
    </w:p>
    <w:p w14:paraId="7334E0F7" w14:textId="77777777" w:rsidR="00DC5EE2" w:rsidRPr="00F116AE" w:rsidRDefault="00DC5EE2" w:rsidP="001869EC">
      <w:pPr>
        <w:spacing w:before="120" w:after="120"/>
        <w:ind w:firstLine="720"/>
        <w:jc w:val="both"/>
      </w:pPr>
      <w:r w:rsidRPr="00F116AE">
        <w:t xml:space="preserve">Valsts un pašvaldību vienoto klientu apkalpošanas centru (VPVKAC) darbībai VARAM 2021.gadā piešķir valsts budžeta dotāciju atbilstoši Ministru kabineta 2021. gada 24. marta noteikumiem Nr. 184 “Kārtība, kādā izmanto 2021. gadam paredzēto apropriāciju valsts un pašvaldību vienoto klientu apkalpošanas centru tīkla izveidei, uzturēšanai un publisko pakalpojumu sistēmas pilnveidei”. Atbilstoši noteikumu 27. punktam pašvaldībām līdz 2022. gada 8. janvārim jāsagatavo un jāiesniedz VARAM </w:t>
      </w:r>
      <w:r w:rsidRPr="00F116AE">
        <w:rPr>
          <w:b/>
        </w:rPr>
        <w:t>pārskats par 2021. gadā piešķirtās valsts budžeta dotācijas izlietojumu VPVKAC izveidei, uzturēšanai un publisko pakalpojumu sistēmas pilnveidei</w:t>
      </w:r>
      <w:r w:rsidRPr="00F116AE">
        <w:t xml:space="preserve"> (turpmāk – pārskats). </w:t>
      </w:r>
    </w:p>
    <w:p w14:paraId="4EA75DCA" w14:textId="77777777" w:rsidR="00DC5EE2" w:rsidRPr="00F116AE" w:rsidRDefault="00DC5EE2" w:rsidP="001869EC">
      <w:pPr>
        <w:spacing w:before="120" w:after="120"/>
        <w:ind w:firstLine="720"/>
        <w:jc w:val="both"/>
      </w:pPr>
      <w:r w:rsidRPr="00F116AE">
        <w:t xml:space="preserve">Ņemot vērā, ka no 2021. gada 1. jūlija būs 42 pašvaldības līdzšinējo 119 pašvaldību vietā, </w:t>
      </w:r>
      <w:r w:rsidRPr="00F116AE">
        <w:rPr>
          <w:b/>
        </w:rPr>
        <w:t xml:space="preserve">pārskatus iesniegs </w:t>
      </w:r>
      <w:proofErr w:type="spellStart"/>
      <w:r w:rsidRPr="00F116AE">
        <w:rPr>
          <w:b/>
        </w:rPr>
        <w:t>jaunveidotās</w:t>
      </w:r>
      <w:proofErr w:type="spellEnd"/>
      <w:r w:rsidRPr="00F116AE">
        <w:rPr>
          <w:b/>
        </w:rPr>
        <w:t xml:space="preserve"> pašvaldības</w:t>
      </w:r>
      <w:r w:rsidRPr="00F116AE">
        <w:t xml:space="preserve">, kuru kontos tiek apvienoti apvienojamo pašvaldību konti. VARAM 2021. gada decembrī nosūtīs </w:t>
      </w:r>
      <w:proofErr w:type="spellStart"/>
      <w:r w:rsidRPr="00F116AE">
        <w:t>jaunizveidotajām</w:t>
      </w:r>
      <w:proofErr w:type="spellEnd"/>
      <w:r w:rsidRPr="00F116AE">
        <w:t xml:space="preserve"> pašvaldībām vēstuli ar lūgumu atsevišķi norādīt katras apvienotās pašvaldības 2021. gadā piešķirtās valsts budžeta dotācijas izlietojumu.</w:t>
      </w:r>
    </w:p>
    <w:p w14:paraId="05C5E42E" w14:textId="77777777" w:rsidR="00DC5EE2" w:rsidRPr="00F116AE" w:rsidRDefault="00DC5EE2" w:rsidP="001869EC">
      <w:pPr>
        <w:spacing w:before="120" w:after="120"/>
        <w:ind w:firstLine="720"/>
        <w:jc w:val="both"/>
      </w:pPr>
    </w:p>
    <w:p w14:paraId="13CF6B5E" w14:textId="77777777" w:rsidR="00DC5EE2" w:rsidRPr="00F116AE" w:rsidRDefault="00DC5EE2" w:rsidP="001869EC">
      <w:pPr>
        <w:spacing w:before="120" w:after="120"/>
        <w:ind w:firstLine="720"/>
        <w:jc w:val="both"/>
        <w:rPr>
          <w:b/>
          <w:color w:val="00B050"/>
        </w:rPr>
      </w:pPr>
    </w:p>
    <w:p w14:paraId="1756A089" w14:textId="77777777" w:rsidR="00DC5EE2" w:rsidRPr="00F116AE" w:rsidRDefault="00DC5EE2" w:rsidP="001869EC">
      <w:pPr>
        <w:spacing w:before="120" w:after="120"/>
        <w:ind w:firstLine="720"/>
        <w:jc w:val="both"/>
        <w:rPr>
          <w:b/>
          <w:sz w:val="28"/>
          <w:szCs w:val="28"/>
        </w:rPr>
      </w:pPr>
      <w:r w:rsidRPr="00F116AE">
        <w:rPr>
          <w:b/>
          <w:sz w:val="28"/>
          <w:szCs w:val="28"/>
        </w:rPr>
        <w:t>Kultūras ministrijai sniedzamie pārskati</w:t>
      </w:r>
    </w:p>
    <w:p w14:paraId="715961C3" w14:textId="77777777" w:rsidR="00DC5EE2" w:rsidRPr="00F116AE" w:rsidRDefault="00DC5EE2" w:rsidP="001869EC">
      <w:pPr>
        <w:spacing w:before="120" w:after="120"/>
        <w:ind w:firstLine="720"/>
        <w:jc w:val="both"/>
        <w:rPr>
          <w:b/>
        </w:rPr>
      </w:pPr>
      <w:r w:rsidRPr="00F116AE">
        <w:t xml:space="preserve">Pašvaldībām jāiesniedz </w:t>
      </w:r>
      <w:r w:rsidRPr="00F116AE">
        <w:rPr>
          <w:b/>
        </w:rPr>
        <w:t>līdz 2021.gada 30.jūnijam:</w:t>
      </w:r>
    </w:p>
    <w:p w14:paraId="0D086650" w14:textId="77777777" w:rsidR="00DC5EE2" w:rsidRPr="00F116AE" w:rsidRDefault="00DC5EE2" w:rsidP="001869EC">
      <w:pPr>
        <w:numPr>
          <w:ilvl w:val="0"/>
          <w:numId w:val="63"/>
        </w:numPr>
        <w:autoSpaceDE w:val="0"/>
        <w:autoSpaceDN w:val="0"/>
        <w:spacing w:before="120" w:after="120"/>
        <w:ind w:left="0" w:firstLine="720"/>
        <w:jc w:val="both"/>
      </w:pPr>
      <w:r w:rsidRPr="00F116AE">
        <w:t xml:space="preserve">Pārskats </w:t>
      </w:r>
      <w:r w:rsidRPr="00F116AE">
        <w:rPr>
          <w:b/>
        </w:rPr>
        <w:t>par piešķirtā valsts budžeta finansējuma izlietojumu programmas</w:t>
      </w:r>
      <w:r w:rsidRPr="00F116AE">
        <w:t xml:space="preserve"> </w:t>
      </w:r>
      <w:r w:rsidRPr="00F116AE">
        <w:rPr>
          <w:b/>
        </w:rPr>
        <w:t>"Latvijas skolas soma" īstenošanai</w:t>
      </w:r>
      <w:r w:rsidRPr="00F116AE">
        <w:t xml:space="preserve">. Atskaites iesniegšanas termiņš </w:t>
      </w:r>
      <w:r w:rsidRPr="00F116AE">
        <w:rPr>
          <w:b/>
        </w:rPr>
        <w:t>2021.gada 30.jūnijs</w:t>
      </w:r>
      <w:r w:rsidRPr="00F116AE">
        <w:t xml:space="preserve"> (MK 2021.gada 4.februāra noteikumi Nr.78 Kārtība, kādā aprēķina un piešķir valsts budžeta finansējumu programmas "Latvijas skolas soma" īstenošanai no 2021. gada 1. janvāra līdz 2021. gada 31. decembrim, finansējums piešķirts visām  pašvaldībām)</w:t>
      </w:r>
    </w:p>
    <w:p w14:paraId="24145D58" w14:textId="77777777" w:rsidR="00DC5EE2" w:rsidRPr="00F116AE" w:rsidRDefault="00DC5EE2" w:rsidP="001869EC">
      <w:pPr>
        <w:numPr>
          <w:ilvl w:val="0"/>
          <w:numId w:val="63"/>
        </w:numPr>
        <w:autoSpaceDE w:val="0"/>
        <w:autoSpaceDN w:val="0"/>
        <w:spacing w:before="120" w:after="120"/>
        <w:ind w:left="0" w:firstLine="720"/>
        <w:jc w:val="both"/>
        <w:rPr>
          <w:i/>
        </w:rPr>
      </w:pPr>
      <w:r w:rsidRPr="00F116AE">
        <w:t xml:space="preserve">Pārskats par finansējuma izlietojumu individuālo konsultāciju apmaksai pašvaldību vispārējās izglītības iestāžu skolotājiem un atbalsta personālam, kā arī profesionālās izglītības iestāžu vispārizglītojošo mācību priekšmetu skolotājiem, kas sagatavo izglītojamos valsts pārbaudes darbiem Covid-19 pandēmijas laikā. Atskaites iesniegšanas </w:t>
      </w:r>
      <w:r w:rsidRPr="00F116AE">
        <w:rPr>
          <w:b/>
        </w:rPr>
        <w:t>termiņš 2021.gada 14.jūnijs</w:t>
      </w:r>
      <w:r w:rsidRPr="00F116AE">
        <w:t xml:space="preserve"> </w:t>
      </w:r>
      <w:r w:rsidRPr="00F116AE">
        <w:rPr>
          <w:i/>
        </w:rPr>
        <w:t>(MK 2021.gada 23.februāra  rīkojums Nr.110 -finansējums piešķirts no valsts budžeta programmas “Līdzekļi neparedzētiem gadījumiem”  Daugavpils Dizaina un mākslas vidusskola Saules skola PIKC un Valmieras pilsētas pašvaldībai)</w:t>
      </w:r>
    </w:p>
    <w:p w14:paraId="3C4DC120" w14:textId="77777777" w:rsidR="00DC5EE2" w:rsidRPr="00F116AE" w:rsidRDefault="00DC5EE2" w:rsidP="001869EC">
      <w:pPr>
        <w:numPr>
          <w:ilvl w:val="0"/>
          <w:numId w:val="63"/>
        </w:numPr>
        <w:autoSpaceDE w:val="0"/>
        <w:autoSpaceDN w:val="0"/>
        <w:spacing w:before="120" w:after="120"/>
        <w:ind w:left="0" w:firstLine="720"/>
        <w:jc w:val="both"/>
        <w:rPr>
          <w:i/>
        </w:rPr>
      </w:pPr>
      <w:r w:rsidRPr="00F116AE">
        <w:t xml:space="preserve">Pārskats par finansējuma izlietojumu piemaksai profesionālās izglītības pedagogiem un atbalsta personālam par papildu slodzi un palielināto darba apjomu obligātā mācību satura apguvei Covid-19 pandēmijas laikā. Atskaites iesniegšanas termiņš </w:t>
      </w:r>
      <w:r w:rsidRPr="00F116AE">
        <w:rPr>
          <w:b/>
        </w:rPr>
        <w:t>2021.gada 14.jūnijs</w:t>
      </w:r>
      <w:r w:rsidRPr="00F116AE">
        <w:t xml:space="preserve"> </w:t>
      </w:r>
      <w:r w:rsidRPr="00F116AE">
        <w:rPr>
          <w:i/>
        </w:rPr>
        <w:t>(MK 2021.gada 9.aprīļa rīkojums Nr.236 finansējums piešķirts no valsts budžeta programmas “Līdzekļi neparedzētiem gadījumiem” Daugavpils Dizaina un mākslas vidusskola Saules skola PIKC un Valmieras pilsētas pašvaldībai)</w:t>
      </w:r>
    </w:p>
    <w:p w14:paraId="3AA721CA" w14:textId="77777777" w:rsidR="00DC5EE2" w:rsidRPr="00F116AE" w:rsidRDefault="00DC5EE2" w:rsidP="001869EC">
      <w:pPr>
        <w:spacing w:before="120" w:after="120"/>
        <w:ind w:firstLine="720"/>
      </w:pPr>
      <w:bookmarkStart w:id="181" w:name="n-771766"/>
      <w:bookmarkStart w:id="182" w:name="771766"/>
      <w:bookmarkEnd w:id="181"/>
      <w:bookmarkEnd w:id="182"/>
      <w:r w:rsidRPr="00F116AE">
        <w:t xml:space="preserve">Pašvaldībām jāiesniedz </w:t>
      </w:r>
      <w:r w:rsidRPr="00F116AE">
        <w:rPr>
          <w:b/>
        </w:rPr>
        <w:t>pēc 2021.gada 1.jūlija:</w:t>
      </w:r>
    </w:p>
    <w:p w14:paraId="38C8279D" w14:textId="77777777" w:rsidR="00DC5EE2" w:rsidRPr="00F116AE" w:rsidRDefault="00DC5EE2" w:rsidP="001869EC">
      <w:pPr>
        <w:numPr>
          <w:ilvl w:val="0"/>
          <w:numId w:val="64"/>
        </w:numPr>
        <w:spacing w:before="120" w:after="120"/>
        <w:ind w:left="0" w:firstLine="720"/>
        <w:jc w:val="both"/>
        <w:rPr>
          <w:i/>
        </w:rPr>
      </w:pPr>
      <w:r w:rsidRPr="00F116AE">
        <w:t xml:space="preserve">Pārskats par piešķirtā valsts budžeta finansējuma izlietojumu programmas "Latvijas skolas soma" īstenošanai. (MK 2021.gada 4.februāra noteikumi Nr.78), jo līgumi tiks slēgti ar </w:t>
      </w:r>
      <w:proofErr w:type="spellStart"/>
      <w:r w:rsidRPr="00F116AE">
        <w:t>jaunizveidotajām</w:t>
      </w:r>
      <w:proofErr w:type="spellEnd"/>
      <w:r w:rsidRPr="00F116AE">
        <w:t xml:space="preserve"> pašvaldībām. </w:t>
      </w:r>
    </w:p>
    <w:p w14:paraId="71A474B8" w14:textId="77777777" w:rsidR="00DC5EE2" w:rsidRPr="00F116AE" w:rsidRDefault="00DC5EE2" w:rsidP="001869EC">
      <w:pPr>
        <w:numPr>
          <w:ilvl w:val="0"/>
          <w:numId w:val="64"/>
        </w:numPr>
        <w:spacing w:before="120" w:after="120"/>
        <w:ind w:left="0" w:firstLine="720"/>
        <w:jc w:val="both"/>
        <w:rPr>
          <w:i/>
        </w:rPr>
      </w:pPr>
      <w:r w:rsidRPr="00F116AE">
        <w:t xml:space="preserve">Pārskats par mērķdotācijas novadu un republikas pilsētu pašvaldībām izlietojumu. Atskaites iesniegšanas termiņš </w:t>
      </w:r>
      <w:r w:rsidRPr="00F116AE">
        <w:rPr>
          <w:b/>
        </w:rPr>
        <w:t>2021.gada 20.septembris</w:t>
      </w:r>
      <w:r w:rsidRPr="00F116AE">
        <w:t xml:space="preserve"> </w:t>
      </w:r>
      <w:r w:rsidRPr="00F116AE">
        <w:rPr>
          <w:i/>
        </w:rPr>
        <w:t>(MK 2011. gada 5.jūlija noteikumi Nr.523- finansējums piešķirts Daugavpils Dizaina un mākslas vidusskola Saules skola PIKC un Valmieras pilsētas pašvaldībai)</w:t>
      </w:r>
    </w:p>
    <w:p w14:paraId="2ABB6074" w14:textId="77777777" w:rsidR="001869EC" w:rsidRPr="00F116AE" w:rsidRDefault="001869EC" w:rsidP="001869EC">
      <w:pPr>
        <w:spacing w:before="120" w:after="120"/>
        <w:ind w:firstLine="720"/>
        <w:jc w:val="both"/>
        <w:rPr>
          <w:b/>
          <w:color w:val="00B050"/>
        </w:rPr>
      </w:pPr>
    </w:p>
    <w:p w14:paraId="6A310830" w14:textId="04D9987B" w:rsidR="00DC5EE2" w:rsidRPr="00F116AE" w:rsidRDefault="00DC5EE2" w:rsidP="001869EC">
      <w:pPr>
        <w:spacing w:before="120" w:after="120"/>
        <w:ind w:firstLine="720"/>
        <w:jc w:val="both"/>
        <w:rPr>
          <w:b/>
          <w:sz w:val="28"/>
          <w:szCs w:val="28"/>
        </w:rPr>
      </w:pPr>
      <w:r w:rsidRPr="00F116AE">
        <w:rPr>
          <w:b/>
          <w:sz w:val="28"/>
          <w:szCs w:val="28"/>
        </w:rPr>
        <w:t xml:space="preserve">Valsts kancelejai sniedzamais pārskats </w:t>
      </w:r>
    </w:p>
    <w:p w14:paraId="76141571" w14:textId="77777777" w:rsidR="00DC5EE2" w:rsidRPr="00F116AE" w:rsidRDefault="00DC5EE2" w:rsidP="001869EC">
      <w:pPr>
        <w:spacing w:before="120" w:after="120"/>
        <w:ind w:firstLine="720"/>
        <w:jc w:val="both"/>
      </w:pPr>
      <w:r w:rsidRPr="00F116AE">
        <w:t>Vispārīgo informāciju atbilstoši Ministru kabineta 2017.gada 7.novembra noteikumiem Nr.662 “Noteikumi par valsts tiešās pārvaldes iestāžu un citu valsts un pašvaldību institūciju amatpersonu (darbinieku) atlīdzības un personu uzskaites sistēmu” par pārskata mēnesi institūcijas sniedz, ievadot Valsts kases Ministriju, centrālo valsts iestāžu un pašvaldību budžeta pārskatu informācijas sistēmā sadaļā „</w:t>
      </w:r>
      <w:proofErr w:type="spellStart"/>
      <w:r w:rsidRPr="00F116AE">
        <w:t>Vkanc</w:t>
      </w:r>
      <w:proofErr w:type="spellEnd"/>
      <w:r w:rsidRPr="00F116AE">
        <w:t xml:space="preserve"> pārskati”. </w:t>
      </w:r>
    </w:p>
    <w:p w14:paraId="7B87817D" w14:textId="77777777" w:rsidR="00DC5EE2" w:rsidRPr="00F116AE" w:rsidRDefault="00DC5EE2" w:rsidP="001869EC">
      <w:pPr>
        <w:spacing w:before="120" w:after="120"/>
        <w:ind w:firstLine="720"/>
        <w:jc w:val="both"/>
        <w:rPr>
          <w:u w:val="single"/>
        </w:rPr>
      </w:pPr>
      <w:r w:rsidRPr="00F116AE">
        <w:rPr>
          <w:b/>
        </w:rPr>
        <w:t>Pārskatu 1_Atl - Pārskats par amatpersonu (darbinieku) atlīdzību</w:t>
      </w:r>
      <w:r w:rsidRPr="00F116AE">
        <w:t xml:space="preserve"> (kapitālsabiedrības, ostas, pašvaldību institūcijas), ko aizpilda valsts un pašvaldību kapitālsabiedrības (kuras sniedz no valsts budžeta apmaksātos veselības aprūpes pakalpojumus) un ostas </w:t>
      </w:r>
      <w:r w:rsidRPr="00F116AE">
        <w:rPr>
          <w:u w:val="single"/>
        </w:rPr>
        <w:t>aizpildīšanas kārtība nemainās arī sākot ar pārskatiem par 2021.gada jūliju.</w:t>
      </w:r>
    </w:p>
    <w:p w14:paraId="721A1043" w14:textId="77777777" w:rsidR="00DC5EE2" w:rsidRPr="00F116AE" w:rsidRDefault="00DC5EE2" w:rsidP="001869EC">
      <w:pPr>
        <w:spacing w:before="120" w:after="120"/>
        <w:ind w:firstLine="720"/>
        <w:jc w:val="both"/>
        <w:rPr>
          <w:rStyle w:val="Hyperlink"/>
          <w:i/>
        </w:rPr>
      </w:pPr>
      <w:r w:rsidRPr="00F116AE">
        <w:rPr>
          <w:i/>
        </w:rPr>
        <w:t xml:space="preserve">Kontaktpersona Valsts kancelejā: Solvita </w:t>
      </w:r>
      <w:proofErr w:type="spellStart"/>
      <w:r w:rsidRPr="00F116AE">
        <w:rPr>
          <w:i/>
        </w:rPr>
        <w:t>Frišenfelde</w:t>
      </w:r>
      <w:proofErr w:type="spellEnd"/>
      <w:r w:rsidRPr="00F116AE">
        <w:rPr>
          <w:i/>
        </w:rPr>
        <w:t xml:space="preserve">: t.67082985, </w:t>
      </w:r>
      <w:hyperlink r:id="rId72" w:history="1">
        <w:r w:rsidRPr="00F116AE">
          <w:rPr>
            <w:rStyle w:val="Hyperlink"/>
            <w:i/>
          </w:rPr>
          <w:t>Solvita.Frisenfelde@mk.gov.lv</w:t>
        </w:r>
      </w:hyperlink>
    </w:p>
    <w:p w14:paraId="3FA57D9C" w14:textId="0528C8BA" w:rsidR="00DC5EE2" w:rsidRPr="003972FE" w:rsidRDefault="003972FE" w:rsidP="00A4636B">
      <w:pPr>
        <w:pStyle w:val="BodyText"/>
        <w:ind w:firstLine="720"/>
        <w:jc w:val="both"/>
      </w:pPr>
      <w:r w:rsidRPr="00F116AE">
        <w:t>(ar papildinājumiem, kas izdarīti 2021.</w:t>
      </w:r>
      <w:r w:rsidRPr="003972FE">
        <w:t>gada 21.maijā)</w:t>
      </w:r>
    </w:p>
    <w:p w14:paraId="4FC336D4" w14:textId="77777777" w:rsidR="008E33A9" w:rsidRPr="00D77DF3" w:rsidRDefault="008E33A9" w:rsidP="00A4636B">
      <w:pPr>
        <w:pStyle w:val="BodyText"/>
        <w:ind w:firstLine="720"/>
        <w:jc w:val="both"/>
        <w:rPr>
          <w:i w:val="0"/>
          <w:iCs/>
        </w:rPr>
      </w:pPr>
    </w:p>
    <w:p w14:paraId="0F1B46F9" w14:textId="77777777" w:rsidR="00A4636B" w:rsidRPr="00DB1880" w:rsidRDefault="00A4636B" w:rsidP="00DC5EE2">
      <w:pPr>
        <w:pStyle w:val="Heading1"/>
        <w:numPr>
          <w:ilvl w:val="0"/>
          <w:numId w:val="65"/>
        </w:numPr>
        <w:ind w:left="0" w:firstLine="720"/>
        <w:rPr>
          <w:b/>
          <w:sz w:val="28"/>
          <w:szCs w:val="28"/>
        </w:rPr>
      </w:pPr>
      <w:bookmarkStart w:id="183" w:name="_Toc59340022"/>
      <w:bookmarkStart w:id="184" w:name="_Toc59340548"/>
      <w:bookmarkStart w:id="185" w:name="_Toc59340687"/>
      <w:bookmarkStart w:id="186" w:name="_Toc59344567"/>
      <w:bookmarkStart w:id="187" w:name="_Toc59344650"/>
      <w:bookmarkStart w:id="188" w:name="_Toc59344732"/>
      <w:bookmarkStart w:id="189" w:name="_Toc59350014"/>
      <w:bookmarkStart w:id="190" w:name="_Toc52263909"/>
      <w:bookmarkStart w:id="191" w:name="_Hlk71818853"/>
      <w:bookmarkStart w:id="192" w:name="_Toc72485105"/>
      <w:r w:rsidRPr="00DB1880">
        <w:rPr>
          <w:b/>
          <w:sz w:val="28"/>
          <w:szCs w:val="28"/>
        </w:rPr>
        <w:t>Budžetu apvienošana un gada pārskata sagatavošana</w:t>
      </w:r>
      <w:bookmarkEnd w:id="183"/>
      <w:bookmarkEnd w:id="184"/>
      <w:bookmarkEnd w:id="185"/>
      <w:bookmarkEnd w:id="186"/>
      <w:bookmarkEnd w:id="187"/>
      <w:bookmarkEnd w:id="188"/>
      <w:bookmarkEnd w:id="189"/>
      <w:bookmarkEnd w:id="190"/>
      <w:bookmarkEnd w:id="192"/>
    </w:p>
    <w:p w14:paraId="247E7DC6" w14:textId="77777777" w:rsidR="00A4636B" w:rsidRPr="00682A45" w:rsidRDefault="00A4636B" w:rsidP="008960ED">
      <w:pPr>
        <w:spacing w:before="120" w:after="120"/>
        <w:ind w:firstLine="720"/>
        <w:jc w:val="both"/>
        <w:rPr>
          <w:b/>
          <w:bCs/>
          <w:color w:val="FF0000"/>
        </w:rPr>
      </w:pPr>
      <w:bookmarkStart w:id="193" w:name="_Hlk53737233"/>
      <w:r w:rsidRPr="00682A45">
        <w:t xml:space="preserve">Saskaņā ar </w:t>
      </w:r>
      <w:r w:rsidR="003D7CB9">
        <w:t>ATAVL</w:t>
      </w:r>
      <w:r w:rsidRPr="00682A45">
        <w:t xml:space="preserve"> Pārejas noteikumu  18.punktā noteikto, pēc 2021. gada 1. jūlija </w:t>
      </w:r>
      <w:proofErr w:type="spellStart"/>
      <w:r w:rsidRPr="00682A45">
        <w:t>jaunveido</w:t>
      </w:r>
      <w:r w:rsidR="007E4E76">
        <w:t>jamās</w:t>
      </w:r>
      <w:proofErr w:type="spellEnd"/>
      <w:r w:rsidRPr="00682A45">
        <w:t xml:space="preserve"> pašvaldības apvieno pašvaldību saimnieciskā gada budžetus un ne vēlāk kā mēneša laikā tos apstiprina</w:t>
      </w:r>
      <w:r w:rsidR="00DA714E">
        <w:t>.</w:t>
      </w:r>
    </w:p>
    <w:bookmarkEnd w:id="191"/>
    <w:p w14:paraId="23ABDB11" w14:textId="77777777" w:rsidR="00A4636B" w:rsidRPr="00D77DF3" w:rsidRDefault="00A4636B" w:rsidP="008960ED">
      <w:pPr>
        <w:spacing w:before="120" w:after="120"/>
        <w:ind w:firstLine="720"/>
        <w:jc w:val="both"/>
        <w:rPr>
          <w:i/>
        </w:rPr>
      </w:pPr>
      <w:r w:rsidRPr="00682A45">
        <w:t xml:space="preserve">Ņemot vērā pašreizējo saspringto ekonomisko situāciju un finanšu līdzekļu nepietiekamību valstī, kas rada ievērojamas problēmas un grūtības valsts un arī pašvaldību darbībā, </w:t>
      </w:r>
      <w:proofErr w:type="spellStart"/>
      <w:r w:rsidRPr="00682A45">
        <w:t>jaunveido</w:t>
      </w:r>
      <w:r w:rsidR="007E4E76">
        <w:t>jamā</w:t>
      </w:r>
      <w:proofErr w:type="spellEnd"/>
      <w:r w:rsidRPr="00682A45">
        <w:t xml:space="preserve"> novada </w:t>
      </w:r>
      <w:r w:rsidRPr="00D77DF3">
        <w:t>pašvaldībai ir svarīgi pēc iespējas ātrāk uzsāk darbu pie budžetu apvienošanas plāna, lai to apstiprinātu laicīgi.</w:t>
      </w:r>
    </w:p>
    <w:p w14:paraId="12FFCF41" w14:textId="77777777" w:rsidR="00A4636B" w:rsidRPr="00682A45" w:rsidRDefault="00A4636B" w:rsidP="008960ED">
      <w:pPr>
        <w:spacing w:before="120" w:after="120"/>
        <w:ind w:firstLine="720"/>
        <w:jc w:val="both"/>
        <w:rPr>
          <w:i/>
        </w:rPr>
      </w:pPr>
      <w:r w:rsidRPr="00682A45">
        <w:t>Jauna novada domei pēc pilnvaru iegūšanas jāpieņem domes lēmums par novada pašvaldības administratīvajā teritorijā iekļauto bijušo vietējo pašvaldību budžetu apvienošanu. Budžetus apvieno, saskaitot bijušo vietējo pašvaldību plānotos budžeta ieņēmumus un izdevumus pa budžeta klasifikācijas kodiem.</w:t>
      </w:r>
    </w:p>
    <w:p w14:paraId="7ABEAD4D" w14:textId="77777777" w:rsidR="00A4636B" w:rsidRPr="00682A45" w:rsidRDefault="00A4636B" w:rsidP="008960ED">
      <w:pPr>
        <w:spacing w:before="120" w:after="120"/>
        <w:ind w:firstLine="720"/>
        <w:jc w:val="both"/>
        <w:rPr>
          <w:i/>
        </w:rPr>
      </w:pPr>
      <w:r w:rsidRPr="00682A45">
        <w:t>Pēc budžetu apvienošanas darbinieku atalgojumi tiek maksāti no novada apvienotā budžeta (klasifikācijas kods - vispārējie valdības dienesti).</w:t>
      </w:r>
    </w:p>
    <w:p w14:paraId="000B6820" w14:textId="77777777" w:rsidR="00A4636B" w:rsidRPr="00682A45" w:rsidRDefault="00A4636B" w:rsidP="008960ED">
      <w:pPr>
        <w:spacing w:before="120" w:after="120"/>
        <w:ind w:firstLine="720"/>
        <w:jc w:val="both"/>
        <w:rPr>
          <w:i/>
        </w:rPr>
      </w:pPr>
      <w:r w:rsidRPr="00682A45">
        <w:t xml:space="preserve">Saskaņā ar </w:t>
      </w:r>
      <w:r w:rsidR="003D7CB9">
        <w:t>ATAVL</w:t>
      </w:r>
      <w:r w:rsidRPr="00682A45">
        <w:t xml:space="preserve"> Pārejas noteikumu 19.punktā noteikto, pēc 2021. gada 1. jūlija </w:t>
      </w:r>
      <w:proofErr w:type="spellStart"/>
      <w:r w:rsidRPr="00682A45">
        <w:t>jaunveido</w:t>
      </w:r>
      <w:r w:rsidR="007E4E76">
        <w:t>jamai</w:t>
      </w:r>
      <w:proofErr w:type="spellEnd"/>
      <w:r w:rsidRPr="00682A45">
        <w:t xml:space="preserve"> pašvaldībai līdzekļi no valsts budžeta (dotācijas un mērķdotācijas gadskārtējā valsts budžeta likuma ietvaros), dotācijas no pašvaldību finanšu izlīdzināšanas fonda un iemaksas pašvaldību finanšu izlīdzināšanas fondā, iedzīvotāju ienākuma nodokļa </w:t>
      </w:r>
      <w:proofErr w:type="spellStart"/>
      <w:r w:rsidRPr="00682A45">
        <w:t>pārskaitījumi</w:t>
      </w:r>
      <w:proofErr w:type="spellEnd"/>
      <w:r w:rsidRPr="00682A45">
        <w:t xml:space="preserve"> un citi maksājumi, ko veic Valsts kase, tiek pārskaitīti kā summa no apvienojamām pašvaldībām apstiprinātajiem līdzekļiem.</w:t>
      </w:r>
    </w:p>
    <w:p w14:paraId="50A63E8F" w14:textId="77777777" w:rsidR="00A4636B" w:rsidRPr="00682A45" w:rsidRDefault="00A4636B" w:rsidP="008960ED">
      <w:pPr>
        <w:spacing w:before="120" w:after="120"/>
        <w:ind w:firstLine="720"/>
        <w:jc w:val="both"/>
        <w:rPr>
          <w:i/>
        </w:rPr>
      </w:pPr>
      <w:r w:rsidRPr="00682A45">
        <w:t xml:space="preserve">Bez </w:t>
      </w:r>
      <w:r w:rsidRPr="00682A45">
        <w:rPr>
          <w:spacing w:val="2"/>
        </w:rPr>
        <w:t xml:space="preserve">tam jaunā </w:t>
      </w:r>
      <w:r w:rsidRPr="00682A45">
        <w:t xml:space="preserve">novada pašvaldība </w:t>
      </w:r>
      <w:r w:rsidRPr="00682A45">
        <w:rPr>
          <w:spacing w:val="-3"/>
        </w:rPr>
        <w:t xml:space="preserve">ir </w:t>
      </w:r>
      <w:r w:rsidRPr="00682A45">
        <w:t>visu tās sastāvā iekļauto pašvaldību budžetu saistību pārņēmēja.</w:t>
      </w:r>
    </w:p>
    <w:p w14:paraId="14BAD0DD" w14:textId="77777777" w:rsidR="00A4636B" w:rsidRPr="00682A45" w:rsidRDefault="00A4636B" w:rsidP="008960ED">
      <w:pPr>
        <w:spacing w:before="120" w:after="120"/>
        <w:ind w:firstLine="720"/>
        <w:jc w:val="both"/>
        <w:rPr>
          <w:i/>
        </w:rPr>
      </w:pPr>
      <w:r w:rsidRPr="00682A45">
        <w:t xml:space="preserve">Neskatoties uz to, ka novadam </w:t>
      </w:r>
      <w:r w:rsidRPr="00682A45">
        <w:rPr>
          <w:spacing w:val="-5"/>
        </w:rPr>
        <w:t xml:space="preserve">ir </w:t>
      </w:r>
      <w:r w:rsidRPr="00682A45">
        <w:t xml:space="preserve">teritoriālas vienības, jaunai novada pašvaldībai </w:t>
      </w:r>
      <w:r w:rsidRPr="00682A45">
        <w:rPr>
          <w:spacing w:val="-3"/>
        </w:rPr>
        <w:t xml:space="preserve">ir </w:t>
      </w:r>
      <w:r w:rsidRPr="00682A45">
        <w:rPr>
          <w:b/>
        </w:rPr>
        <w:t xml:space="preserve">vienots </w:t>
      </w:r>
      <w:r w:rsidRPr="00682A45">
        <w:t xml:space="preserve">budžets, kuru atbilstoši savai kompetencei apstiprina novada dome. Pašvaldību budžeta izstrādāšanas, apstiprināšanas un izpildes kārtība, kas jāņem vērā arī novada pašvaldībai, </w:t>
      </w:r>
      <w:r w:rsidRPr="00682A45">
        <w:rPr>
          <w:spacing w:val="-5"/>
        </w:rPr>
        <w:t xml:space="preserve">ir </w:t>
      </w:r>
      <w:r w:rsidRPr="00682A45">
        <w:t xml:space="preserve">noteikta likumā "Par budžetu un finanšu vadību ". </w:t>
      </w:r>
      <w:r w:rsidRPr="00682A45">
        <w:rPr>
          <w:spacing w:val="2"/>
        </w:rPr>
        <w:t xml:space="preserve">Šī </w:t>
      </w:r>
      <w:r w:rsidRPr="00682A45">
        <w:t xml:space="preserve">likuma 46.pantā definēti atbildības par budžeta izpildi nosacījumi, kas </w:t>
      </w:r>
      <w:r w:rsidRPr="00682A45">
        <w:rPr>
          <w:spacing w:val="-5"/>
        </w:rPr>
        <w:t xml:space="preserve">ir </w:t>
      </w:r>
      <w:r w:rsidRPr="00682A45">
        <w:t>svarīgi budžeta procesā iesaistītajām novada pašvaldības</w:t>
      </w:r>
      <w:r w:rsidRPr="00682A45">
        <w:rPr>
          <w:spacing w:val="2"/>
        </w:rPr>
        <w:t xml:space="preserve"> </w:t>
      </w:r>
      <w:r w:rsidRPr="00682A45">
        <w:t>amatpersonām.</w:t>
      </w:r>
    </w:p>
    <w:p w14:paraId="5DEB7863" w14:textId="77777777" w:rsidR="00A4636B" w:rsidRDefault="00A4636B" w:rsidP="008960ED">
      <w:pPr>
        <w:spacing w:before="120" w:after="120"/>
        <w:ind w:firstLine="720"/>
        <w:jc w:val="both"/>
      </w:pPr>
      <w:r w:rsidRPr="00682A45">
        <w:t>Novada pašvaldībai savs budžets jāizstrādā atbilstoši budžeta ieņēmumu, izdevumu un finansēšanas klasifikācijai, kas noteikta šādos Ministru kabineta noteikumos:</w:t>
      </w:r>
    </w:p>
    <w:p w14:paraId="2D766075" w14:textId="77777777" w:rsidR="00A4636B" w:rsidRDefault="00A4636B" w:rsidP="00A4636B">
      <w:pPr>
        <w:ind w:firstLine="720"/>
        <w:jc w:val="both"/>
      </w:pPr>
      <w:r>
        <w:t xml:space="preserve">1) </w:t>
      </w:r>
      <w:r w:rsidRPr="00D77DF3">
        <w:t>Nr.875 (</w:t>
      </w:r>
      <w:r w:rsidR="004E6888">
        <w:t>2005.gada 22.novembris</w:t>
      </w:r>
      <w:r w:rsidRPr="00D77DF3">
        <w:t>) „Noteikumi par budžetu finansēšanas</w:t>
      </w:r>
      <w:r w:rsidRPr="00D77DF3">
        <w:rPr>
          <w:spacing w:val="-9"/>
        </w:rPr>
        <w:t xml:space="preserve"> </w:t>
      </w:r>
      <w:r w:rsidRPr="00D77DF3">
        <w:t>klasifikāciju”;</w:t>
      </w:r>
    </w:p>
    <w:p w14:paraId="315F30F6" w14:textId="77777777" w:rsidR="00A4636B" w:rsidRDefault="00A4636B" w:rsidP="00A4636B">
      <w:pPr>
        <w:ind w:firstLine="720"/>
        <w:jc w:val="both"/>
        <w:rPr>
          <w:i/>
        </w:rPr>
      </w:pPr>
      <w:r>
        <w:t xml:space="preserve">2) </w:t>
      </w:r>
      <w:r w:rsidRPr="00682A45">
        <w:t>Nr.934 (</w:t>
      </w:r>
      <w:r w:rsidR="004E6888">
        <w:t>2005.gada 13.decembris</w:t>
      </w:r>
      <w:r w:rsidRPr="00682A45">
        <w:t>) „Noteikumi par budžetu izdevumu  klasifikāciju atbilstoši funkcionālajām</w:t>
      </w:r>
      <w:r w:rsidRPr="00682A45">
        <w:rPr>
          <w:spacing w:val="-10"/>
        </w:rPr>
        <w:t xml:space="preserve"> </w:t>
      </w:r>
      <w:r w:rsidRPr="00682A45">
        <w:t>kategorijām”;</w:t>
      </w:r>
    </w:p>
    <w:p w14:paraId="2BE619A5" w14:textId="77777777" w:rsidR="00A4636B" w:rsidRDefault="00A4636B" w:rsidP="00A4636B">
      <w:pPr>
        <w:ind w:firstLine="720"/>
        <w:jc w:val="both"/>
      </w:pPr>
      <w:r w:rsidRPr="00D77DF3">
        <w:rPr>
          <w:iCs/>
        </w:rPr>
        <w:t>3)</w:t>
      </w:r>
      <w:r>
        <w:rPr>
          <w:i/>
        </w:rPr>
        <w:t xml:space="preserve"> </w:t>
      </w:r>
      <w:r w:rsidRPr="00682A45">
        <w:t>Nr.1031 (</w:t>
      </w:r>
      <w:r w:rsidR="004E6888">
        <w:t>2005.gada 27.decembris</w:t>
      </w:r>
      <w:r w:rsidRPr="00682A45">
        <w:t>) „Noteikumi par budžetu izdevumu klasifikāciju atbilstoši ekonomiskajām</w:t>
      </w:r>
      <w:r w:rsidRPr="00682A45">
        <w:rPr>
          <w:spacing w:val="-15"/>
        </w:rPr>
        <w:t xml:space="preserve"> </w:t>
      </w:r>
      <w:r w:rsidRPr="00682A45">
        <w:t>kategorijām”;</w:t>
      </w:r>
    </w:p>
    <w:p w14:paraId="3572A556" w14:textId="77777777" w:rsidR="00A4636B" w:rsidRPr="00D77DF3" w:rsidRDefault="00A4636B" w:rsidP="00A4636B">
      <w:pPr>
        <w:ind w:firstLine="720"/>
        <w:jc w:val="both"/>
        <w:rPr>
          <w:i/>
        </w:rPr>
      </w:pPr>
      <w:r>
        <w:t xml:space="preserve">4) </w:t>
      </w:r>
      <w:r w:rsidRPr="00682A45">
        <w:t>Nr.1032 (</w:t>
      </w:r>
      <w:r w:rsidR="004E6888">
        <w:t>2005.gada 27.decembris</w:t>
      </w:r>
      <w:r w:rsidRPr="00682A45">
        <w:t xml:space="preserve">) „Noteikumi par budžetu ieņēmumu klasifikāciju”. </w:t>
      </w:r>
    </w:p>
    <w:p w14:paraId="0A3D9848" w14:textId="77777777" w:rsidR="00A4636B" w:rsidRPr="00D77DF3" w:rsidRDefault="00A4636B" w:rsidP="00A4636B">
      <w:pPr>
        <w:jc w:val="both"/>
        <w:rPr>
          <w:i/>
        </w:rPr>
      </w:pPr>
    </w:p>
    <w:p w14:paraId="7807B2EE" w14:textId="77777777" w:rsidR="00A4636B" w:rsidRPr="00D77DF3" w:rsidRDefault="00A4636B" w:rsidP="008960ED">
      <w:pPr>
        <w:spacing w:after="120"/>
        <w:ind w:firstLine="720"/>
        <w:jc w:val="both"/>
        <w:rPr>
          <w:bCs/>
        </w:rPr>
      </w:pPr>
      <w:r w:rsidRPr="00D77DF3">
        <w:rPr>
          <w:bCs/>
        </w:rPr>
        <w:t xml:space="preserve">Pašvaldības saistoša noteikumus par budžetu gatavo atbilstoši likuma </w:t>
      </w:r>
      <w:r w:rsidR="00B7321C">
        <w:rPr>
          <w:bCs/>
        </w:rPr>
        <w:t>“</w:t>
      </w:r>
      <w:r w:rsidRPr="00D77DF3">
        <w:rPr>
          <w:bCs/>
        </w:rPr>
        <w:t>Par pašvaldību budžetiem</w:t>
      </w:r>
      <w:r w:rsidR="00B7321C">
        <w:rPr>
          <w:bCs/>
        </w:rPr>
        <w:t>”</w:t>
      </w:r>
      <w:r w:rsidRPr="00D77DF3">
        <w:rPr>
          <w:bCs/>
        </w:rPr>
        <w:t xml:space="preserve"> 16.pantam:</w:t>
      </w:r>
    </w:p>
    <w:p w14:paraId="5A685E2E" w14:textId="77777777" w:rsidR="00A4636B" w:rsidRPr="00D77DF3" w:rsidRDefault="00A4636B" w:rsidP="008960ED">
      <w:pPr>
        <w:spacing w:after="120"/>
        <w:ind w:firstLine="720"/>
        <w:jc w:val="both"/>
        <w:rPr>
          <w:bCs/>
        </w:rPr>
      </w:pPr>
      <w:r w:rsidRPr="00D77DF3">
        <w:rPr>
          <w:bCs/>
          <w:u w:val="single"/>
        </w:rPr>
        <w:t xml:space="preserve">Pašvaldības budžets tiek sagatavots un apstiprināts kā saistošie noteikumi, kas ietver: </w:t>
      </w:r>
    </w:p>
    <w:p w14:paraId="70F1DF27" w14:textId="77777777" w:rsidR="00A4636B" w:rsidRPr="00D77DF3" w:rsidRDefault="00A4636B" w:rsidP="00A4636B">
      <w:pPr>
        <w:ind w:firstLine="720"/>
        <w:jc w:val="both"/>
      </w:pPr>
      <w:r w:rsidRPr="00D77DF3">
        <w:t>1) budžeta ieņēmumiem atbilstoši šā likuma V nodaļā noteiktajiem ieņēmumu avotiem un budžeta ieņēmumu klasifikācijas nosacījumiem budžeta plānošanai;</w:t>
      </w:r>
    </w:p>
    <w:p w14:paraId="0A0AD036" w14:textId="77777777" w:rsidR="00A4636B" w:rsidRPr="00D77DF3" w:rsidRDefault="00A4636B" w:rsidP="00A4636B">
      <w:pPr>
        <w:ind w:firstLine="720"/>
        <w:jc w:val="both"/>
      </w:pPr>
      <w:r w:rsidRPr="00D77DF3">
        <w:t>2) budžeta izdevumiem atbilstoši budžeta izdevumu klasifikācijas nosacījumiem budžeta plānošanai;</w:t>
      </w:r>
    </w:p>
    <w:p w14:paraId="5BE2509A" w14:textId="77777777" w:rsidR="00A4636B" w:rsidRPr="00D77DF3" w:rsidRDefault="00A4636B" w:rsidP="00A4636B">
      <w:pPr>
        <w:ind w:firstLine="720"/>
        <w:jc w:val="both"/>
      </w:pPr>
      <w:r w:rsidRPr="00D77DF3">
        <w:t>3) budžeta finansēšanu (tai skaitā datus par iepriekšējā saimnieciskā gada budžeta līdzekļu atlikumu) atbilstoši klasifikācijas nosacījumiem budžeta plānošanai;</w:t>
      </w:r>
    </w:p>
    <w:p w14:paraId="143B0B80" w14:textId="77777777" w:rsidR="00A4636B" w:rsidRPr="00D77DF3" w:rsidRDefault="00A4636B" w:rsidP="00A4636B">
      <w:pPr>
        <w:ind w:firstLine="720"/>
        <w:jc w:val="both"/>
      </w:pPr>
      <w:r w:rsidRPr="00D77DF3">
        <w:t>4) pašvaldības aizņēmumu, galvojumu un ilgtermiņa saistību apmēru kārtējā saimnieciskajā gadā un vismaz trijos turpmākajos gados;</w:t>
      </w:r>
    </w:p>
    <w:p w14:paraId="3834E207" w14:textId="77777777" w:rsidR="00A4636B" w:rsidRPr="00D77DF3" w:rsidRDefault="00A4636B" w:rsidP="00A4636B">
      <w:pPr>
        <w:ind w:firstLine="720"/>
        <w:jc w:val="both"/>
      </w:pPr>
      <w:r w:rsidRPr="00D77DF3">
        <w:t>5) citu informāciju, kuru dome atzīst par nepieciešamu.</w:t>
      </w:r>
    </w:p>
    <w:p w14:paraId="5FCFE6AE" w14:textId="77777777" w:rsidR="00A4636B" w:rsidRDefault="00A4636B" w:rsidP="008960ED">
      <w:pPr>
        <w:spacing w:before="120"/>
        <w:ind w:firstLine="720"/>
        <w:jc w:val="both"/>
        <w:rPr>
          <w:bCs/>
        </w:rPr>
      </w:pPr>
      <w:r w:rsidRPr="00D77DF3">
        <w:rPr>
          <w:bCs/>
        </w:rPr>
        <w:t>Pašvaldības budžetā var paredzēt līdzekļus neparedzētiem izdevumiem, kuru apjoms nedrīkst pārsniegt divus procentus no saimnieciskajā gadā plānotajiem pašvaldības izdevumiem. Lēmumu par līdzekļu izlietošanu neparedzētiem izdevumiem pieņem pašvaldības domes noteiktajā kārtībā.</w:t>
      </w:r>
    </w:p>
    <w:p w14:paraId="45D18DA2" w14:textId="77777777" w:rsidR="00A4636B" w:rsidRPr="00D77DF3" w:rsidRDefault="00A4636B" w:rsidP="00A4636B">
      <w:pPr>
        <w:jc w:val="both"/>
        <w:rPr>
          <w:bCs/>
        </w:rPr>
      </w:pPr>
    </w:p>
    <w:p w14:paraId="13335353" w14:textId="77777777" w:rsidR="00A4636B" w:rsidRPr="00B877A3" w:rsidRDefault="00A4636B" w:rsidP="008960ED">
      <w:pPr>
        <w:spacing w:before="120" w:after="120"/>
        <w:ind w:firstLine="720"/>
        <w:jc w:val="both"/>
      </w:pPr>
      <w:r w:rsidRPr="00B877A3">
        <w:t>Vienlaicīgi atbilstoši likuma «Par pašvaldību budžetiem» 17. pantam</w:t>
      </w:r>
      <w:r>
        <w:t xml:space="preserve"> p</w:t>
      </w:r>
      <w:r w:rsidRPr="00B877A3">
        <w:t xml:space="preserve">ašvaldības budžetam jāpievieno paskaidrojuma raksts, kas ietver: </w:t>
      </w:r>
    </w:p>
    <w:p w14:paraId="331057F7" w14:textId="77777777" w:rsidR="00A4636B" w:rsidRPr="00682A45" w:rsidRDefault="00A4636B" w:rsidP="00A4636B">
      <w:pPr>
        <w:ind w:firstLine="720"/>
        <w:jc w:val="both"/>
        <w:rPr>
          <w:bCs/>
        </w:rPr>
      </w:pPr>
      <w:r w:rsidRPr="00682A45">
        <w:rPr>
          <w:bCs/>
        </w:rPr>
        <w:t xml:space="preserve">1) domes priekšsēdētāja </w:t>
      </w:r>
      <w:proofErr w:type="spellStart"/>
      <w:r w:rsidRPr="00682A45">
        <w:rPr>
          <w:bCs/>
        </w:rPr>
        <w:t>ievadziņojumu</w:t>
      </w:r>
      <w:proofErr w:type="spellEnd"/>
      <w:r w:rsidRPr="00682A45">
        <w:rPr>
          <w:bCs/>
        </w:rPr>
        <w:t>;</w:t>
      </w:r>
    </w:p>
    <w:p w14:paraId="150B7D25" w14:textId="77777777" w:rsidR="00A4636B" w:rsidRPr="00682A45" w:rsidRDefault="00A4636B" w:rsidP="00A4636B">
      <w:pPr>
        <w:ind w:firstLine="720"/>
        <w:jc w:val="both"/>
        <w:rPr>
          <w:bCs/>
        </w:rPr>
      </w:pPr>
      <w:r w:rsidRPr="00682A45">
        <w:rPr>
          <w:bCs/>
        </w:rPr>
        <w:t>2) vispārīgu informāciju par ekonomisko situāciju pašvaldībā;</w:t>
      </w:r>
    </w:p>
    <w:p w14:paraId="74CCA2D2" w14:textId="77777777" w:rsidR="00A4636B" w:rsidRPr="00682A45" w:rsidRDefault="00A4636B" w:rsidP="00A4636B">
      <w:pPr>
        <w:ind w:firstLine="720"/>
        <w:jc w:val="both"/>
        <w:rPr>
          <w:bCs/>
        </w:rPr>
      </w:pPr>
      <w:r w:rsidRPr="00682A45">
        <w:rPr>
          <w:bCs/>
        </w:rPr>
        <w:t>3) informāciju par budžeta ieņēmumu kopapjomu un galvenajiem ieņēmumu avotiem;</w:t>
      </w:r>
    </w:p>
    <w:p w14:paraId="698F3CD6" w14:textId="77777777" w:rsidR="00A4636B" w:rsidRPr="00682A45" w:rsidRDefault="00A4636B" w:rsidP="00A4636B">
      <w:pPr>
        <w:ind w:firstLine="720"/>
        <w:jc w:val="both"/>
        <w:rPr>
          <w:bCs/>
        </w:rPr>
      </w:pPr>
      <w:r w:rsidRPr="00682A45">
        <w:rPr>
          <w:bCs/>
        </w:rPr>
        <w:t>4) informāciju par budžeta izdevumu kopapjomu un galvenajām izdevumu kategorijām;</w:t>
      </w:r>
    </w:p>
    <w:p w14:paraId="371DC2F9" w14:textId="77777777" w:rsidR="00A4636B" w:rsidRPr="00682A45" w:rsidRDefault="00A4636B" w:rsidP="00A4636B">
      <w:pPr>
        <w:ind w:firstLine="720"/>
        <w:jc w:val="both"/>
        <w:rPr>
          <w:bCs/>
        </w:rPr>
      </w:pPr>
      <w:r w:rsidRPr="00682A45">
        <w:rPr>
          <w:bCs/>
        </w:rPr>
        <w:t>5) informāciju par kārtējā saimnieciskajā gadā plānoto pašvaldības saistību un sniegto galvojumu apjomu;</w:t>
      </w:r>
    </w:p>
    <w:p w14:paraId="0BCD8D26" w14:textId="77777777" w:rsidR="00A4636B" w:rsidRPr="00682A45" w:rsidRDefault="00A4636B" w:rsidP="00A4636B">
      <w:pPr>
        <w:ind w:firstLine="720"/>
        <w:jc w:val="both"/>
        <w:rPr>
          <w:bCs/>
        </w:rPr>
      </w:pPr>
      <w:r w:rsidRPr="00682A45">
        <w:rPr>
          <w:bCs/>
        </w:rPr>
        <w:t>6) citu informāciju, kuru dome atzīst par nepieciešamu.</w:t>
      </w:r>
    </w:p>
    <w:p w14:paraId="67AC913E" w14:textId="77777777" w:rsidR="00A4636B" w:rsidRPr="00682A45" w:rsidRDefault="00A4636B" w:rsidP="008960ED">
      <w:pPr>
        <w:spacing w:before="120" w:after="120"/>
        <w:ind w:firstLine="720"/>
        <w:jc w:val="both"/>
        <w:rPr>
          <w:bCs/>
        </w:rPr>
      </w:pPr>
      <w:r w:rsidRPr="00682A45">
        <w:rPr>
          <w:bCs/>
        </w:rPr>
        <w:t>Vienlaikus ar pašvaldības budžeta grozījumu projektu sagatavo paskaidrojumus, kuros ietver informāciju par grozījumu būtību, skaitlisku informāciju par būtiskākajām izmaiņām ieņēmumu, izdevumu un finansēšanas sadaļās, kā arī citu informāciju, kuru dome atzīst par nepieciešamu.</w:t>
      </w:r>
    </w:p>
    <w:p w14:paraId="624CD854" w14:textId="77777777" w:rsidR="00A4636B" w:rsidRPr="00682A45" w:rsidRDefault="00A4636B" w:rsidP="008960ED">
      <w:pPr>
        <w:spacing w:before="120" w:after="120"/>
        <w:ind w:firstLine="720"/>
        <w:jc w:val="both"/>
      </w:pPr>
      <w:r w:rsidRPr="00682A45">
        <w:t>Pēc gadskārtējā pašvaldības budžeta vai budžeta grozījumu apstiprināšanas pašvaldība paskaidrojumus publisko savā tīmekļvietnē.</w:t>
      </w:r>
    </w:p>
    <w:p w14:paraId="3914026E" w14:textId="77777777" w:rsidR="00A4636B" w:rsidRPr="00682A45" w:rsidRDefault="00A4636B" w:rsidP="008960ED">
      <w:pPr>
        <w:spacing w:before="120" w:after="120"/>
        <w:ind w:firstLine="720"/>
        <w:jc w:val="both"/>
      </w:pPr>
      <w:r w:rsidRPr="00682A45">
        <w:t xml:space="preserve">Likuma «Par pašvaldībām» 46. pants nosaka, ka pašvaldība patstāvīgi izstrādā un izpilda pašvaldības budžetu. Saistošie noteikumi par pašvaldības budžeta apstiprināšanu un budžeta grozījumiem stājas spēkā nākamajā dienā pēc to parakstīšanas, ja tajos nav noteikts cits spēkā stāšanās laiks, tiem jābūt brīvi pieejamiem pašvaldības domes ēkā un pagasta vai pilsētas pārvaldēs, un tie publicējami pašvaldības </w:t>
      </w:r>
      <w:r w:rsidR="00D643B0">
        <w:t>oficiālajā tīmekļvietnē</w:t>
      </w:r>
      <w:r w:rsidRPr="00682A45">
        <w:t>.</w:t>
      </w:r>
    </w:p>
    <w:p w14:paraId="4FAE0FB9" w14:textId="77777777" w:rsidR="00A4636B" w:rsidRPr="00682A45" w:rsidRDefault="00A4636B" w:rsidP="008960ED">
      <w:pPr>
        <w:spacing w:before="120" w:after="120"/>
        <w:ind w:firstLine="720"/>
        <w:jc w:val="both"/>
      </w:pPr>
      <w:r w:rsidRPr="00682A45">
        <w:t xml:space="preserve">Saistošos noteikumus par pašvaldības budžeta apstiprināšanu un budžeta grozījumiem pašvaldība triju dienu laikā </w:t>
      </w:r>
      <w:proofErr w:type="spellStart"/>
      <w:r w:rsidRPr="00682A45">
        <w:t>rakstveidā</w:t>
      </w:r>
      <w:proofErr w:type="spellEnd"/>
      <w:r w:rsidRPr="00682A45">
        <w:t xml:space="preserve"> vai elektroniskā veidā </w:t>
      </w:r>
      <w:proofErr w:type="spellStart"/>
      <w:r w:rsidRPr="00682A45">
        <w:t>nosūta</w:t>
      </w:r>
      <w:proofErr w:type="spellEnd"/>
      <w:r w:rsidRPr="00682A45">
        <w:t xml:space="preserve"> </w:t>
      </w:r>
      <w:r w:rsidR="00DE7F9F">
        <w:t>VARAM</w:t>
      </w:r>
      <w:r w:rsidR="00DE7F9F" w:rsidRPr="00682A45">
        <w:t xml:space="preserve"> </w:t>
      </w:r>
      <w:r w:rsidRPr="00682A45">
        <w:t>zināšanai.</w:t>
      </w:r>
    </w:p>
    <w:p w14:paraId="639E1D46" w14:textId="77777777" w:rsidR="003034DB" w:rsidRPr="00B015FA" w:rsidRDefault="003034DB" w:rsidP="003034DB">
      <w:pPr>
        <w:spacing w:after="120"/>
        <w:ind w:firstLine="720"/>
        <w:jc w:val="both"/>
      </w:pPr>
      <w:bookmarkStart w:id="194" w:name="_Toc59344568"/>
      <w:bookmarkStart w:id="195" w:name="_Toc59344651"/>
      <w:bookmarkStart w:id="196" w:name="_Toc59344733"/>
      <w:bookmarkStart w:id="197" w:name="_Toc59350015"/>
      <w:bookmarkStart w:id="198" w:name="_Toc52263910"/>
      <w:r w:rsidRPr="00B015FA">
        <w:t>Apvienojamās (reorganizējamās) pašvaldības sagatavo slēguma pārskatu, ja reorganizācijas periods atšķiras no gada pārskata perioda.</w:t>
      </w:r>
    </w:p>
    <w:p w14:paraId="43D5E3F1" w14:textId="77777777" w:rsidR="003034DB" w:rsidRPr="00B015FA" w:rsidRDefault="003034DB" w:rsidP="003034DB">
      <w:pPr>
        <w:spacing w:after="120"/>
        <w:ind w:firstLine="720"/>
        <w:jc w:val="both"/>
        <w:rPr>
          <w:spacing w:val="-9"/>
        </w:rPr>
      </w:pPr>
      <w:r w:rsidRPr="00B015FA">
        <w:t>Iegūstošā pašvaldība nodrošina reorganizējamās pašvaldības slēguma pārskata iesniegšanu atbilstoši Likumā "Par budžetu un finanšu vadību " 30.panta 12 .daļā noteiktajam</w:t>
      </w:r>
      <w:r w:rsidRPr="00410C12">
        <w:rPr>
          <w:spacing w:val="-9"/>
        </w:rPr>
        <w:t>, t.i.</w:t>
      </w:r>
      <w:r w:rsidRPr="00410C12">
        <w:t xml:space="preserve"> </w:t>
      </w:r>
      <w:r w:rsidRPr="00B015FA">
        <w:rPr>
          <w:spacing w:val="-9"/>
        </w:rPr>
        <w:t xml:space="preserve">reorganizējot pašvaldību, normatīvajos aktos noteiktā atbildīgā institūcija triju mēnešu laikā no attiecīgās pašvaldības reorganizācijas datuma iesniedz Valsts kasei </w:t>
      </w:r>
      <w:proofErr w:type="spellStart"/>
      <w:r w:rsidRPr="00B015FA">
        <w:rPr>
          <w:spacing w:val="-9"/>
        </w:rPr>
        <w:t>ePārskatu</w:t>
      </w:r>
      <w:proofErr w:type="spellEnd"/>
      <w:r w:rsidRPr="00B015FA">
        <w:rPr>
          <w:spacing w:val="-9"/>
        </w:rPr>
        <w:t xml:space="preserve"> sistēmā attiecīgo darbības slēguma pārskatu.</w:t>
      </w:r>
    </w:p>
    <w:bookmarkEnd w:id="193"/>
    <w:p w14:paraId="7F966266" w14:textId="77777777" w:rsidR="00784B5F" w:rsidRDefault="00784B5F" w:rsidP="000857C0">
      <w:pPr>
        <w:ind w:firstLine="720"/>
        <w:rPr>
          <w:b/>
          <w:bCs/>
          <w:sz w:val="28"/>
          <w:szCs w:val="28"/>
        </w:rPr>
      </w:pPr>
    </w:p>
    <w:p w14:paraId="4749D8B1" w14:textId="77777777" w:rsidR="000857C0" w:rsidRPr="000857C0" w:rsidRDefault="000857C0" w:rsidP="000857C0">
      <w:pPr>
        <w:ind w:firstLine="720"/>
        <w:rPr>
          <w:b/>
          <w:bCs/>
          <w:sz w:val="28"/>
          <w:szCs w:val="28"/>
        </w:rPr>
      </w:pPr>
      <w:r w:rsidRPr="000857C0">
        <w:rPr>
          <w:b/>
          <w:bCs/>
          <w:sz w:val="28"/>
          <w:szCs w:val="28"/>
        </w:rPr>
        <w:t>2020.gada pārskatā uzrādāmā informācija par pabalstu deputātiem</w:t>
      </w:r>
    </w:p>
    <w:p w14:paraId="770ADF08" w14:textId="30C3C19C" w:rsidR="000857C0" w:rsidRPr="002D5F60" w:rsidRDefault="000857C0" w:rsidP="000857C0">
      <w:pPr>
        <w:spacing w:before="240"/>
        <w:ind w:firstLine="720"/>
        <w:jc w:val="both"/>
      </w:pPr>
      <w:r w:rsidRPr="002D5F60">
        <w:t>Pašvaldībai ir saistoši nodrošināt pabalsta izmaksu vienas mēnešalgas apmērā bijušajiem novada domes deputātiem</w:t>
      </w:r>
      <w:r w:rsidR="00566D87" w:rsidRPr="002D5F60">
        <w:t xml:space="preserve"> (tai skaitā domes priekš</w:t>
      </w:r>
      <w:r w:rsidR="00347750" w:rsidRPr="002D5F60">
        <w:t>s</w:t>
      </w:r>
      <w:r w:rsidR="00566D87" w:rsidRPr="002D5F60">
        <w:t>ēdētājiem un priekšsēdētāju vietniekiem)</w:t>
      </w:r>
      <w:r w:rsidRPr="002D5F60">
        <w:t xml:space="preserve">, kuri atbilst </w:t>
      </w:r>
      <w:hyperlink r:id="rId73" w:history="1">
        <w:r w:rsidRPr="002D5F60">
          <w:rPr>
            <w:rStyle w:val="Hyperlink"/>
          </w:rPr>
          <w:t>Valsts un pašvaldību institūciju amatpersonu un darbinieku atlīdzības likuma</w:t>
        </w:r>
      </w:hyperlink>
      <w:r w:rsidRPr="002D5F60">
        <w:t xml:space="preserve"> (turpmāk – Likums) 17.panta 9.daļas 4.punkta nosacījumiem.</w:t>
      </w:r>
    </w:p>
    <w:p w14:paraId="771B22D9" w14:textId="77777777" w:rsidR="000857C0" w:rsidRPr="000857C0" w:rsidRDefault="000857C0" w:rsidP="000857C0">
      <w:pPr>
        <w:spacing w:before="120"/>
        <w:ind w:firstLine="720"/>
        <w:jc w:val="both"/>
      </w:pPr>
      <w:r w:rsidRPr="002D5F60">
        <w:t>Likums nosaka, ka deputāts ir tiesīgs saņemt pabalstu, ja deputāts ir atbrīvots no iepriekšējā amata (dienesta</w:t>
      </w:r>
      <w:r w:rsidRPr="000857C0">
        <w:t>, darba) sakarā ar ievēlēšanu algotā amatā domē, pēc tam, kad viņš līdz ar deputāta pilnvaru izbeigšanos ir beidzis pildīt šā amata pienākumus un viņu divu nedēļu laikā nevar nodrošināt ar iepriekšējo vai līdzvērtīgu darbu.</w:t>
      </w:r>
    </w:p>
    <w:p w14:paraId="6714E33A" w14:textId="77777777" w:rsidR="000857C0" w:rsidRPr="000857C0" w:rsidRDefault="000857C0" w:rsidP="000857C0">
      <w:pPr>
        <w:spacing w:before="120"/>
        <w:ind w:firstLine="720"/>
        <w:jc w:val="both"/>
      </w:pPr>
      <w:r w:rsidRPr="000857C0">
        <w:t xml:space="preserve">Ņemot vērā tuvojošās pašvaldību vēlēšanas, 2020.gada beigās nepieciešams izvērtēt, vai gada pārskatā par 2020.gadu ir jāuzrāda saistības par pabalstu izmaksu deputātiem saskaņā ar Likumu. Ja budžeta iestādei pagātnes notikumu rezultātā pastāv iespējams pienākums, budžeta iestāde aprēķina </w:t>
      </w:r>
      <w:r w:rsidRPr="000857C0">
        <w:rPr>
          <w:u w:val="single"/>
        </w:rPr>
        <w:t>iespējamās saistības</w:t>
      </w:r>
      <w:r w:rsidRPr="000857C0">
        <w:t>. Attiecībā uz deputātiem, kuri atbilst Likumā minētajiem nosacījumiem, pašvaldībai pastāv iespējams pienākums, jo 2020.gada beigās nav zināms, vai pabalstu būs jāizmaksā.</w:t>
      </w:r>
    </w:p>
    <w:p w14:paraId="275E26C7" w14:textId="77777777" w:rsidR="000857C0" w:rsidRPr="000857C0" w:rsidRDefault="000857C0" w:rsidP="000857C0">
      <w:pPr>
        <w:spacing w:before="120"/>
        <w:ind w:firstLine="357"/>
        <w:jc w:val="both"/>
      </w:pPr>
      <w:r w:rsidRPr="000857C0">
        <w:t>Iespējamās saistības saskaņā ar Valsts un pašvaldību institūciju amatpersonu un darbinieku atlīdzības likuma 17.panta 9.daļu 2020. gada beigās aprēķina, vienlaicīgi ievērojot šādus nosacījumus:</w:t>
      </w:r>
    </w:p>
    <w:p w14:paraId="620259B0"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 xml:space="preserve">deputātiem, kuriem pārskata perioda beigās </w:t>
      </w:r>
      <w:r w:rsidR="00B7321C">
        <w:rPr>
          <w:sz w:val="24"/>
          <w:szCs w:val="24"/>
        </w:rPr>
        <w:t xml:space="preserve">2020.gada 31.decembrī </w:t>
      </w:r>
      <w:r w:rsidRPr="000857C0">
        <w:rPr>
          <w:sz w:val="24"/>
          <w:szCs w:val="24"/>
        </w:rPr>
        <w:t>ir deputāta pilnvarojums;</w:t>
      </w:r>
    </w:p>
    <w:p w14:paraId="0F379406"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deputātiem, kuri atbrīvoti no iepriekšējā amata (dienesta, darba) sakarā ar ievēlēšanu algotā amatā domē;</w:t>
      </w:r>
    </w:p>
    <w:p w14:paraId="623670E9"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deputātiem, kuriem līdz  ar deputāta pilnvaru izbeigšanos divu nedēļu laikā nevarēs nodrošināt iepriekšējo vai līdzvērtīgu darbu. Ja attiecībā uz šo nosacījumu pastāv šaubas, tad pārskata sagatavošanas nolūkā pieņem, ka darbu nevarēs nodrošināt.</w:t>
      </w:r>
    </w:p>
    <w:p w14:paraId="5D968677" w14:textId="77777777" w:rsidR="000857C0" w:rsidRDefault="000857C0" w:rsidP="000857C0">
      <w:pPr>
        <w:spacing w:before="240"/>
        <w:ind w:firstLine="720"/>
        <w:jc w:val="both"/>
      </w:pPr>
      <w:r w:rsidRPr="007516D7">
        <w:t xml:space="preserve">Pašvaldība iekšējos normatīvos aktos nosaka detalizētu </w:t>
      </w:r>
      <w:r w:rsidRPr="00CF5567">
        <w:t>iespējamo saistību</w:t>
      </w:r>
      <w:r>
        <w:t xml:space="preserve"> </w:t>
      </w:r>
      <w:r w:rsidRPr="007516D7">
        <w:t xml:space="preserve">aprēķina kārtību, izmantotos pieņēmumus, </w:t>
      </w:r>
      <w:r w:rsidRPr="00CF5567">
        <w:t>iespējamo saistību</w:t>
      </w:r>
      <w:r w:rsidRPr="007516D7">
        <w:t xml:space="preserve"> grāmatvedības uzskaites kārtību un gada pārskatā sniedzamās informācijas sagatavošanu.</w:t>
      </w:r>
    </w:p>
    <w:p w14:paraId="72B16BAE" w14:textId="77777777" w:rsidR="000857C0" w:rsidRDefault="000857C0" w:rsidP="000857C0">
      <w:pPr>
        <w:spacing w:before="120"/>
        <w:ind w:firstLine="720"/>
        <w:jc w:val="both"/>
      </w:pPr>
      <w:r w:rsidRPr="00CF5567">
        <w:t>Iespējamo saistību</w:t>
      </w:r>
      <w:r>
        <w:t xml:space="preserve"> </w:t>
      </w:r>
      <w:r w:rsidRPr="009D53C0">
        <w:t xml:space="preserve"> aprēķinam pabalsta izmaksai budžeta iestāde izmanto sekojošus datus un pieņēmumus:</w:t>
      </w:r>
    </w:p>
    <w:p w14:paraId="1B7CD3FF" w14:textId="77777777" w:rsidR="006B0D59" w:rsidRDefault="006B0D59" w:rsidP="000857C0">
      <w:pPr>
        <w:spacing w:before="120"/>
        <w:ind w:firstLine="720"/>
        <w:jc w:val="both"/>
      </w:pPr>
    </w:p>
    <w:tbl>
      <w:tblPr>
        <w:tblW w:w="0" w:type="auto"/>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ook w:val="04A0" w:firstRow="1" w:lastRow="0" w:firstColumn="1" w:lastColumn="0" w:noHBand="0" w:noVBand="1"/>
      </w:tblPr>
      <w:tblGrid>
        <w:gridCol w:w="980"/>
        <w:gridCol w:w="3265"/>
        <w:gridCol w:w="1678"/>
        <w:gridCol w:w="3138"/>
      </w:tblGrid>
      <w:tr w:rsidR="006B0D59" w:rsidRPr="006B0D59" w14:paraId="748CF4A3" w14:textId="77777777" w:rsidTr="00065179">
        <w:trPr>
          <w:jc w:val="center"/>
        </w:trPr>
        <w:tc>
          <w:tcPr>
            <w:tcW w:w="983" w:type="dxa"/>
            <w:shd w:val="clear" w:color="auto" w:fill="E7E6E6"/>
          </w:tcPr>
          <w:p w14:paraId="1EDD92C3" w14:textId="77777777" w:rsidR="006B0D59" w:rsidRPr="00065179" w:rsidRDefault="006B0D59" w:rsidP="00065179">
            <w:pPr>
              <w:spacing w:before="60"/>
              <w:ind w:right="57"/>
              <w:jc w:val="center"/>
              <w:rPr>
                <w:rFonts w:cs="Arial"/>
                <w:lang w:eastAsia="lv-LV"/>
              </w:rPr>
            </w:pPr>
            <w:proofErr w:type="spellStart"/>
            <w:r w:rsidRPr="00065179">
              <w:rPr>
                <w:rFonts w:cs="Arial"/>
                <w:lang w:eastAsia="lv-LV"/>
              </w:rPr>
              <w:t>Nr.p.k</w:t>
            </w:r>
            <w:proofErr w:type="spellEnd"/>
            <w:r w:rsidRPr="00065179">
              <w:rPr>
                <w:rFonts w:cs="Arial"/>
                <w:lang w:eastAsia="lv-LV"/>
              </w:rPr>
              <w:t>.</w:t>
            </w:r>
          </w:p>
        </w:tc>
        <w:tc>
          <w:tcPr>
            <w:tcW w:w="3391" w:type="dxa"/>
            <w:shd w:val="clear" w:color="auto" w:fill="E7E6E6"/>
          </w:tcPr>
          <w:p w14:paraId="3554145D" w14:textId="77777777" w:rsidR="006B0D59" w:rsidRPr="00065179" w:rsidRDefault="006B0D59" w:rsidP="00065179">
            <w:pPr>
              <w:spacing w:before="60"/>
              <w:ind w:right="57"/>
              <w:jc w:val="center"/>
              <w:rPr>
                <w:rFonts w:cs="Arial"/>
                <w:lang w:eastAsia="lv-LV"/>
              </w:rPr>
            </w:pPr>
            <w:r w:rsidRPr="00065179">
              <w:rPr>
                <w:rFonts w:cs="Arial"/>
                <w:lang w:eastAsia="lv-LV"/>
              </w:rPr>
              <w:t>Rādītājs</w:t>
            </w:r>
          </w:p>
        </w:tc>
        <w:tc>
          <w:tcPr>
            <w:tcW w:w="1718" w:type="dxa"/>
            <w:shd w:val="clear" w:color="auto" w:fill="E7E6E6"/>
          </w:tcPr>
          <w:p w14:paraId="759DFF3C" w14:textId="77777777" w:rsidR="006B0D59" w:rsidRPr="00065179" w:rsidRDefault="006B0D59" w:rsidP="00065179">
            <w:pPr>
              <w:spacing w:before="60"/>
              <w:ind w:right="57"/>
              <w:jc w:val="center"/>
              <w:rPr>
                <w:rFonts w:cs="Arial"/>
                <w:lang w:eastAsia="lv-LV"/>
              </w:rPr>
            </w:pPr>
            <w:r w:rsidRPr="00065179">
              <w:rPr>
                <w:rFonts w:cs="Arial"/>
                <w:lang w:eastAsia="lv-LV"/>
              </w:rPr>
              <w:t>Vērtība</w:t>
            </w:r>
          </w:p>
        </w:tc>
        <w:tc>
          <w:tcPr>
            <w:tcW w:w="3254" w:type="dxa"/>
            <w:shd w:val="clear" w:color="auto" w:fill="E7E6E6"/>
          </w:tcPr>
          <w:p w14:paraId="49559DA1" w14:textId="77777777" w:rsidR="006B0D59" w:rsidRPr="00065179" w:rsidRDefault="006B0D59" w:rsidP="00065179">
            <w:pPr>
              <w:spacing w:before="60"/>
              <w:ind w:right="57"/>
              <w:jc w:val="center"/>
              <w:rPr>
                <w:rFonts w:cs="Arial"/>
                <w:lang w:eastAsia="lv-LV"/>
              </w:rPr>
            </w:pPr>
            <w:r w:rsidRPr="00065179">
              <w:rPr>
                <w:rFonts w:cs="Arial"/>
                <w:lang w:eastAsia="lv-LV"/>
              </w:rPr>
              <w:t>Datu avots</w:t>
            </w:r>
          </w:p>
        </w:tc>
      </w:tr>
      <w:tr w:rsidR="006B0D59" w:rsidRPr="006B0D59" w14:paraId="01BF2098" w14:textId="77777777" w:rsidTr="00065179">
        <w:trPr>
          <w:jc w:val="center"/>
        </w:trPr>
        <w:tc>
          <w:tcPr>
            <w:tcW w:w="983" w:type="dxa"/>
            <w:shd w:val="clear" w:color="auto" w:fill="auto"/>
          </w:tcPr>
          <w:p w14:paraId="5E92188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1.</w:t>
            </w:r>
          </w:p>
        </w:tc>
        <w:tc>
          <w:tcPr>
            <w:tcW w:w="3391" w:type="dxa"/>
            <w:shd w:val="clear" w:color="auto" w:fill="auto"/>
          </w:tcPr>
          <w:p w14:paraId="25C41B6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Visi deputāti netiek ievēlēti</w:t>
            </w:r>
          </w:p>
        </w:tc>
        <w:tc>
          <w:tcPr>
            <w:tcW w:w="1718" w:type="dxa"/>
            <w:shd w:val="clear" w:color="auto" w:fill="auto"/>
          </w:tcPr>
          <w:p w14:paraId="6F5C443D"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10 </w:t>
            </w:r>
          </w:p>
        </w:tc>
        <w:tc>
          <w:tcPr>
            <w:tcW w:w="3254" w:type="dxa"/>
            <w:shd w:val="clear" w:color="auto" w:fill="auto"/>
          </w:tcPr>
          <w:p w14:paraId="41B2C1BC"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Domes lēmums</w:t>
            </w:r>
          </w:p>
        </w:tc>
      </w:tr>
      <w:tr w:rsidR="006B0D59" w:rsidRPr="006B0D59" w14:paraId="3EC34A06" w14:textId="77777777" w:rsidTr="00065179">
        <w:trPr>
          <w:trHeight w:val="269"/>
          <w:jc w:val="center"/>
        </w:trPr>
        <w:tc>
          <w:tcPr>
            <w:tcW w:w="983" w:type="dxa"/>
            <w:shd w:val="clear" w:color="auto" w:fill="auto"/>
          </w:tcPr>
          <w:p w14:paraId="1C520BC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w:t>
            </w:r>
          </w:p>
        </w:tc>
        <w:tc>
          <w:tcPr>
            <w:tcW w:w="3391" w:type="dxa"/>
            <w:shd w:val="clear" w:color="auto" w:fill="auto"/>
          </w:tcPr>
          <w:p w14:paraId="129AEA14"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2020.gada decembrī aprēķinātā mēnešalga</w:t>
            </w:r>
          </w:p>
        </w:tc>
        <w:tc>
          <w:tcPr>
            <w:tcW w:w="1718" w:type="dxa"/>
            <w:shd w:val="clear" w:color="auto" w:fill="auto"/>
          </w:tcPr>
          <w:p w14:paraId="5C12B364"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300 </w:t>
            </w:r>
            <w:proofErr w:type="spellStart"/>
            <w:r w:rsidRPr="00065179">
              <w:rPr>
                <w:rFonts w:cs="Arial"/>
                <w:i/>
                <w:lang w:eastAsia="ja-JP"/>
              </w:rPr>
              <w:t>euro</w:t>
            </w:r>
            <w:proofErr w:type="spellEnd"/>
            <w:r w:rsidRPr="00065179">
              <w:rPr>
                <w:rFonts w:cs="Arial"/>
                <w:lang w:eastAsia="ja-JP"/>
              </w:rPr>
              <w:t xml:space="preserve"> x 10</w:t>
            </w:r>
          </w:p>
        </w:tc>
        <w:tc>
          <w:tcPr>
            <w:tcW w:w="3254" w:type="dxa"/>
            <w:shd w:val="clear" w:color="auto" w:fill="auto"/>
          </w:tcPr>
          <w:p w14:paraId="5478F1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Grāmatvedības uzskaites dati</w:t>
            </w:r>
          </w:p>
        </w:tc>
      </w:tr>
      <w:tr w:rsidR="006B0D59" w:rsidRPr="006B0D59" w14:paraId="33257A61" w14:textId="77777777" w:rsidTr="00065179">
        <w:trPr>
          <w:trHeight w:val="269"/>
          <w:jc w:val="center"/>
        </w:trPr>
        <w:tc>
          <w:tcPr>
            <w:tcW w:w="983" w:type="dxa"/>
            <w:shd w:val="clear" w:color="auto" w:fill="auto"/>
          </w:tcPr>
          <w:p w14:paraId="64FB8FA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3.</w:t>
            </w:r>
          </w:p>
        </w:tc>
        <w:tc>
          <w:tcPr>
            <w:tcW w:w="3391" w:type="dxa"/>
            <w:shd w:val="clear" w:color="auto" w:fill="auto"/>
          </w:tcPr>
          <w:p w14:paraId="21C32B2D"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Valsts sociālās apdrošināšanas obligātās iemaksas  no pabalsta summas</w:t>
            </w:r>
          </w:p>
        </w:tc>
        <w:tc>
          <w:tcPr>
            <w:tcW w:w="1718" w:type="dxa"/>
            <w:shd w:val="clear" w:color="auto" w:fill="auto"/>
          </w:tcPr>
          <w:p w14:paraId="575C1C96"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24,09* %</w:t>
            </w:r>
          </w:p>
        </w:tc>
        <w:tc>
          <w:tcPr>
            <w:tcW w:w="3254" w:type="dxa"/>
            <w:shd w:val="clear" w:color="auto" w:fill="auto"/>
          </w:tcPr>
          <w:p w14:paraId="03C18C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Likums Par valsts sociālo apdrošināšanu</w:t>
            </w:r>
          </w:p>
        </w:tc>
      </w:tr>
    </w:tbl>
    <w:p w14:paraId="3FD4978E" w14:textId="77777777" w:rsidR="000857C0" w:rsidRDefault="000857C0" w:rsidP="006B0D59">
      <w:pPr>
        <w:jc w:val="both"/>
        <w:rPr>
          <w:sz w:val="22"/>
          <w:szCs w:val="22"/>
        </w:rPr>
      </w:pPr>
      <w:r w:rsidRPr="000857C0">
        <w:rPr>
          <w:sz w:val="22"/>
          <w:szCs w:val="22"/>
        </w:rPr>
        <w:t>*Sekot līdzi spēkā esošiem normatīviem aktiem</w:t>
      </w:r>
    </w:p>
    <w:p w14:paraId="59C704E4" w14:textId="77777777" w:rsidR="00784B5F" w:rsidRDefault="00784B5F" w:rsidP="00784B5F">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rsidRPr="00065179" w14:paraId="64774F61" w14:textId="77777777" w:rsidTr="00065179">
        <w:tc>
          <w:tcPr>
            <w:tcW w:w="9287" w:type="dxa"/>
            <w:shd w:val="clear" w:color="auto" w:fill="auto"/>
          </w:tcPr>
          <w:p w14:paraId="431384A8" w14:textId="77777777" w:rsidR="000857C0" w:rsidRPr="00065179" w:rsidRDefault="000857C0" w:rsidP="00065179">
            <w:pPr>
              <w:spacing w:before="240"/>
              <w:rPr>
                <w:rFonts w:eastAsia="Calibri"/>
                <w:i/>
                <w:iCs/>
              </w:rPr>
            </w:pPr>
            <w:r w:rsidRPr="00065179">
              <w:rPr>
                <w:rFonts w:eastAsia="Calibri"/>
                <w:i/>
                <w:iCs/>
              </w:rPr>
              <w:t>2020.gadā beigās pašvaldība aprēķina izmaksājamā pabalsta apmēru:</w:t>
            </w:r>
          </w:p>
          <w:p w14:paraId="5ED4F519" w14:textId="77777777" w:rsidR="000857C0" w:rsidRPr="00065179" w:rsidRDefault="000857C0" w:rsidP="00065179">
            <w:pPr>
              <w:spacing w:before="240"/>
              <w:jc w:val="both"/>
              <w:rPr>
                <w:rFonts w:eastAsia="Calibri"/>
                <w:i/>
                <w:iCs/>
              </w:rPr>
            </w:pPr>
            <w:r w:rsidRPr="00065179">
              <w:rPr>
                <w:rFonts w:eastAsia="Calibri"/>
                <w:i/>
                <w:iCs/>
              </w:rPr>
              <w:t xml:space="preserve">mēnesī vienam deputātam 300,00 </w:t>
            </w:r>
            <w:proofErr w:type="spellStart"/>
            <w:r w:rsidRPr="00065179">
              <w:rPr>
                <w:rFonts w:eastAsia="Calibri"/>
                <w:i/>
                <w:iCs/>
              </w:rPr>
              <w:t>euro</w:t>
            </w:r>
            <w:proofErr w:type="spellEnd"/>
            <w:r w:rsidRPr="00065179">
              <w:rPr>
                <w:rFonts w:eastAsia="Calibri"/>
                <w:i/>
                <w:iCs/>
              </w:rPr>
              <w:t xml:space="preserve"> (300,00 x 10 = 3000,00)</w:t>
            </w:r>
          </w:p>
          <w:p w14:paraId="2ACBB8A5" w14:textId="77777777" w:rsidR="00784B5F" w:rsidRPr="00065179" w:rsidRDefault="000857C0" w:rsidP="00065179">
            <w:pPr>
              <w:spacing w:before="240"/>
              <w:jc w:val="both"/>
              <w:rPr>
                <w:rFonts w:ascii="Calibri" w:eastAsia="Calibri" w:hAnsi="Calibri" w:cs="Arial"/>
                <w:sz w:val="22"/>
                <w:szCs w:val="22"/>
              </w:rPr>
            </w:pPr>
            <w:r w:rsidRPr="00065179">
              <w:rPr>
                <w:rFonts w:eastAsia="Calibri"/>
                <w:i/>
                <w:iCs/>
              </w:rPr>
              <w:t xml:space="preserve">Darba devēja sociālās iemaksas 722,70 </w:t>
            </w:r>
            <w:proofErr w:type="spellStart"/>
            <w:r w:rsidRPr="00065179">
              <w:rPr>
                <w:rFonts w:eastAsia="Calibri"/>
                <w:i/>
                <w:iCs/>
              </w:rPr>
              <w:t>euro</w:t>
            </w:r>
            <w:proofErr w:type="spellEnd"/>
            <w:r w:rsidRPr="00065179">
              <w:rPr>
                <w:rFonts w:eastAsia="Calibri"/>
                <w:i/>
                <w:iCs/>
              </w:rPr>
              <w:t xml:space="preserve"> (3000,00 x 24,09/100)</w:t>
            </w:r>
          </w:p>
        </w:tc>
      </w:tr>
    </w:tbl>
    <w:p w14:paraId="502D3A58" w14:textId="77777777" w:rsidR="000857C0" w:rsidRDefault="000857C0" w:rsidP="000857C0">
      <w:pPr>
        <w:spacing w:before="240"/>
        <w:ind w:firstLine="720"/>
        <w:jc w:val="both"/>
      </w:pPr>
      <w:r w:rsidRPr="00C26768">
        <w:t xml:space="preserve">Budžeta iestāde uzrāda informāciju par iespējamām saistībām zembilancē, kā arī atklāj informāciju par </w:t>
      </w:r>
      <w:r w:rsidRPr="00CF5567">
        <w:t>iespējamām saistībām</w:t>
      </w:r>
      <w:r>
        <w:t xml:space="preserve"> gada pārskata piezīmēs</w:t>
      </w:r>
      <w:r w:rsidRPr="00C26768">
        <w:t>.</w:t>
      </w:r>
    </w:p>
    <w:p w14:paraId="72241057" w14:textId="77777777" w:rsidR="000857C0" w:rsidRDefault="000857C0" w:rsidP="000857C0">
      <w:pPr>
        <w:spacing w:before="12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14:paraId="4031DB48" w14:textId="77777777" w:rsidTr="00065179">
        <w:tc>
          <w:tcPr>
            <w:tcW w:w="9287" w:type="dxa"/>
            <w:shd w:val="clear" w:color="auto" w:fill="auto"/>
          </w:tcPr>
          <w:p w14:paraId="6C93D9A8" w14:textId="77777777" w:rsidR="000857C0" w:rsidRPr="00065179" w:rsidRDefault="000857C0" w:rsidP="00065179">
            <w:pPr>
              <w:spacing w:before="240"/>
              <w:jc w:val="both"/>
              <w:rPr>
                <w:rFonts w:eastAsia="Calibri"/>
                <w:i/>
              </w:rPr>
            </w:pPr>
            <w:r w:rsidRPr="00065179">
              <w:rPr>
                <w:rFonts w:eastAsia="Calibri"/>
                <w:i/>
              </w:rPr>
              <w:t>Grāmatojums, uzskaitot iespējamās saistības pabalstam zembilancē:</w:t>
            </w:r>
          </w:p>
          <w:tbl>
            <w:tblPr>
              <w:tblW w:w="9028" w:type="dxa"/>
              <w:tblLook w:val="04A0" w:firstRow="1" w:lastRow="0" w:firstColumn="1" w:lastColumn="0" w:noHBand="0" w:noVBand="1"/>
            </w:tblPr>
            <w:tblGrid>
              <w:gridCol w:w="3282"/>
              <w:gridCol w:w="3239"/>
              <w:gridCol w:w="1918"/>
              <w:gridCol w:w="589"/>
            </w:tblGrid>
            <w:tr w:rsidR="000857C0" w:rsidRPr="000857C0" w14:paraId="2F5F54FF" w14:textId="77777777" w:rsidTr="00065179">
              <w:tc>
                <w:tcPr>
                  <w:tcW w:w="3282" w:type="dxa"/>
                  <w:shd w:val="clear" w:color="auto" w:fill="auto"/>
                </w:tcPr>
                <w:p w14:paraId="7F11EC33" w14:textId="77777777" w:rsidR="000857C0" w:rsidRPr="00065179" w:rsidRDefault="000857C0" w:rsidP="00065179">
                  <w:pPr>
                    <w:spacing w:before="240"/>
                    <w:jc w:val="both"/>
                    <w:rPr>
                      <w:rFonts w:eastAsia="Calibri"/>
                      <w:i/>
                    </w:rPr>
                  </w:pPr>
                  <w:r w:rsidRPr="00065179">
                    <w:rPr>
                      <w:rFonts w:eastAsia="Calibri"/>
                      <w:i/>
                    </w:rPr>
                    <w:t xml:space="preserve">D   9xxx*   </w:t>
                  </w:r>
                </w:p>
              </w:tc>
              <w:tc>
                <w:tcPr>
                  <w:tcW w:w="3239" w:type="dxa"/>
                  <w:shd w:val="clear" w:color="auto" w:fill="auto"/>
                </w:tcPr>
                <w:p w14:paraId="6D9F6F90" w14:textId="77777777" w:rsidR="000857C0" w:rsidRPr="00065179" w:rsidRDefault="000857C0" w:rsidP="00065179">
                  <w:pPr>
                    <w:spacing w:before="240"/>
                    <w:jc w:val="both"/>
                    <w:rPr>
                      <w:rFonts w:eastAsia="Calibri"/>
                      <w:i/>
                    </w:rPr>
                  </w:pPr>
                  <w:r w:rsidRPr="00065179">
                    <w:rPr>
                      <w:rFonts w:eastAsia="Calibri"/>
                      <w:i/>
                    </w:rPr>
                    <w:t xml:space="preserve">Tehniskais </w:t>
                  </w:r>
                  <w:proofErr w:type="spellStart"/>
                  <w:r w:rsidRPr="00065179">
                    <w:rPr>
                      <w:rFonts w:eastAsia="Calibri"/>
                      <w:i/>
                    </w:rPr>
                    <w:t>pretkonts</w:t>
                  </w:r>
                  <w:proofErr w:type="spellEnd"/>
                </w:p>
              </w:tc>
              <w:tc>
                <w:tcPr>
                  <w:tcW w:w="2507" w:type="dxa"/>
                  <w:gridSpan w:val="2"/>
                  <w:shd w:val="clear" w:color="auto" w:fill="auto"/>
                </w:tcPr>
                <w:p w14:paraId="1887DE14" w14:textId="77777777" w:rsidR="000857C0" w:rsidRPr="00065179" w:rsidRDefault="000857C0" w:rsidP="00065179">
                  <w:pPr>
                    <w:spacing w:before="240"/>
                    <w:jc w:val="both"/>
                    <w:rPr>
                      <w:rFonts w:eastAsia="Calibri"/>
                      <w:i/>
                    </w:rPr>
                  </w:pPr>
                  <w:r w:rsidRPr="00065179">
                    <w:rPr>
                      <w:rFonts w:eastAsia="Calibri"/>
                      <w:i/>
                    </w:rPr>
                    <w:t xml:space="preserve"> 3722,70 </w:t>
                  </w:r>
                  <w:proofErr w:type="spellStart"/>
                  <w:r w:rsidRPr="00065179">
                    <w:rPr>
                      <w:rFonts w:eastAsia="Calibri"/>
                      <w:i/>
                    </w:rPr>
                    <w:t>euro</w:t>
                  </w:r>
                  <w:proofErr w:type="spellEnd"/>
                </w:p>
              </w:tc>
            </w:tr>
            <w:tr w:rsidR="000857C0" w:rsidRPr="000857C0" w14:paraId="2539033D" w14:textId="77777777" w:rsidTr="00065179">
              <w:trPr>
                <w:gridAfter w:val="1"/>
                <w:wAfter w:w="589" w:type="dxa"/>
              </w:trPr>
              <w:tc>
                <w:tcPr>
                  <w:tcW w:w="3282" w:type="dxa"/>
                  <w:shd w:val="clear" w:color="auto" w:fill="auto"/>
                </w:tcPr>
                <w:p w14:paraId="774C8929" w14:textId="77777777" w:rsidR="000857C0" w:rsidRPr="00065179" w:rsidRDefault="000857C0" w:rsidP="00065179">
                  <w:pPr>
                    <w:spacing w:before="240"/>
                    <w:jc w:val="both"/>
                    <w:rPr>
                      <w:rFonts w:eastAsia="Calibri"/>
                      <w:i/>
                    </w:rPr>
                  </w:pPr>
                  <w:r w:rsidRPr="00065179">
                    <w:rPr>
                      <w:rFonts w:eastAsia="Calibri"/>
                      <w:i/>
                    </w:rPr>
                    <w:t xml:space="preserve">K   9590    </w:t>
                  </w:r>
                </w:p>
              </w:tc>
              <w:tc>
                <w:tcPr>
                  <w:tcW w:w="3239" w:type="dxa"/>
                  <w:shd w:val="clear" w:color="auto" w:fill="auto"/>
                </w:tcPr>
                <w:p w14:paraId="4E36D185" w14:textId="77777777" w:rsidR="000857C0" w:rsidRPr="00065179" w:rsidRDefault="000857C0" w:rsidP="00065179">
                  <w:pPr>
                    <w:spacing w:before="240"/>
                    <w:jc w:val="both"/>
                    <w:rPr>
                      <w:rFonts w:eastAsia="Calibri"/>
                      <w:i/>
                    </w:rPr>
                  </w:pPr>
                  <w:r w:rsidRPr="00065179">
                    <w:rPr>
                      <w:rFonts w:eastAsia="Calibri"/>
                      <w:i/>
                    </w:rPr>
                    <w:t>Citas zembilances saistības</w:t>
                  </w:r>
                </w:p>
              </w:tc>
              <w:tc>
                <w:tcPr>
                  <w:tcW w:w="1918" w:type="dxa"/>
                  <w:shd w:val="clear" w:color="auto" w:fill="auto"/>
                </w:tcPr>
                <w:p w14:paraId="2810BD40" w14:textId="77777777" w:rsidR="000857C0" w:rsidRPr="00065179" w:rsidRDefault="000857C0" w:rsidP="00065179">
                  <w:pPr>
                    <w:spacing w:before="240"/>
                    <w:jc w:val="both"/>
                    <w:rPr>
                      <w:rFonts w:eastAsia="Calibri"/>
                      <w:i/>
                    </w:rPr>
                  </w:pPr>
                  <w:r w:rsidRPr="00065179">
                    <w:rPr>
                      <w:rFonts w:eastAsia="Calibri"/>
                      <w:i/>
                    </w:rPr>
                    <w:t xml:space="preserve">3722,70 </w:t>
                  </w:r>
                  <w:proofErr w:type="spellStart"/>
                  <w:r w:rsidRPr="00065179">
                    <w:rPr>
                      <w:rFonts w:eastAsia="Calibri"/>
                      <w:i/>
                    </w:rPr>
                    <w:t>euro</w:t>
                  </w:r>
                  <w:proofErr w:type="spellEnd"/>
                </w:p>
              </w:tc>
            </w:tr>
          </w:tbl>
          <w:p w14:paraId="173DFD79" w14:textId="77777777" w:rsidR="00784B5F" w:rsidRPr="00065179" w:rsidRDefault="000857C0" w:rsidP="00065179">
            <w:pPr>
              <w:spacing w:before="240"/>
              <w:jc w:val="both"/>
              <w:rPr>
                <w:rFonts w:ascii="Calibri" w:eastAsia="Calibri" w:hAnsi="Calibri" w:cs="Arial"/>
                <w:sz w:val="22"/>
                <w:szCs w:val="22"/>
              </w:rPr>
            </w:pPr>
            <w:r w:rsidRPr="00065179">
              <w:rPr>
                <w:rFonts w:eastAsia="Calibri"/>
                <w:sz w:val="22"/>
                <w:szCs w:val="22"/>
              </w:rPr>
              <w:t>* Atbilstoši pašvaldībā apstiprinātiem grāmatvedības uzskaites kontiem</w:t>
            </w:r>
          </w:p>
        </w:tc>
      </w:tr>
    </w:tbl>
    <w:p w14:paraId="53B62834" w14:textId="77777777" w:rsidR="000857C0" w:rsidRDefault="000857C0" w:rsidP="006B0D59">
      <w:pPr>
        <w:spacing w:before="120"/>
        <w:ind w:firstLine="720"/>
        <w:jc w:val="both"/>
      </w:pPr>
      <w:r>
        <w:t>Gada pārskata pielikumā informāciju uzrāda piezīmē 9.5. IZMK “Izmaiņas zembilances pasīvu vērtībā”</w:t>
      </w:r>
      <w:r w:rsidR="006B0D59">
        <w:t>.</w:t>
      </w:r>
    </w:p>
    <w:p w14:paraId="0E3144EF" w14:textId="77777777" w:rsidR="006B0D59" w:rsidRDefault="006B0D59" w:rsidP="00784B5F">
      <w:pPr>
        <w:spacing w:before="120"/>
        <w:jc w:val="both"/>
      </w:pPr>
    </w:p>
    <w:tbl>
      <w:tblPr>
        <w:tblW w:w="9101" w:type="dxa"/>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ayout w:type="fixed"/>
        <w:tblLook w:val="0000" w:firstRow="0" w:lastRow="0" w:firstColumn="0" w:lastColumn="0" w:noHBand="0" w:noVBand="0"/>
      </w:tblPr>
      <w:tblGrid>
        <w:gridCol w:w="949"/>
        <w:gridCol w:w="2302"/>
        <w:gridCol w:w="1083"/>
        <w:gridCol w:w="1354"/>
        <w:gridCol w:w="948"/>
        <w:gridCol w:w="1219"/>
        <w:gridCol w:w="1246"/>
      </w:tblGrid>
      <w:tr w:rsidR="000857C0" w:rsidRPr="00784B5F" w14:paraId="5948CCA0" w14:textId="77777777" w:rsidTr="00065179">
        <w:trPr>
          <w:trHeight w:val="60"/>
          <w:jc w:val="center"/>
        </w:trPr>
        <w:tc>
          <w:tcPr>
            <w:tcW w:w="949" w:type="dxa"/>
            <w:vMerge w:val="restart"/>
            <w:shd w:val="clear" w:color="auto" w:fill="F2F2F2"/>
            <w:vAlign w:val="center"/>
          </w:tcPr>
          <w:p w14:paraId="132E49D6" w14:textId="77777777" w:rsidR="000857C0" w:rsidRPr="00065179" w:rsidRDefault="000857C0" w:rsidP="00F65886">
            <w:pPr>
              <w:pStyle w:val="Tabgalva"/>
              <w:rPr>
                <w:rFonts w:eastAsia="Calibri"/>
                <w:sz w:val="24"/>
                <w:szCs w:val="24"/>
              </w:rPr>
            </w:pPr>
            <w:r w:rsidRPr="00065179">
              <w:rPr>
                <w:rFonts w:eastAsia="Calibri"/>
                <w:sz w:val="24"/>
                <w:szCs w:val="24"/>
              </w:rPr>
              <w:t>Kods</w:t>
            </w:r>
          </w:p>
        </w:tc>
        <w:tc>
          <w:tcPr>
            <w:tcW w:w="2302" w:type="dxa"/>
            <w:vMerge w:val="restart"/>
            <w:shd w:val="clear" w:color="auto" w:fill="F2F2F2"/>
            <w:vAlign w:val="center"/>
          </w:tcPr>
          <w:p w14:paraId="71D35561" w14:textId="77777777" w:rsidR="000857C0" w:rsidRPr="00065179" w:rsidRDefault="000857C0" w:rsidP="00F65886">
            <w:pPr>
              <w:pStyle w:val="Tabgalva"/>
              <w:rPr>
                <w:rFonts w:eastAsia="Calibri"/>
                <w:sz w:val="24"/>
                <w:szCs w:val="24"/>
              </w:rPr>
            </w:pPr>
            <w:r w:rsidRPr="00065179">
              <w:rPr>
                <w:rFonts w:eastAsia="Calibri"/>
                <w:sz w:val="24"/>
                <w:szCs w:val="24"/>
              </w:rPr>
              <w:t>Koda nosaukums</w:t>
            </w:r>
          </w:p>
        </w:tc>
        <w:tc>
          <w:tcPr>
            <w:tcW w:w="5850" w:type="dxa"/>
            <w:gridSpan w:val="5"/>
            <w:shd w:val="clear" w:color="auto" w:fill="F2F2F2"/>
            <w:vAlign w:val="center"/>
          </w:tcPr>
          <w:p w14:paraId="537F64BF" w14:textId="77777777" w:rsidR="000857C0" w:rsidRPr="00065179" w:rsidRDefault="000857C0" w:rsidP="00F65886">
            <w:pPr>
              <w:pStyle w:val="Tabgalva"/>
              <w:rPr>
                <w:rFonts w:eastAsia="Calibri"/>
                <w:sz w:val="24"/>
                <w:szCs w:val="24"/>
              </w:rPr>
            </w:pPr>
            <w:r w:rsidRPr="00065179">
              <w:rPr>
                <w:rFonts w:eastAsia="Calibri"/>
                <w:sz w:val="24"/>
                <w:szCs w:val="24"/>
              </w:rPr>
              <w:t>Pārskata periodā</w:t>
            </w:r>
          </w:p>
        </w:tc>
      </w:tr>
      <w:tr w:rsidR="000857C0" w:rsidRPr="00784B5F" w14:paraId="092A31AD" w14:textId="77777777" w:rsidTr="00065179">
        <w:trPr>
          <w:trHeight w:val="56"/>
          <w:jc w:val="center"/>
        </w:trPr>
        <w:tc>
          <w:tcPr>
            <w:tcW w:w="949" w:type="dxa"/>
            <w:vMerge/>
            <w:shd w:val="clear" w:color="auto" w:fill="F2F2F2"/>
            <w:vAlign w:val="center"/>
            <w:hideMark/>
          </w:tcPr>
          <w:p w14:paraId="58DEFCC7"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7D943249" w14:textId="77777777" w:rsidR="000857C0" w:rsidRPr="00065179" w:rsidRDefault="000857C0" w:rsidP="00F65886">
            <w:pPr>
              <w:pStyle w:val="Tabgalva"/>
              <w:rPr>
                <w:rFonts w:eastAsia="Calibri"/>
                <w:sz w:val="24"/>
                <w:szCs w:val="24"/>
              </w:rPr>
            </w:pPr>
          </w:p>
        </w:tc>
        <w:tc>
          <w:tcPr>
            <w:tcW w:w="1083" w:type="dxa"/>
            <w:vMerge w:val="restart"/>
            <w:shd w:val="clear" w:color="auto" w:fill="F2F2F2"/>
            <w:vAlign w:val="center"/>
            <w:hideMark/>
          </w:tcPr>
          <w:p w14:paraId="395A0C1D" w14:textId="77777777" w:rsidR="000857C0" w:rsidRPr="00065179" w:rsidRDefault="000857C0" w:rsidP="00F65886">
            <w:pPr>
              <w:pStyle w:val="Tabgalva"/>
              <w:rPr>
                <w:rFonts w:eastAsia="Calibri"/>
                <w:bCs/>
                <w:sz w:val="24"/>
                <w:szCs w:val="24"/>
              </w:rPr>
            </w:pPr>
            <w:r w:rsidRPr="00065179">
              <w:rPr>
                <w:rFonts w:eastAsia="Calibri"/>
                <w:bCs/>
                <w:sz w:val="24"/>
                <w:szCs w:val="24"/>
              </w:rPr>
              <w:t>perioda sākumā</w:t>
            </w:r>
          </w:p>
        </w:tc>
        <w:tc>
          <w:tcPr>
            <w:tcW w:w="3521" w:type="dxa"/>
            <w:gridSpan w:val="3"/>
            <w:shd w:val="clear" w:color="auto" w:fill="F2F2F2"/>
            <w:vAlign w:val="center"/>
            <w:hideMark/>
          </w:tcPr>
          <w:p w14:paraId="4E8F7619" w14:textId="77777777" w:rsidR="000857C0" w:rsidRPr="00065179" w:rsidRDefault="000857C0" w:rsidP="00F65886">
            <w:pPr>
              <w:pStyle w:val="Tabgalva"/>
              <w:rPr>
                <w:rFonts w:eastAsia="Calibri"/>
                <w:sz w:val="24"/>
                <w:szCs w:val="24"/>
              </w:rPr>
            </w:pPr>
            <w:r w:rsidRPr="00065179">
              <w:rPr>
                <w:rFonts w:eastAsia="Calibri"/>
                <w:sz w:val="24"/>
                <w:szCs w:val="24"/>
              </w:rPr>
              <w:t>izmaiņas (+,-)</w:t>
            </w:r>
          </w:p>
        </w:tc>
        <w:tc>
          <w:tcPr>
            <w:tcW w:w="1246" w:type="dxa"/>
            <w:vMerge w:val="restart"/>
            <w:shd w:val="clear" w:color="auto" w:fill="F2F2F2"/>
            <w:vAlign w:val="center"/>
            <w:hideMark/>
          </w:tcPr>
          <w:p w14:paraId="70B27472" w14:textId="77777777" w:rsidR="000857C0" w:rsidRPr="00065179" w:rsidRDefault="000857C0" w:rsidP="00F65886">
            <w:pPr>
              <w:pStyle w:val="Tabgalva"/>
              <w:rPr>
                <w:rFonts w:eastAsia="Calibri"/>
                <w:bCs/>
                <w:sz w:val="24"/>
                <w:szCs w:val="24"/>
              </w:rPr>
            </w:pPr>
            <w:r w:rsidRPr="00065179">
              <w:rPr>
                <w:rFonts w:eastAsia="Calibri"/>
                <w:bCs/>
                <w:sz w:val="24"/>
                <w:szCs w:val="24"/>
              </w:rPr>
              <w:t>perioda beigās (6.+7.+8.+9.)</w:t>
            </w:r>
          </w:p>
        </w:tc>
      </w:tr>
      <w:tr w:rsidR="000857C0" w:rsidRPr="00784B5F" w14:paraId="0252A375" w14:textId="77777777" w:rsidTr="00065179">
        <w:trPr>
          <w:trHeight w:val="56"/>
          <w:jc w:val="center"/>
        </w:trPr>
        <w:tc>
          <w:tcPr>
            <w:tcW w:w="949" w:type="dxa"/>
            <w:vMerge/>
            <w:shd w:val="clear" w:color="auto" w:fill="F2F2F2"/>
            <w:vAlign w:val="center"/>
            <w:hideMark/>
          </w:tcPr>
          <w:p w14:paraId="32C081DB"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1E427764"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76EB0015" w14:textId="77777777" w:rsidR="000857C0" w:rsidRPr="00065179" w:rsidRDefault="000857C0" w:rsidP="00F65886">
            <w:pPr>
              <w:pStyle w:val="Tabgalva"/>
              <w:rPr>
                <w:rFonts w:eastAsia="Calibri"/>
                <w:b/>
                <w:bCs/>
                <w:sz w:val="24"/>
                <w:szCs w:val="24"/>
              </w:rPr>
            </w:pPr>
          </w:p>
        </w:tc>
        <w:tc>
          <w:tcPr>
            <w:tcW w:w="1354" w:type="dxa"/>
            <w:vMerge w:val="restart"/>
            <w:shd w:val="clear" w:color="auto" w:fill="F2F2F2"/>
            <w:vAlign w:val="center"/>
            <w:hideMark/>
          </w:tcPr>
          <w:p w14:paraId="306F0DC8" w14:textId="77777777" w:rsidR="000857C0" w:rsidRPr="00065179" w:rsidRDefault="000857C0" w:rsidP="00F65886">
            <w:pPr>
              <w:pStyle w:val="Tabgalva"/>
              <w:rPr>
                <w:rFonts w:eastAsia="Calibri"/>
                <w:sz w:val="24"/>
                <w:szCs w:val="24"/>
              </w:rPr>
            </w:pPr>
            <w:r w:rsidRPr="00065179">
              <w:rPr>
                <w:rFonts w:eastAsia="Calibri"/>
                <w:sz w:val="24"/>
                <w:szCs w:val="24"/>
              </w:rPr>
              <w:t>palielinājums (+)</w:t>
            </w:r>
          </w:p>
        </w:tc>
        <w:tc>
          <w:tcPr>
            <w:tcW w:w="2167" w:type="dxa"/>
            <w:gridSpan w:val="2"/>
            <w:shd w:val="clear" w:color="auto" w:fill="F2F2F2"/>
            <w:vAlign w:val="center"/>
            <w:hideMark/>
          </w:tcPr>
          <w:p w14:paraId="2F7077B7" w14:textId="77777777" w:rsidR="000857C0" w:rsidRPr="00065179" w:rsidRDefault="000857C0" w:rsidP="00F65886">
            <w:pPr>
              <w:pStyle w:val="Tabgalva"/>
              <w:rPr>
                <w:rFonts w:eastAsia="Calibri"/>
                <w:sz w:val="24"/>
                <w:szCs w:val="24"/>
              </w:rPr>
            </w:pPr>
            <w:r w:rsidRPr="00065179">
              <w:rPr>
                <w:rFonts w:eastAsia="Calibri"/>
                <w:sz w:val="24"/>
                <w:szCs w:val="24"/>
              </w:rPr>
              <w:t>samazinājums (-)</w:t>
            </w:r>
          </w:p>
        </w:tc>
        <w:tc>
          <w:tcPr>
            <w:tcW w:w="1246" w:type="dxa"/>
            <w:vMerge/>
            <w:shd w:val="clear" w:color="auto" w:fill="F2F2F2"/>
            <w:vAlign w:val="center"/>
            <w:hideMark/>
          </w:tcPr>
          <w:p w14:paraId="08AD7AF4" w14:textId="77777777" w:rsidR="000857C0" w:rsidRPr="00065179" w:rsidRDefault="000857C0" w:rsidP="00F65886">
            <w:pPr>
              <w:pStyle w:val="Tabgalva"/>
              <w:rPr>
                <w:rFonts w:eastAsia="Calibri"/>
                <w:b/>
                <w:bCs/>
                <w:sz w:val="24"/>
                <w:szCs w:val="24"/>
              </w:rPr>
            </w:pPr>
          </w:p>
        </w:tc>
      </w:tr>
      <w:tr w:rsidR="000857C0" w:rsidRPr="00784B5F" w14:paraId="2BBEF9E1" w14:textId="77777777" w:rsidTr="00065179">
        <w:trPr>
          <w:trHeight w:val="56"/>
          <w:jc w:val="center"/>
        </w:trPr>
        <w:tc>
          <w:tcPr>
            <w:tcW w:w="949" w:type="dxa"/>
            <w:vMerge/>
            <w:shd w:val="clear" w:color="auto" w:fill="F2F2F2"/>
            <w:vAlign w:val="center"/>
            <w:hideMark/>
          </w:tcPr>
          <w:p w14:paraId="3755778D"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64D830F8"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54DB7548" w14:textId="77777777" w:rsidR="000857C0" w:rsidRPr="00065179" w:rsidRDefault="000857C0" w:rsidP="00F65886">
            <w:pPr>
              <w:pStyle w:val="Tabgalva"/>
              <w:rPr>
                <w:rFonts w:eastAsia="Calibri"/>
                <w:b/>
                <w:bCs/>
                <w:sz w:val="24"/>
                <w:szCs w:val="24"/>
              </w:rPr>
            </w:pPr>
          </w:p>
        </w:tc>
        <w:tc>
          <w:tcPr>
            <w:tcW w:w="1354" w:type="dxa"/>
            <w:vMerge/>
            <w:shd w:val="clear" w:color="auto" w:fill="F2F2F2"/>
            <w:vAlign w:val="center"/>
          </w:tcPr>
          <w:p w14:paraId="022F272C" w14:textId="77777777" w:rsidR="000857C0" w:rsidRPr="00065179" w:rsidRDefault="000857C0" w:rsidP="00F65886">
            <w:pPr>
              <w:pStyle w:val="Tabgalva"/>
              <w:rPr>
                <w:rFonts w:eastAsia="Calibri"/>
                <w:sz w:val="24"/>
                <w:szCs w:val="24"/>
              </w:rPr>
            </w:pPr>
          </w:p>
        </w:tc>
        <w:tc>
          <w:tcPr>
            <w:tcW w:w="948" w:type="dxa"/>
            <w:shd w:val="clear" w:color="auto" w:fill="F2F2F2"/>
            <w:vAlign w:val="center"/>
            <w:hideMark/>
          </w:tcPr>
          <w:p w14:paraId="65FE788E" w14:textId="77777777" w:rsidR="000857C0" w:rsidRPr="00065179" w:rsidRDefault="000857C0" w:rsidP="00F65886">
            <w:pPr>
              <w:pStyle w:val="Tabgalva"/>
              <w:rPr>
                <w:rFonts w:eastAsia="Calibri"/>
                <w:sz w:val="24"/>
                <w:szCs w:val="24"/>
              </w:rPr>
            </w:pPr>
            <w:r w:rsidRPr="00065179">
              <w:rPr>
                <w:rFonts w:eastAsia="Calibri"/>
                <w:sz w:val="24"/>
                <w:szCs w:val="24"/>
              </w:rPr>
              <w:t>izslēgts</w:t>
            </w:r>
          </w:p>
        </w:tc>
        <w:tc>
          <w:tcPr>
            <w:tcW w:w="1219" w:type="dxa"/>
            <w:shd w:val="clear" w:color="auto" w:fill="F2F2F2"/>
            <w:vAlign w:val="center"/>
            <w:hideMark/>
          </w:tcPr>
          <w:p w14:paraId="6E63DAEB" w14:textId="77777777" w:rsidR="000857C0" w:rsidRPr="00065179" w:rsidRDefault="000857C0" w:rsidP="00F65886">
            <w:pPr>
              <w:pStyle w:val="Tabgalva"/>
              <w:rPr>
                <w:rFonts w:eastAsia="Calibri"/>
                <w:sz w:val="24"/>
                <w:szCs w:val="24"/>
              </w:rPr>
            </w:pPr>
            <w:r w:rsidRPr="00065179">
              <w:rPr>
                <w:rFonts w:eastAsia="Calibri"/>
                <w:sz w:val="24"/>
                <w:szCs w:val="24"/>
              </w:rPr>
              <w:t>atzītas saistības</w:t>
            </w:r>
          </w:p>
        </w:tc>
        <w:tc>
          <w:tcPr>
            <w:tcW w:w="1246" w:type="dxa"/>
            <w:vMerge/>
            <w:shd w:val="clear" w:color="auto" w:fill="F2F2F2"/>
            <w:vAlign w:val="center"/>
          </w:tcPr>
          <w:p w14:paraId="07D25978" w14:textId="77777777" w:rsidR="000857C0" w:rsidRPr="00065179" w:rsidRDefault="000857C0" w:rsidP="00F65886">
            <w:pPr>
              <w:pStyle w:val="Tabgalva"/>
              <w:rPr>
                <w:rFonts w:eastAsia="Calibri"/>
                <w:sz w:val="24"/>
                <w:szCs w:val="24"/>
              </w:rPr>
            </w:pPr>
          </w:p>
        </w:tc>
      </w:tr>
      <w:tr w:rsidR="000857C0" w:rsidRPr="00784B5F" w14:paraId="38079D7D" w14:textId="77777777" w:rsidTr="00065179">
        <w:tblPrEx>
          <w:tblLook w:val="04A0" w:firstRow="1" w:lastRow="0" w:firstColumn="1" w:lastColumn="0" w:noHBand="0" w:noVBand="1"/>
        </w:tblPrEx>
        <w:trPr>
          <w:trHeight w:val="253"/>
          <w:jc w:val="center"/>
        </w:trPr>
        <w:tc>
          <w:tcPr>
            <w:tcW w:w="949" w:type="dxa"/>
            <w:shd w:val="clear" w:color="auto" w:fill="F2F2F2"/>
            <w:noWrap/>
            <w:vAlign w:val="center"/>
            <w:hideMark/>
          </w:tcPr>
          <w:p w14:paraId="588509CC" w14:textId="77777777" w:rsidR="000857C0" w:rsidRPr="00065179" w:rsidRDefault="000857C0" w:rsidP="00F65886">
            <w:pPr>
              <w:pStyle w:val="Tabgalva"/>
              <w:rPr>
                <w:rFonts w:eastAsia="Calibri"/>
                <w:sz w:val="24"/>
                <w:szCs w:val="24"/>
              </w:rPr>
            </w:pPr>
            <w:r w:rsidRPr="00065179">
              <w:rPr>
                <w:rFonts w:eastAsia="Calibri"/>
                <w:sz w:val="24"/>
                <w:szCs w:val="24"/>
              </w:rPr>
              <w:t>A</w:t>
            </w:r>
          </w:p>
        </w:tc>
        <w:tc>
          <w:tcPr>
            <w:tcW w:w="2302" w:type="dxa"/>
            <w:shd w:val="clear" w:color="auto" w:fill="F2F2F2"/>
            <w:noWrap/>
            <w:vAlign w:val="center"/>
            <w:hideMark/>
          </w:tcPr>
          <w:p w14:paraId="02D5C7E1" w14:textId="77777777" w:rsidR="000857C0" w:rsidRPr="00065179" w:rsidRDefault="000857C0" w:rsidP="00F65886">
            <w:pPr>
              <w:pStyle w:val="Tabgalva"/>
              <w:rPr>
                <w:rFonts w:eastAsia="Calibri"/>
                <w:sz w:val="24"/>
                <w:szCs w:val="24"/>
              </w:rPr>
            </w:pPr>
            <w:r w:rsidRPr="00065179">
              <w:rPr>
                <w:rFonts w:eastAsia="Calibri"/>
                <w:sz w:val="24"/>
                <w:szCs w:val="24"/>
              </w:rPr>
              <w:t>B</w:t>
            </w:r>
          </w:p>
        </w:tc>
        <w:tc>
          <w:tcPr>
            <w:tcW w:w="1083" w:type="dxa"/>
            <w:shd w:val="clear" w:color="auto" w:fill="F2F2F2"/>
            <w:noWrap/>
            <w:vAlign w:val="center"/>
            <w:hideMark/>
          </w:tcPr>
          <w:p w14:paraId="5E61C460" w14:textId="77777777" w:rsidR="000857C0" w:rsidRPr="00065179" w:rsidRDefault="000857C0" w:rsidP="00F65886">
            <w:pPr>
              <w:pStyle w:val="Tabgalva"/>
              <w:rPr>
                <w:rFonts w:eastAsia="Calibri"/>
                <w:sz w:val="24"/>
                <w:szCs w:val="24"/>
              </w:rPr>
            </w:pPr>
            <w:r w:rsidRPr="00065179">
              <w:rPr>
                <w:rFonts w:eastAsia="Calibri"/>
                <w:sz w:val="24"/>
                <w:szCs w:val="24"/>
              </w:rPr>
              <w:t>6</w:t>
            </w:r>
          </w:p>
        </w:tc>
        <w:tc>
          <w:tcPr>
            <w:tcW w:w="1354" w:type="dxa"/>
            <w:shd w:val="clear" w:color="auto" w:fill="F2F2F2"/>
            <w:noWrap/>
            <w:vAlign w:val="center"/>
          </w:tcPr>
          <w:p w14:paraId="67B77536" w14:textId="77777777" w:rsidR="000857C0" w:rsidRPr="00065179" w:rsidRDefault="000857C0" w:rsidP="00F65886">
            <w:pPr>
              <w:pStyle w:val="Tabgalva"/>
              <w:rPr>
                <w:rFonts w:eastAsia="Calibri"/>
                <w:sz w:val="24"/>
                <w:szCs w:val="24"/>
              </w:rPr>
            </w:pPr>
            <w:r w:rsidRPr="00065179">
              <w:rPr>
                <w:rFonts w:eastAsia="Calibri"/>
                <w:sz w:val="24"/>
                <w:szCs w:val="24"/>
              </w:rPr>
              <w:t>7</w:t>
            </w:r>
          </w:p>
        </w:tc>
        <w:tc>
          <w:tcPr>
            <w:tcW w:w="948" w:type="dxa"/>
            <w:shd w:val="clear" w:color="auto" w:fill="F2F2F2"/>
            <w:noWrap/>
            <w:vAlign w:val="center"/>
            <w:hideMark/>
          </w:tcPr>
          <w:p w14:paraId="04187D66" w14:textId="77777777" w:rsidR="000857C0" w:rsidRPr="00065179" w:rsidRDefault="000857C0" w:rsidP="00F65886">
            <w:pPr>
              <w:pStyle w:val="Tabgalva"/>
              <w:rPr>
                <w:rFonts w:eastAsia="Calibri"/>
                <w:sz w:val="24"/>
                <w:szCs w:val="24"/>
              </w:rPr>
            </w:pPr>
            <w:r w:rsidRPr="00065179">
              <w:rPr>
                <w:rFonts w:eastAsia="Calibri"/>
                <w:sz w:val="24"/>
                <w:szCs w:val="24"/>
              </w:rPr>
              <w:t>8</w:t>
            </w:r>
          </w:p>
        </w:tc>
        <w:tc>
          <w:tcPr>
            <w:tcW w:w="1219" w:type="dxa"/>
            <w:shd w:val="clear" w:color="auto" w:fill="F2F2F2"/>
            <w:noWrap/>
            <w:vAlign w:val="center"/>
            <w:hideMark/>
          </w:tcPr>
          <w:p w14:paraId="3A8F714B" w14:textId="77777777" w:rsidR="000857C0" w:rsidRPr="00065179" w:rsidRDefault="000857C0" w:rsidP="00F65886">
            <w:pPr>
              <w:pStyle w:val="Tabgalva"/>
              <w:rPr>
                <w:rFonts w:eastAsia="Calibri"/>
                <w:sz w:val="24"/>
                <w:szCs w:val="24"/>
              </w:rPr>
            </w:pPr>
            <w:r w:rsidRPr="00065179">
              <w:rPr>
                <w:rFonts w:eastAsia="Calibri"/>
                <w:sz w:val="24"/>
                <w:szCs w:val="24"/>
              </w:rPr>
              <w:t>9</w:t>
            </w:r>
          </w:p>
        </w:tc>
        <w:tc>
          <w:tcPr>
            <w:tcW w:w="1246" w:type="dxa"/>
            <w:shd w:val="clear" w:color="auto" w:fill="F2F2F2"/>
            <w:noWrap/>
            <w:vAlign w:val="center"/>
            <w:hideMark/>
          </w:tcPr>
          <w:p w14:paraId="2BFA2FC7" w14:textId="77777777" w:rsidR="000857C0" w:rsidRPr="00065179" w:rsidRDefault="000857C0" w:rsidP="00F65886">
            <w:pPr>
              <w:pStyle w:val="Tabgalva"/>
              <w:rPr>
                <w:rFonts w:eastAsia="Calibri"/>
                <w:sz w:val="24"/>
                <w:szCs w:val="24"/>
              </w:rPr>
            </w:pPr>
            <w:r w:rsidRPr="00065179">
              <w:rPr>
                <w:rFonts w:eastAsia="Calibri"/>
                <w:sz w:val="24"/>
                <w:szCs w:val="24"/>
              </w:rPr>
              <w:t>10</w:t>
            </w:r>
          </w:p>
        </w:tc>
      </w:tr>
      <w:tr w:rsidR="000857C0" w:rsidRPr="00784B5F" w14:paraId="0D86F5D4" w14:textId="77777777" w:rsidTr="00065179">
        <w:tblPrEx>
          <w:tblLook w:val="04A0" w:firstRow="1" w:lastRow="0" w:firstColumn="1" w:lastColumn="0" w:noHBand="0" w:noVBand="1"/>
        </w:tblPrEx>
        <w:trPr>
          <w:trHeight w:val="253"/>
          <w:jc w:val="center"/>
        </w:trPr>
        <w:tc>
          <w:tcPr>
            <w:tcW w:w="949" w:type="dxa"/>
            <w:shd w:val="clear" w:color="auto" w:fill="auto"/>
            <w:vAlign w:val="center"/>
          </w:tcPr>
          <w:p w14:paraId="1731A71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9590</w:t>
            </w:r>
          </w:p>
        </w:tc>
        <w:tc>
          <w:tcPr>
            <w:tcW w:w="2302" w:type="dxa"/>
            <w:shd w:val="clear" w:color="auto" w:fill="auto"/>
            <w:vAlign w:val="center"/>
          </w:tcPr>
          <w:p w14:paraId="66E3FFA9"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Citas zembilances saistības</w:t>
            </w:r>
          </w:p>
        </w:tc>
        <w:tc>
          <w:tcPr>
            <w:tcW w:w="1083" w:type="dxa"/>
            <w:shd w:val="clear" w:color="auto" w:fill="auto"/>
            <w:noWrap/>
            <w:vAlign w:val="center"/>
          </w:tcPr>
          <w:p w14:paraId="53D3DC39" w14:textId="77777777" w:rsidR="000857C0" w:rsidRPr="00065179" w:rsidRDefault="000857C0" w:rsidP="00F65886">
            <w:pPr>
              <w:pStyle w:val="Tabpakreisi"/>
              <w:rPr>
                <w:rFonts w:eastAsia="Calibri"/>
                <w:bCs/>
                <w:color w:val="auto"/>
                <w:sz w:val="24"/>
                <w:szCs w:val="24"/>
              </w:rPr>
            </w:pPr>
            <w:r w:rsidRPr="00065179">
              <w:rPr>
                <w:rFonts w:eastAsia="Calibri"/>
                <w:bCs/>
                <w:color w:val="auto"/>
                <w:sz w:val="24"/>
                <w:szCs w:val="24"/>
              </w:rPr>
              <w:t>0</w:t>
            </w:r>
          </w:p>
        </w:tc>
        <w:tc>
          <w:tcPr>
            <w:tcW w:w="1354" w:type="dxa"/>
            <w:shd w:val="clear" w:color="auto" w:fill="auto"/>
            <w:noWrap/>
            <w:vAlign w:val="center"/>
          </w:tcPr>
          <w:p w14:paraId="01B44AC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c>
          <w:tcPr>
            <w:tcW w:w="948" w:type="dxa"/>
            <w:shd w:val="clear" w:color="auto" w:fill="auto"/>
            <w:noWrap/>
            <w:vAlign w:val="center"/>
          </w:tcPr>
          <w:p w14:paraId="7CA5867C"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19" w:type="dxa"/>
            <w:shd w:val="clear" w:color="auto" w:fill="auto"/>
            <w:noWrap/>
            <w:vAlign w:val="center"/>
          </w:tcPr>
          <w:p w14:paraId="75254D37"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46" w:type="dxa"/>
            <w:shd w:val="clear" w:color="auto" w:fill="auto"/>
            <w:noWrap/>
            <w:vAlign w:val="center"/>
          </w:tcPr>
          <w:p w14:paraId="331025CD"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r>
    </w:tbl>
    <w:p w14:paraId="0D917D04" w14:textId="77777777" w:rsidR="006B0D59" w:rsidRPr="00E85C3E" w:rsidRDefault="006B0D59" w:rsidP="006B0D59">
      <w:pPr>
        <w:pStyle w:val="paragraph"/>
        <w:spacing w:before="120" w:beforeAutospacing="0" w:after="240" w:afterAutospacing="0"/>
        <w:ind w:firstLine="720"/>
        <w:jc w:val="both"/>
        <w:textAlignment w:val="baseline"/>
        <w:rPr>
          <w:i/>
        </w:rPr>
      </w:pPr>
      <w:bookmarkStart w:id="199" w:name="_Ref53679154"/>
      <w:r w:rsidRPr="00E85C3E">
        <w:rPr>
          <w:i/>
        </w:rPr>
        <w:t xml:space="preserve">(ar </w:t>
      </w:r>
      <w:r>
        <w:rPr>
          <w:i/>
        </w:rPr>
        <w:t>papildinājumiem</w:t>
      </w:r>
      <w:r w:rsidRPr="00E85C3E">
        <w:rPr>
          <w:i/>
        </w:rPr>
        <w:t xml:space="preserve">, kas izdarīti </w:t>
      </w:r>
      <w:r w:rsidR="00B7321C">
        <w:rPr>
          <w:i/>
        </w:rPr>
        <w:t xml:space="preserve">2020.gada 8.dedembrī </w:t>
      </w:r>
      <w:r>
        <w:rPr>
          <w:i/>
        </w:rPr>
        <w:t xml:space="preserve">Metodikas 22.punkta </w:t>
      </w:r>
      <w:r w:rsidR="00B7321C">
        <w:rPr>
          <w:i/>
        </w:rPr>
        <w:t>sadaļā</w:t>
      </w:r>
      <w:r>
        <w:rPr>
          <w:i/>
        </w:rPr>
        <w:t xml:space="preserve"> “2020.gada pārskatā uzrādāmā informācija par pabalstu deputātiem”</w:t>
      </w:r>
      <w:r w:rsidRPr="00E85C3E">
        <w:rPr>
          <w:i/>
        </w:rPr>
        <w:t>)</w:t>
      </w:r>
    </w:p>
    <w:p w14:paraId="2175C25F" w14:textId="47363C0E" w:rsidR="00EF56C8" w:rsidRDefault="00EF56C8" w:rsidP="00DC5EE2">
      <w:pPr>
        <w:pStyle w:val="Heading1"/>
        <w:widowControl w:val="0"/>
        <w:numPr>
          <w:ilvl w:val="0"/>
          <w:numId w:val="65"/>
        </w:numPr>
        <w:spacing w:after="120"/>
        <w:ind w:left="0" w:firstLine="720"/>
        <w:rPr>
          <w:rFonts w:eastAsia="Calibri"/>
          <w:b/>
          <w:bCs w:val="0"/>
          <w:sz w:val="28"/>
          <w:szCs w:val="28"/>
        </w:rPr>
      </w:pPr>
      <w:bookmarkStart w:id="200" w:name="_Ref66453602"/>
      <w:bookmarkStart w:id="201" w:name="_Toc72485106"/>
      <w:r w:rsidRPr="00EF56C8">
        <w:rPr>
          <w:rFonts w:eastAsia="Calibri"/>
          <w:b/>
          <w:bCs w:val="0"/>
          <w:sz w:val="28"/>
          <w:szCs w:val="28"/>
        </w:rPr>
        <w:t>Vienreizējas dotācijas administratīvi teritoriālās reformas īstenošanas rezultātā radušos administratīvo izdevumu līdzfinansēšanai saņemšanas un izlietošanas kārtība</w:t>
      </w:r>
      <w:bookmarkEnd w:id="200"/>
      <w:bookmarkEnd w:id="201"/>
    </w:p>
    <w:p w14:paraId="3DAE67AA" w14:textId="77777777" w:rsidR="00EF56C8" w:rsidRDefault="00EF56C8" w:rsidP="00EF56C8"/>
    <w:p w14:paraId="4A0BCFBF" w14:textId="78C10A21" w:rsidR="000E5D96" w:rsidRDefault="000E5D96" w:rsidP="00B86249">
      <w:pPr>
        <w:ind w:firstLine="720"/>
        <w:jc w:val="both"/>
      </w:pPr>
      <w:r w:rsidRPr="00662D9B">
        <w:t>Ministru kabinets 2021. gada 4. martā pieņēma noteikumus Nr. 142 “</w:t>
      </w:r>
      <w:r w:rsidRPr="00662D9B">
        <w:rPr>
          <w:bCs/>
          <w:lang w:eastAsia="lv-LV"/>
        </w:rPr>
        <w:t>Kārtība, kādā pašvaldībām piešķir vienreizēju dotāciju, lai līdzfinansētu administratīvi teritoriālās reformas īstenošanas rezultātā radušos administratīvos izdevumus</w:t>
      </w:r>
      <w:r w:rsidRPr="00662D9B">
        <w:rPr>
          <w:lang w:eastAsia="lv-LV"/>
        </w:rPr>
        <w:t>”</w:t>
      </w:r>
      <w:r w:rsidRPr="00662D9B">
        <w:t xml:space="preserve"> (turpmāk –</w:t>
      </w:r>
      <w:r>
        <w:t>N</w:t>
      </w:r>
      <w:r w:rsidRPr="00662D9B">
        <w:t>oteikumi</w:t>
      </w:r>
      <w:r w:rsidR="00B86249">
        <w:t xml:space="preserve"> Nr. 142</w:t>
      </w:r>
      <w:r w:rsidRPr="00662D9B">
        <w:t xml:space="preserve">). </w:t>
      </w:r>
      <w:r>
        <w:t>Noteikumi</w:t>
      </w:r>
      <w:r w:rsidR="00B86249">
        <w:t xml:space="preserve"> Nr. 142</w:t>
      </w:r>
      <w:r>
        <w:t xml:space="preserve"> nosaka kārtību, kādā līdz 2021. gada 1. decembrim pašvaldībai, kura izveidota, pašvaldībām apvienojoties, no valsts budžetā piešķirtajiem finanšu līdzekļiem tiek piešķirta vienreizēja dotācija administratīvi teritoriālās reformas īstenošanas rezultātā radušos administratīvo izdevumu līdzfinansēšanai (turpmāk – dotācija). </w:t>
      </w:r>
    </w:p>
    <w:p w14:paraId="422DB30B" w14:textId="77777777" w:rsidR="000E5D96" w:rsidRDefault="000E5D96" w:rsidP="000E5D96">
      <w:pPr>
        <w:ind w:firstLine="720"/>
        <w:jc w:val="both"/>
      </w:pPr>
    </w:p>
    <w:p w14:paraId="6E3A92F9" w14:textId="573E3091" w:rsidR="000E5D96" w:rsidRDefault="000E5D96" w:rsidP="000E5D96">
      <w:pPr>
        <w:ind w:firstLine="720"/>
        <w:jc w:val="both"/>
      </w:pPr>
      <w:r>
        <w:t>Šo Noteikumu</w:t>
      </w:r>
      <w:r w:rsidR="00B86249">
        <w:t xml:space="preserve"> Nr.142</w:t>
      </w:r>
      <w:r>
        <w:t xml:space="preserve"> izpratnē attiecināmi administratīvie izdevumi var būt, piemēram, šādi:</w:t>
      </w:r>
    </w:p>
    <w:p w14:paraId="58253C76" w14:textId="77777777" w:rsidR="000E5D96" w:rsidRDefault="000E5D96" w:rsidP="00B86249">
      <w:pPr>
        <w:ind w:firstLine="720"/>
        <w:jc w:val="both"/>
      </w:pPr>
      <w:r>
        <w:t>-</w:t>
      </w:r>
      <w:r>
        <w:tab/>
        <w:t>atlaišanas pabalsti un piemaksas par papildu darbu saistībā ar administratīvi teritoriālās reformas īstenošanu. Tas šajā gadījumā attiecas uz pašvaldību administrācijas reorganizāciju, kā arī vienas iestādes administratīvo funkciju nodošanu otrai iestādei;</w:t>
      </w:r>
    </w:p>
    <w:p w14:paraId="278D6B30" w14:textId="77777777" w:rsidR="000E5D96" w:rsidRDefault="000E5D96" w:rsidP="000E5D96">
      <w:pPr>
        <w:ind w:firstLine="720"/>
        <w:jc w:val="both"/>
      </w:pPr>
      <w:r>
        <w:t>-</w:t>
      </w:r>
      <w:r>
        <w:tab/>
        <w:t xml:space="preserve">papildus darba apmaksai saistībā ar darbinieku pienākumiem, veicot </w:t>
      </w:r>
      <w:proofErr w:type="spellStart"/>
      <w:r>
        <w:t>pārreģistrācijas</w:t>
      </w:r>
      <w:proofErr w:type="spellEnd"/>
      <w:r>
        <w:t xml:space="preserve"> Valsts kasē, VID u.c., kas prasa manuālu datu ievadīšanu, piemēram, darbinieku pārreģistrēšana EDS sistēmā vai citas līdzīgas darbības;</w:t>
      </w:r>
    </w:p>
    <w:p w14:paraId="7755CEA0" w14:textId="77777777" w:rsidR="000E5D96" w:rsidRDefault="000E5D96" w:rsidP="000E5D96">
      <w:pPr>
        <w:ind w:firstLine="720"/>
        <w:jc w:val="both"/>
      </w:pPr>
      <w:r>
        <w:t>-</w:t>
      </w:r>
      <w:r>
        <w:tab/>
        <w:t xml:space="preserve">informācijas un komunikācijas tehnoloģijām saistīti izdevumi –  jaunas programmatūras iegādei un papildu licenču iegādei jau esošajai programmatūrai, tās uzstādīšanai, programmatūras izstrādei un pielāgošanai, lai nodrošinātu lietotās programmatūras unifikāciju </w:t>
      </w:r>
      <w:proofErr w:type="spellStart"/>
      <w:r>
        <w:t>jaunizveidotās</w:t>
      </w:r>
      <w:proofErr w:type="spellEnd"/>
      <w:r>
        <w:t xml:space="preserve"> pašvaldības ietvaros un pašvaldību pamata un atbalsta funkciju izpildi;  </w:t>
      </w:r>
    </w:p>
    <w:p w14:paraId="31E4C730" w14:textId="77777777" w:rsidR="000E5D96" w:rsidRDefault="000E5D96" w:rsidP="000E5D96">
      <w:pPr>
        <w:ind w:firstLine="720"/>
        <w:jc w:val="both"/>
      </w:pPr>
      <w:r>
        <w:t>-</w:t>
      </w:r>
      <w:r>
        <w:tab/>
        <w:t>aparatūras iegādei un esošās uzlabošanai, datu migrācijai no vecām sistēmām uz jaunām un lietotāju apmācībai darbam ar jaunām sistēmām;</w:t>
      </w:r>
    </w:p>
    <w:p w14:paraId="30BA480B" w14:textId="77777777" w:rsidR="000E5D96" w:rsidRDefault="000E5D96" w:rsidP="000E5D96">
      <w:pPr>
        <w:ind w:firstLine="720"/>
        <w:jc w:val="both"/>
      </w:pPr>
      <w:r>
        <w:t>-</w:t>
      </w:r>
      <w:r>
        <w:tab/>
        <w:t xml:space="preserve">dažādu </w:t>
      </w:r>
      <w:proofErr w:type="spellStart"/>
      <w:r>
        <w:t>pārreģistrācijas</w:t>
      </w:r>
      <w:proofErr w:type="spellEnd"/>
      <w:r>
        <w:t xml:space="preserve"> izdevumu līdzfinansēšanai, ar ko var saskarties </w:t>
      </w:r>
      <w:proofErr w:type="spellStart"/>
      <w:r>
        <w:t>jaunizveidotā</w:t>
      </w:r>
      <w:proofErr w:type="spellEnd"/>
      <w:r>
        <w:t xml:space="preserve"> pašvaldība – piemēram, iestāžu nosaukumu plākšņu nomaiņas izdevumiem; jauno novada teritoriju apzīmējošo ceļa zīmju uzstādīšanas izdevumiem; </w:t>
      </w:r>
    </w:p>
    <w:p w14:paraId="756A8C09" w14:textId="77777777" w:rsidR="000E5D96" w:rsidRDefault="000E5D96" w:rsidP="000E5D96">
      <w:pPr>
        <w:ind w:firstLine="720"/>
        <w:jc w:val="both"/>
      </w:pPr>
      <w:r>
        <w:t>-</w:t>
      </w:r>
      <w:r>
        <w:tab/>
        <w:t xml:space="preserve">ar lietvedību saistītiem izdevumiem (piemēram, veidlapu izstrādei, zīmogu, vizītkaršu pasūtīšanai); </w:t>
      </w:r>
    </w:p>
    <w:p w14:paraId="138B1E66" w14:textId="77777777" w:rsidR="000E5D96" w:rsidRDefault="000E5D96" w:rsidP="000E5D96">
      <w:pPr>
        <w:ind w:firstLine="720"/>
        <w:jc w:val="both"/>
      </w:pPr>
      <w:r>
        <w:t>-</w:t>
      </w:r>
      <w:r>
        <w:tab/>
        <w:t>ar apvienojamo novadu pašvaldības policijas pārveidi saistītiem izdevumiem (piemēram, jaunu formas tērpu iegādei);</w:t>
      </w:r>
    </w:p>
    <w:p w14:paraId="5B19DC89" w14:textId="77777777" w:rsidR="000E5D96" w:rsidRDefault="000E5D96" w:rsidP="000E5D96">
      <w:pPr>
        <w:ind w:firstLine="720"/>
        <w:jc w:val="both"/>
      </w:pPr>
      <w:r>
        <w:t>-</w:t>
      </w:r>
      <w:r>
        <w:tab/>
        <w:t>citi ar administratīvi teritoriālās reformas ieviešanu tieši saistīti izdevumi.</w:t>
      </w:r>
    </w:p>
    <w:p w14:paraId="0A2E576E" w14:textId="77777777" w:rsidR="000E5D96" w:rsidRDefault="000E5D96" w:rsidP="000E5D96">
      <w:pPr>
        <w:jc w:val="both"/>
      </w:pPr>
    </w:p>
    <w:p w14:paraId="2EDCBA67" w14:textId="77777777" w:rsidR="000E5D96" w:rsidRPr="00662D9B" w:rsidRDefault="000E5D96" w:rsidP="000E5D96">
      <w:pPr>
        <w:shd w:val="clear" w:color="auto" w:fill="FFFFFF"/>
        <w:ind w:firstLine="720"/>
        <w:jc w:val="both"/>
        <w:rPr>
          <w:iCs/>
        </w:rPr>
      </w:pPr>
      <w:r>
        <w:rPr>
          <w:iCs/>
        </w:rPr>
        <w:t>Metodikā sniedzam</w:t>
      </w:r>
      <w:r w:rsidRPr="00662D9B">
        <w:rPr>
          <w:iCs/>
        </w:rPr>
        <w:t xml:space="preserve"> informāciju par nepieciešamajām darbībām dotācijas saņemšanai</w:t>
      </w:r>
      <w:r>
        <w:rPr>
          <w:iCs/>
        </w:rPr>
        <w:t xml:space="preserve"> </w:t>
      </w:r>
      <w:r w:rsidRPr="00662D9B">
        <w:rPr>
          <w:iCs/>
        </w:rPr>
        <w:t>un pārskata par dotācij</w:t>
      </w:r>
      <w:r>
        <w:rPr>
          <w:iCs/>
        </w:rPr>
        <w:t>as izlietojumu iesniegšanai.</w:t>
      </w:r>
      <w:r w:rsidRPr="00662D9B">
        <w:rPr>
          <w:iCs/>
        </w:rPr>
        <w:t xml:space="preserve"> </w:t>
      </w:r>
    </w:p>
    <w:p w14:paraId="64E7D808" w14:textId="77777777" w:rsidR="000E5D96" w:rsidRPr="00E67B29" w:rsidRDefault="000E5D96" w:rsidP="000E5D96">
      <w:pPr>
        <w:shd w:val="clear" w:color="auto" w:fill="FFFFFF"/>
        <w:ind w:firstLine="720"/>
        <w:jc w:val="both"/>
        <w:rPr>
          <w:iCs/>
        </w:rPr>
      </w:pPr>
    </w:p>
    <w:p w14:paraId="7525B72D" w14:textId="1A5C30C8" w:rsidR="00B86249" w:rsidRDefault="000E5D96" w:rsidP="005F5667">
      <w:pPr>
        <w:widowControl w:val="0"/>
        <w:shd w:val="clear" w:color="auto" w:fill="FFFFFF"/>
        <w:spacing w:after="120"/>
        <w:ind w:firstLine="720"/>
        <w:jc w:val="both"/>
        <w:rPr>
          <w:b/>
          <w:iCs/>
          <w:sz w:val="28"/>
          <w:szCs w:val="28"/>
        </w:rPr>
      </w:pPr>
      <w:r w:rsidRPr="00B86249">
        <w:rPr>
          <w:b/>
          <w:iCs/>
          <w:sz w:val="28"/>
          <w:szCs w:val="28"/>
        </w:rPr>
        <w:t>Dotācijas piešķiršana</w:t>
      </w:r>
    </w:p>
    <w:p w14:paraId="1729A466" w14:textId="5C58C5F0" w:rsidR="000E5D96" w:rsidRPr="00B86249" w:rsidRDefault="000E5D96" w:rsidP="002C3B18">
      <w:pPr>
        <w:pStyle w:val="ListParagraph"/>
        <w:numPr>
          <w:ilvl w:val="1"/>
          <w:numId w:val="51"/>
        </w:numPr>
        <w:shd w:val="clear" w:color="auto" w:fill="FFFFFF"/>
        <w:spacing w:after="120"/>
        <w:ind w:left="0" w:firstLine="720"/>
        <w:jc w:val="both"/>
        <w:rPr>
          <w:b/>
          <w:iCs/>
          <w:sz w:val="24"/>
          <w:szCs w:val="24"/>
        </w:rPr>
      </w:pPr>
      <w:r w:rsidRPr="00B86249">
        <w:rPr>
          <w:sz w:val="24"/>
          <w:szCs w:val="24"/>
        </w:rPr>
        <w:t xml:space="preserve">Novada pašvaldība var pretendēt uz dotācijas saņemšanu, ja </w:t>
      </w:r>
      <w:r w:rsidRPr="00B86249">
        <w:rPr>
          <w:b/>
          <w:bCs/>
          <w:sz w:val="24"/>
          <w:szCs w:val="24"/>
        </w:rPr>
        <w:t>pēc 2021. gada 1. jūlija</w:t>
      </w:r>
      <w:r w:rsidRPr="00B86249">
        <w:rPr>
          <w:sz w:val="24"/>
          <w:szCs w:val="24"/>
        </w:rPr>
        <w:t xml:space="preserve">, bet ne vēlāk kā līdz </w:t>
      </w:r>
      <w:r w:rsidRPr="00B86249">
        <w:rPr>
          <w:b/>
          <w:bCs/>
          <w:sz w:val="24"/>
          <w:szCs w:val="24"/>
        </w:rPr>
        <w:t>2021. gada 15. septembrim,</w:t>
      </w:r>
      <w:r w:rsidRPr="00B86249">
        <w:rPr>
          <w:sz w:val="24"/>
          <w:szCs w:val="24"/>
        </w:rPr>
        <w:t xml:space="preserve"> iesniedz </w:t>
      </w:r>
      <w:r w:rsidRPr="00B86249">
        <w:rPr>
          <w:iCs/>
          <w:sz w:val="24"/>
          <w:szCs w:val="24"/>
        </w:rPr>
        <w:t xml:space="preserve">Valsts reģionālās attīstības aģentūrai (turpmāk – Aģentūra) </w:t>
      </w:r>
      <w:r w:rsidRPr="00B86249">
        <w:rPr>
          <w:sz w:val="24"/>
          <w:szCs w:val="24"/>
        </w:rPr>
        <w:t xml:space="preserve">attiecīgu pieteikumu, nosūtot </w:t>
      </w:r>
      <w:r w:rsidR="00756EB9">
        <w:rPr>
          <w:sz w:val="24"/>
          <w:szCs w:val="24"/>
        </w:rPr>
        <w:t xml:space="preserve">to e-adresē </w:t>
      </w:r>
      <w:r w:rsidRPr="00B86249">
        <w:rPr>
          <w:sz w:val="24"/>
          <w:szCs w:val="24"/>
        </w:rPr>
        <w:t>ar drošu elektronisko parakstu šādu informāciju:</w:t>
      </w:r>
    </w:p>
    <w:p w14:paraId="33949B2C" w14:textId="77777777" w:rsidR="000E5D96" w:rsidRPr="00662D9B" w:rsidRDefault="000E5D96" w:rsidP="002C3B18">
      <w:pPr>
        <w:widowControl w:val="0"/>
        <w:numPr>
          <w:ilvl w:val="2"/>
          <w:numId w:val="51"/>
        </w:numPr>
        <w:shd w:val="clear" w:color="auto" w:fill="FFFFFF"/>
        <w:ind w:left="720" w:firstLine="0"/>
        <w:jc w:val="both"/>
        <w:rPr>
          <w:iCs/>
        </w:rPr>
      </w:pPr>
      <w:r w:rsidRPr="00662D9B">
        <w:t>pieteikumu</w:t>
      </w:r>
      <w:r w:rsidRPr="00662D9B">
        <w:rPr>
          <w:b/>
          <w:bCs/>
        </w:rPr>
        <w:t xml:space="preserve"> </w:t>
      </w:r>
      <w:r w:rsidRPr="00662D9B">
        <w:t>vēstules formā uz pašvaldības veidlapas, kurā norādīta kontaktinformācija (atbildīgās personas par pieteikuma sagatavošanu vārds, uzvārds, amats, tālruņa numurs, e-past</w:t>
      </w:r>
      <w:r>
        <w:t>a adrese</w:t>
      </w:r>
      <w:r w:rsidRPr="00662D9B">
        <w:t>) un norēķinu konta numurs Valsts kasē;</w:t>
      </w:r>
    </w:p>
    <w:p w14:paraId="6711B0B6" w14:textId="77777777" w:rsidR="000E5D96" w:rsidRDefault="000E5D96" w:rsidP="002C3B18">
      <w:pPr>
        <w:widowControl w:val="0"/>
        <w:numPr>
          <w:ilvl w:val="2"/>
          <w:numId w:val="51"/>
        </w:numPr>
        <w:shd w:val="clear" w:color="auto" w:fill="FFFFFF"/>
        <w:ind w:left="720" w:firstLine="0"/>
        <w:jc w:val="both"/>
      </w:pPr>
      <w:r w:rsidRPr="00662D9B">
        <w:t>domes lēmumu ar pamatojumu par pieprasāmās dotācijas</w:t>
      </w:r>
      <w:r w:rsidRPr="00E67B29">
        <w:t xml:space="preserve"> apjomu un galvenajām izdevumu pozīcijām. </w:t>
      </w:r>
      <w:r w:rsidRPr="00282F0F">
        <w:rPr>
          <w:b/>
          <w:bCs/>
        </w:rPr>
        <w:t xml:space="preserve">Lūdzam pašvaldības domes lēmumā vai pieteikuma pielikumā kā indikatīvu tāmi iekļaut arī izdevumu sadalījumu </w:t>
      </w:r>
      <w:r w:rsidRPr="00282F0F">
        <w:rPr>
          <w:b/>
          <w:bCs/>
          <w:u w:val="single"/>
        </w:rPr>
        <w:t>kārtējos un kapitālajos izdevumos</w:t>
      </w:r>
      <w:r w:rsidRPr="00282F0F">
        <w:rPr>
          <w:b/>
          <w:bCs/>
        </w:rPr>
        <w:t xml:space="preserve">, lai Aģentūra varētu identificēt </w:t>
      </w:r>
      <w:r>
        <w:rPr>
          <w:b/>
          <w:bCs/>
        </w:rPr>
        <w:t>paredzamo dotācijas izlietojumu, jo kapitālie izdevumi</w:t>
      </w:r>
      <w:r>
        <w:t xml:space="preserve"> </w:t>
      </w:r>
      <w:r w:rsidRPr="00E67B29">
        <w:t>grāmatvedības uzskaitē būs kvalificējamas kā kapitālieguldījumi.</w:t>
      </w:r>
      <w:r w:rsidRPr="00924BEC">
        <w:t xml:space="preserve"> </w:t>
      </w:r>
    </w:p>
    <w:p w14:paraId="2CB52C21" w14:textId="77777777" w:rsidR="000E5D96" w:rsidRDefault="000E5D96" w:rsidP="000E5D96">
      <w:pPr>
        <w:shd w:val="clear" w:color="auto" w:fill="FFFFFF"/>
        <w:ind w:left="1170"/>
        <w:jc w:val="both"/>
      </w:pPr>
    </w:p>
    <w:p w14:paraId="3D6ACB0D" w14:textId="77777777" w:rsidR="000E5D96" w:rsidRPr="00924BEC" w:rsidRDefault="000E5D96" w:rsidP="00B86249">
      <w:pPr>
        <w:shd w:val="clear" w:color="auto" w:fill="FFFFFF"/>
        <w:spacing w:after="120"/>
        <w:ind w:firstLine="663"/>
        <w:jc w:val="both"/>
      </w:pPr>
      <w:r w:rsidRPr="00517C40">
        <w:t xml:space="preserve">Līdz ar to aicinām </w:t>
      </w:r>
      <w:r>
        <w:t>pieteikumu dotācijai un</w:t>
      </w:r>
      <w:r w:rsidRPr="00517C40">
        <w:t xml:space="preserve"> informāciju par finansējuma sadali sagatavot un iesniegt Aģentūrā iespējami savlaicīgi, lai nepieciešamības gadījumā Aģentūra un </w:t>
      </w:r>
      <w:r>
        <w:t>M</w:t>
      </w:r>
      <w:r w:rsidRPr="00517C40">
        <w:t xml:space="preserve">inistrija varētu </w:t>
      </w:r>
      <w:r>
        <w:t>pieteikt</w:t>
      </w:r>
      <w:r w:rsidRPr="00517C40">
        <w:t xml:space="preserve"> apropriācijas izmaiņas saskaņā ar Ministru kabineta 2018. gada 17. jūlija noteikumi</w:t>
      </w:r>
      <w:r>
        <w:t>em</w:t>
      </w:r>
      <w:r w:rsidRPr="00517C40">
        <w:t xml:space="preserve"> Nr. 421 </w:t>
      </w:r>
      <w:r>
        <w:t>“</w:t>
      </w:r>
      <w:r w:rsidRPr="00517C40">
        <w:t>Kārtība, kādā veic gadskārtējā valsts budžeta likumā noteiktās apropriācijas izmaiņa</w:t>
      </w:r>
      <w:r>
        <w:t>s”.</w:t>
      </w:r>
    </w:p>
    <w:p w14:paraId="44FC7C20" w14:textId="77777777" w:rsidR="000E5D96" w:rsidRPr="00E67B29" w:rsidRDefault="000E5D96" w:rsidP="002C3B18">
      <w:pPr>
        <w:widowControl w:val="0"/>
        <w:numPr>
          <w:ilvl w:val="1"/>
          <w:numId w:val="51"/>
        </w:numPr>
        <w:shd w:val="clear" w:color="auto" w:fill="FFFFFF"/>
        <w:ind w:left="0" w:firstLine="720"/>
        <w:jc w:val="both"/>
      </w:pPr>
      <w:bookmarkStart w:id="202" w:name="_Hlk66191716"/>
      <w:r w:rsidRPr="00924BEC">
        <w:t>Aģentūra nedēļas laikā pēc pieteikuma saņemšanas to izvērtēs un pieņems lēmumu, kuru nosūtīs</w:t>
      </w:r>
      <w:r w:rsidRPr="00E67B29">
        <w:t xml:space="preserve"> pašvaldībai. </w:t>
      </w:r>
      <w:bookmarkEnd w:id="202"/>
      <w:r w:rsidRPr="00E67B29">
        <w:t xml:space="preserve">Nepieciešamības gadījumā Aģentūra sazināsies ar pieteikumā norādīto kontaktpersonu, lai precizētu neskaidros jautājumus. </w:t>
      </w:r>
    </w:p>
    <w:p w14:paraId="2532BFA1" w14:textId="77777777" w:rsidR="000E5D96" w:rsidRPr="00662D9B" w:rsidRDefault="000E5D96" w:rsidP="002C3B18">
      <w:pPr>
        <w:widowControl w:val="0"/>
        <w:numPr>
          <w:ilvl w:val="1"/>
          <w:numId w:val="51"/>
        </w:numPr>
        <w:shd w:val="clear" w:color="auto" w:fill="FFFFFF"/>
        <w:ind w:left="0" w:firstLine="720"/>
        <w:jc w:val="both"/>
      </w:pPr>
      <w:r w:rsidRPr="00E67B29">
        <w:t>Pēc</w:t>
      </w:r>
      <w:r w:rsidRPr="00662D9B">
        <w:t xml:space="preserve"> pozitīva lēmuma pieņemšanas Aģentūra dotāciju </w:t>
      </w:r>
      <w:r>
        <w:t xml:space="preserve">(kārtējo vai kapitālo izdevumu </w:t>
      </w:r>
      <w:proofErr w:type="spellStart"/>
      <w:r>
        <w:t>transfertus</w:t>
      </w:r>
      <w:proofErr w:type="spellEnd"/>
      <w:r>
        <w:t xml:space="preserve">) </w:t>
      </w:r>
      <w:r w:rsidRPr="00662D9B">
        <w:t>pilnā apmērā pārskaitīs uz pieteikumā norādīto Valsts kases kontu.</w:t>
      </w:r>
    </w:p>
    <w:p w14:paraId="26EE3B76" w14:textId="77777777" w:rsidR="000E5D96" w:rsidRDefault="000E5D96" w:rsidP="002C3B18">
      <w:pPr>
        <w:widowControl w:val="0"/>
        <w:numPr>
          <w:ilvl w:val="1"/>
          <w:numId w:val="51"/>
        </w:numPr>
        <w:shd w:val="clear" w:color="auto" w:fill="FFFFFF"/>
        <w:ind w:left="0" w:firstLine="720"/>
        <w:jc w:val="both"/>
      </w:pPr>
      <w:r w:rsidRPr="00662D9B">
        <w:t>Novada pašvaldībai dotācija jāizlieto līdz 2021. gada 31. decembrim.</w:t>
      </w:r>
    </w:p>
    <w:p w14:paraId="1C6BEBA5" w14:textId="77777777" w:rsidR="000E5D96" w:rsidRDefault="000E5D96" w:rsidP="000E5D96">
      <w:pPr>
        <w:shd w:val="clear" w:color="auto" w:fill="FFFFFF"/>
        <w:tabs>
          <w:tab w:val="left" w:pos="7770"/>
        </w:tabs>
        <w:jc w:val="both"/>
      </w:pPr>
      <w:r>
        <w:tab/>
      </w:r>
    </w:p>
    <w:p w14:paraId="733BE13F" w14:textId="77777777" w:rsidR="000E5D96" w:rsidRPr="006156A4" w:rsidRDefault="000E5D96" w:rsidP="00B86249">
      <w:pPr>
        <w:shd w:val="clear" w:color="auto" w:fill="FFFFFF"/>
        <w:ind w:firstLine="720"/>
        <w:jc w:val="both"/>
        <w:rPr>
          <w:b/>
          <w:i/>
          <w:iCs/>
        </w:rPr>
      </w:pPr>
      <w:bookmarkStart w:id="203" w:name="_Hlk70068843"/>
      <w:r>
        <w:rPr>
          <w:i/>
        </w:rPr>
        <w:t>D</w:t>
      </w:r>
      <w:r w:rsidRPr="006156A4">
        <w:rPr>
          <w:i/>
        </w:rPr>
        <w:t xml:space="preserve">otācijas pieprasījumā </w:t>
      </w:r>
      <w:r>
        <w:rPr>
          <w:i/>
        </w:rPr>
        <w:t xml:space="preserve">var </w:t>
      </w:r>
      <w:r w:rsidRPr="006156A4">
        <w:rPr>
          <w:i/>
        </w:rPr>
        <w:t xml:space="preserve">iekļaut </w:t>
      </w:r>
      <w:r>
        <w:rPr>
          <w:i/>
        </w:rPr>
        <w:t xml:space="preserve">arī tādus </w:t>
      </w:r>
      <w:r w:rsidRPr="006156A4">
        <w:rPr>
          <w:i/>
        </w:rPr>
        <w:t>ar administratīvi teritoriālās reformas ieviešanu saistītus izdevumus</w:t>
      </w:r>
      <w:r>
        <w:rPr>
          <w:i/>
        </w:rPr>
        <w:t xml:space="preserve"> kuri radušies pēc 2021.gada 1.jūlija (jaunas domes darba uzsākšanas)</w:t>
      </w:r>
      <w:r w:rsidRPr="006156A4">
        <w:rPr>
          <w:i/>
        </w:rPr>
        <w:t xml:space="preserve">, </w:t>
      </w:r>
      <w:r>
        <w:rPr>
          <w:i/>
        </w:rPr>
        <w:t>bet pamatoti uz līgumiem, kas noslēgti pirms</w:t>
      </w:r>
      <w:r w:rsidRPr="006156A4">
        <w:rPr>
          <w:i/>
        </w:rPr>
        <w:t xml:space="preserve"> 2021. gada 1. jūlija</w:t>
      </w:r>
      <w:r>
        <w:rPr>
          <w:i/>
        </w:rPr>
        <w:t>.</w:t>
      </w:r>
      <w:r w:rsidRPr="006156A4">
        <w:rPr>
          <w:i/>
        </w:rPr>
        <w:t xml:space="preserve"> </w:t>
      </w:r>
      <w:r>
        <w:rPr>
          <w:i/>
        </w:rPr>
        <w:t xml:space="preserve">Šādā gadījumā lūdzam ievērot, ka par attiecīgu darījumu nepieciešams </w:t>
      </w:r>
      <w:r w:rsidRPr="006156A4">
        <w:rPr>
          <w:i/>
        </w:rPr>
        <w:t>apvienojamo pašvaldību finanšu komisij</w:t>
      </w:r>
      <w:r>
        <w:rPr>
          <w:i/>
        </w:rPr>
        <w:t>as lēmums</w:t>
      </w:r>
      <w:r w:rsidRPr="006156A4">
        <w:rPr>
          <w:i/>
        </w:rPr>
        <w:t>.</w:t>
      </w:r>
    </w:p>
    <w:bookmarkEnd w:id="203"/>
    <w:p w14:paraId="5B3D1297" w14:textId="77777777" w:rsidR="000E5D96" w:rsidRPr="00662D9B" w:rsidRDefault="000E5D96" w:rsidP="000E5D96">
      <w:pPr>
        <w:shd w:val="clear" w:color="auto" w:fill="FFFFFF"/>
        <w:jc w:val="both"/>
      </w:pPr>
    </w:p>
    <w:p w14:paraId="50FF097D" w14:textId="5DC82ECA" w:rsidR="000E5D96" w:rsidRPr="00B86249" w:rsidRDefault="000E5D96" w:rsidP="005F5667">
      <w:pPr>
        <w:widowControl w:val="0"/>
        <w:shd w:val="clear" w:color="auto" w:fill="FFFFFF"/>
        <w:spacing w:after="120"/>
        <w:ind w:firstLine="720"/>
        <w:jc w:val="both"/>
        <w:rPr>
          <w:b/>
          <w:iCs/>
          <w:sz w:val="28"/>
          <w:szCs w:val="28"/>
        </w:rPr>
      </w:pPr>
      <w:r w:rsidRPr="00B86249">
        <w:rPr>
          <w:b/>
          <w:iCs/>
          <w:sz w:val="28"/>
          <w:szCs w:val="28"/>
        </w:rPr>
        <w:t>Pārskata par izlietoto dotāciju sagatavošana</w:t>
      </w:r>
    </w:p>
    <w:p w14:paraId="631BEA0F" w14:textId="7E6ED120" w:rsidR="000E5D96" w:rsidRDefault="000E5D96" w:rsidP="002C3B18">
      <w:pPr>
        <w:pStyle w:val="ListParagraph"/>
        <w:numPr>
          <w:ilvl w:val="0"/>
          <w:numId w:val="52"/>
        </w:numPr>
        <w:spacing w:after="120"/>
        <w:ind w:left="0" w:firstLine="720"/>
        <w:contextualSpacing/>
        <w:jc w:val="both"/>
      </w:pPr>
      <w:bookmarkStart w:id="204" w:name="_Hlk66191835"/>
      <w:r>
        <w:t>Novada pašvaldības domes priekšsēdētājs ir atbildīgs par saņemtās dotācijas izlietošanu atbilstoši paredzētajam mērķim.</w:t>
      </w:r>
    </w:p>
    <w:p w14:paraId="40EF1FA2" w14:textId="11A25324" w:rsidR="000E5D96" w:rsidRDefault="000E5D96" w:rsidP="002C3B18">
      <w:pPr>
        <w:pStyle w:val="ListParagraph"/>
        <w:numPr>
          <w:ilvl w:val="0"/>
          <w:numId w:val="52"/>
        </w:numPr>
        <w:ind w:left="0" w:firstLine="720"/>
        <w:contextualSpacing/>
        <w:jc w:val="both"/>
      </w:pPr>
      <w:r w:rsidRPr="00005672">
        <w:t xml:space="preserve">Novada pašvaldības domes priekšsēdētājam līdz 2022. gada 1. februārim jāiesniedz Aģentūrā pārskats par piešķirtās valsts dotācijas izlietojumu saskaņā ar </w:t>
      </w:r>
      <w:r>
        <w:t>N</w:t>
      </w:r>
      <w:r w:rsidRPr="00005672">
        <w:t>oteikumu pielikumu</w:t>
      </w:r>
      <w:r w:rsidRPr="00005672">
        <w:rPr>
          <w:lang w:eastAsia="lv-LV"/>
        </w:rPr>
        <w:t>.</w:t>
      </w:r>
    </w:p>
    <w:bookmarkEnd w:id="204"/>
    <w:p w14:paraId="309D700E" w14:textId="45CC7CA9" w:rsidR="000E5D96" w:rsidRDefault="000E5D96" w:rsidP="002C3B18">
      <w:pPr>
        <w:pStyle w:val="ListParagraph"/>
        <w:numPr>
          <w:ilvl w:val="0"/>
          <w:numId w:val="52"/>
        </w:numPr>
        <w:ind w:left="0" w:firstLine="720"/>
        <w:contextualSpacing/>
        <w:jc w:val="both"/>
      </w:pPr>
      <w:r w:rsidRPr="00005672">
        <w:t>Aģentūra divu nedēļu laikā pēc pārskata</w:t>
      </w:r>
      <w:r w:rsidRPr="00E67B29">
        <w:t xml:space="preserve"> saņemšanas pārbauda dotācijas izlietojuma atbilstību mērķim.</w:t>
      </w:r>
    </w:p>
    <w:p w14:paraId="22E099A3" w14:textId="0A7E437D" w:rsidR="000E5D96" w:rsidRDefault="000E5D96" w:rsidP="002C3B18">
      <w:pPr>
        <w:pStyle w:val="ListParagraph"/>
        <w:numPr>
          <w:ilvl w:val="0"/>
          <w:numId w:val="52"/>
        </w:numPr>
        <w:ind w:left="0" w:firstLine="720"/>
        <w:contextualSpacing/>
        <w:jc w:val="both"/>
      </w:pPr>
      <w:r w:rsidRPr="00E67B29">
        <w:t xml:space="preserve">Ja pašvaldība piešķirto dotāciju nav izlietojusi saskaņā ar </w:t>
      </w:r>
      <w:r>
        <w:t>N</w:t>
      </w:r>
      <w:r w:rsidRPr="00E67B29">
        <w:t>oteikumu 2.</w:t>
      </w:r>
      <w:r>
        <w:t> </w:t>
      </w:r>
      <w:r w:rsidRPr="00E67B29">
        <w:t xml:space="preserve">punktu, Aģentūra var pieņemt lēmumu par piešķirtās dotācijas atprasīšanu. </w:t>
      </w:r>
    </w:p>
    <w:p w14:paraId="1D72BFCF" w14:textId="77777777" w:rsidR="000E5D96" w:rsidRPr="00B86249" w:rsidRDefault="000E5D96" w:rsidP="002C3B18">
      <w:pPr>
        <w:pStyle w:val="ListParagraph"/>
        <w:numPr>
          <w:ilvl w:val="0"/>
          <w:numId w:val="52"/>
        </w:numPr>
        <w:ind w:left="0" w:firstLine="720"/>
        <w:contextualSpacing/>
        <w:jc w:val="both"/>
      </w:pPr>
      <w:r w:rsidRPr="00E67B29">
        <w:t>Aģentūra lēmumu par dotācijas atprasīšanu piecu darbdienu laikā paziņo pašvaldībai.</w:t>
      </w:r>
    </w:p>
    <w:p w14:paraId="508AB56A" w14:textId="77777777" w:rsidR="00EF56C8" w:rsidRDefault="00EF56C8" w:rsidP="00EF56C8"/>
    <w:p w14:paraId="745E941F" w14:textId="5169AADA" w:rsidR="00EF56C8" w:rsidRDefault="004E5998" w:rsidP="008E63AB">
      <w:pPr>
        <w:jc w:val="center"/>
      </w:pPr>
      <w:r>
        <w:rPr>
          <w:noProof/>
        </w:rPr>
        <mc:AlternateContent>
          <mc:Choice Requires="wps">
            <w:drawing>
              <wp:anchor distT="0" distB="0" distL="114300" distR="114300" simplePos="0" relativeHeight="251666944" behindDoc="0" locked="0" layoutInCell="1" allowOverlap="1" wp14:anchorId="4430C9DE" wp14:editId="73FD2462">
                <wp:simplePos x="0" y="0"/>
                <wp:positionH relativeFrom="margin">
                  <wp:posOffset>3067050</wp:posOffset>
                </wp:positionH>
                <wp:positionV relativeFrom="paragraph">
                  <wp:posOffset>83820</wp:posOffset>
                </wp:positionV>
                <wp:extent cx="1183005" cy="2676525"/>
                <wp:effectExtent l="0" t="0" r="0" b="9525"/>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2676525"/>
                        </a:xfrm>
                        <a:prstGeom prst="rect">
                          <a:avLst/>
                        </a:prstGeom>
                        <a:solidFill>
                          <a:srgbClr val="E2EFD9"/>
                        </a:solidFill>
                        <a:ln w="9525">
                          <a:solidFill>
                            <a:srgbClr val="000000"/>
                          </a:solidFill>
                          <a:miter lim="800000"/>
                          <a:headEnd/>
                          <a:tailEnd/>
                        </a:ln>
                      </wps:spPr>
                      <wps:txb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0C9DE" id="_x0000_s1038" type="#_x0000_t202" style="position:absolute;left:0;text-align:left;margin-left:241.5pt;margin-top:6.6pt;width:93.15pt;height:21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" fillcolor="#e2efd9">
                <v:textbo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v:textbox>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1EBD2271" wp14:editId="33447E6B">
                <wp:simplePos x="0" y="0"/>
                <wp:positionH relativeFrom="column">
                  <wp:posOffset>1572260</wp:posOffset>
                </wp:positionH>
                <wp:positionV relativeFrom="paragraph">
                  <wp:posOffset>83820</wp:posOffset>
                </wp:positionV>
                <wp:extent cx="1162050" cy="2679700"/>
                <wp:effectExtent l="0" t="0" r="0" b="635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679700"/>
                        </a:xfrm>
                        <a:prstGeom prst="rect">
                          <a:avLst/>
                        </a:prstGeom>
                        <a:solidFill>
                          <a:srgbClr val="E2EFD9"/>
                        </a:solidFill>
                        <a:ln w="9525">
                          <a:solidFill>
                            <a:srgbClr val="000000"/>
                          </a:solidFill>
                          <a:miter lim="800000"/>
                          <a:headEnd/>
                          <a:tailEnd/>
                        </a:ln>
                      </wps:spPr>
                      <wps:txb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D2271" id="_x0000_s1039" type="#_x0000_t202" style="position:absolute;left:0;text-align:left;margin-left:123.8pt;margin-top:6.6pt;width:91.5pt;height:21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" fillcolor="#e2efd9">
                <v:textbo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8DF05E4" wp14:editId="2587E970">
                <wp:simplePos x="0" y="0"/>
                <wp:positionH relativeFrom="margin">
                  <wp:posOffset>81280</wp:posOffset>
                </wp:positionH>
                <wp:positionV relativeFrom="paragraph">
                  <wp:posOffset>83820</wp:posOffset>
                </wp:positionV>
                <wp:extent cx="1171575" cy="2686050"/>
                <wp:effectExtent l="0" t="0" r="9525" b="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86050"/>
                        </a:xfrm>
                        <a:prstGeom prst="rect">
                          <a:avLst/>
                        </a:prstGeom>
                        <a:solidFill>
                          <a:srgbClr val="E2EFD9"/>
                        </a:solidFill>
                        <a:ln w="9525">
                          <a:solidFill>
                            <a:srgbClr val="000000"/>
                          </a:solidFill>
                          <a:miter lim="800000"/>
                          <a:headEnd/>
                          <a:tailEnd/>
                        </a:ln>
                      </wps:spPr>
                      <wps:txb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F05E4" id="Text Box 10" o:spid="_x0000_s1040" type="#_x0000_t202" style="position:absolute;left:0;text-align:left;margin-left:6.4pt;margin-top:6.6pt;width:92.25pt;height:211.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" fillcolor="#e2efd9">
                <v:textbo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70016" behindDoc="0" locked="0" layoutInCell="1" allowOverlap="1" wp14:anchorId="7EF1E88C" wp14:editId="7FEC98FA">
                <wp:simplePos x="0" y="0"/>
                <wp:positionH relativeFrom="margin">
                  <wp:posOffset>2745740</wp:posOffset>
                </wp:positionH>
                <wp:positionV relativeFrom="paragraph">
                  <wp:posOffset>1263015</wp:posOffset>
                </wp:positionV>
                <wp:extent cx="295275" cy="236220"/>
                <wp:effectExtent l="6350" t="24130" r="12700" b="25400"/>
                <wp:wrapNone/>
                <wp:docPr id="28"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4CA99" id="Arrow: Right 7" o:spid="_x0000_s1026" type="#_x0000_t13" style="position:absolute;margin-left:216.2pt;margin-top:99.45pt;width:23.25pt;height:18.6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71040" behindDoc="0" locked="0" layoutInCell="1" allowOverlap="1" wp14:anchorId="21733234" wp14:editId="5FC36D77">
                <wp:simplePos x="0" y="0"/>
                <wp:positionH relativeFrom="margin">
                  <wp:posOffset>1268730</wp:posOffset>
                </wp:positionH>
                <wp:positionV relativeFrom="paragraph">
                  <wp:posOffset>1252220</wp:posOffset>
                </wp:positionV>
                <wp:extent cx="295275" cy="236220"/>
                <wp:effectExtent l="5715" t="22860" r="13335" b="26670"/>
                <wp:wrapNone/>
                <wp:docPr id="27"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3D094" id="AutoShape 413" o:spid="_x0000_s1026" type="#_x0000_t13" style="position:absolute;margin-left:99.9pt;margin-top:98.6pt;width:23.25pt;height:18.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" adj="15307" fillcolor="#e2efd9">
                <v:fill r:id="rId12" o:title="" type="pattern"/>
                <w10:wrap anchorx="margin"/>
              </v:shape>
            </w:pict>
          </mc:Fallback>
        </mc:AlternateContent>
      </w:r>
      <w:r>
        <w:rPr>
          <w:noProof/>
        </w:rPr>
        <mc:AlternateContent>
          <mc:Choice Requires="wps">
            <w:drawing>
              <wp:anchor distT="0" distB="0" distL="114300" distR="114300" simplePos="0" relativeHeight="251667968" behindDoc="0" locked="0" layoutInCell="1" allowOverlap="1" wp14:anchorId="5B59CBBB" wp14:editId="42C7A3C4">
                <wp:simplePos x="0" y="0"/>
                <wp:positionH relativeFrom="column">
                  <wp:posOffset>4578985</wp:posOffset>
                </wp:positionH>
                <wp:positionV relativeFrom="paragraph">
                  <wp:posOffset>93345</wp:posOffset>
                </wp:positionV>
                <wp:extent cx="1179830" cy="2676525"/>
                <wp:effectExtent l="0" t="0" r="1270" b="952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2676525"/>
                        </a:xfrm>
                        <a:prstGeom prst="rect">
                          <a:avLst/>
                        </a:prstGeom>
                        <a:solidFill>
                          <a:srgbClr val="E2EFD9"/>
                        </a:solidFill>
                        <a:ln w="9525">
                          <a:solidFill>
                            <a:srgbClr val="000000"/>
                          </a:solidFill>
                          <a:miter lim="800000"/>
                          <a:headEnd/>
                          <a:tailEnd/>
                        </a:ln>
                      </wps:spPr>
                      <wps:txb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9CBBB" id="_x0000_s1041" type="#_x0000_t202" style="position:absolute;left:0;text-align:left;margin-left:360.55pt;margin-top:7.35pt;width:92.9pt;height:210.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" fillcolor="#e2efd9">
                <v:textbo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v:textbox>
              </v:shape>
            </w:pict>
          </mc:Fallback>
        </mc:AlternateContent>
      </w:r>
    </w:p>
    <w:p w14:paraId="6B6569B0" w14:textId="77777777" w:rsidR="00EF56C8" w:rsidRDefault="00EF56C8" w:rsidP="008E63AB">
      <w:pPr>
        <w:spacing w:before="120" w:after="240"/>
        <w:ind w:firstLine="720"/>
        <w:jc w:val="center"/>
      </w:pPr>
    </w:p>
    <w:p w14:paraId="2C946BAA" w14:textId="77777777" w:rsidR="00EF56C8" w:rsidRDefault="00EF56C8" w:rsidP="008E63AB">
      <w:pPr>
        <w:spacing w:before="120" w:after="240"/>
        <w:ind w:firstLine="720"/>
        <w:jc w:val="center"/>
      </w:pPr>
    </w:p>
    <w:p w14:paraId="54F333CB" w14:textId="77777777" w:rsidR="00EF56C8" w:rsidRDefault="00EF56C8" w:rsidP="008E63AB">
      <w:pPr>
        <w:spacing w:before="120" w:after="240"/>
        <w:ind w:firstLine="720"/>
        <w:jc w:val="center"/>
      </w:pPr>
    </w:p>
    <w:p w14:paraId="1116E730" w14:textId="31742AE9" w:rsidR="00EF56C8" w:rsidRDefault="004E5998" w:rsidP="008E63AB">
      <w:pPr>
        <w:spacing w:before="120" w:after="240"/>
        <w:ind w:firstLine="720"/>
        <w:jc w:val="center"/>
      </w:pPr>
      <w:r>
        <w:rPr>
          <w:noProof/>
        </w:rPr>
        <mc:AlternateContent>
          <mc:Choice Requires="wps">
            <w:drawing>
              <wp:anchor distT="0" distB="0" distL="114300" distR="114300" simplePos="0" relativeHeight="251668992" behindDoc="0" locked="0" layoutInCell="1" allowOverlap="1" wp14:anchorId="1EE9B2C8" wp14:editId="6F8DE417">
                <wp:simplePos x="0" y="0"/>
                <wp:positionH relativeFrom="margin">
                  <wp:posOffset>4266565</wp:posOffset>
                </wp:positionH>
                <wp:positionV relativeFrom="paragraph">
                  <wp:posOffset>50165</wp:posOffset>
                </wp:positionV>
                <wp:extent cx="295275" cy="236220"/>
                <wp:effectExtent l="12700" t="26670" r="15875" b="22860"/>
                <wp:wrapNone/>
                <wp:docPr id="25"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8065"/>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0FC9B" id="Arrow: Right 6" o:spid="_x0000_s1026" type="#_x0000_t13" style="position:absolute;margin-left:335.95pt;margin-top:3.95pt;width:23.25pt;height:18.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" adj="15307,4529" fillcolor="#e2efd9">
                <v:fill r:id="rId12" o:title="" type="pattern"/>
                <w10:wrap anchorx="margin"/>
              </v:shape>
            </w:pict>
          </mc:Fallback>
        </mc:AlternateContent>
      </w:r>
    </w:p>
    <w:p w14:paraId="36AFDA41" w14:textId="77777777" w:rsidR="00EF56C8" w:rsidRDefault="00EF56C8" w:rsidP="008E63AB">
      <w:pPr>
        <w:spacing w:before="120" w:after="240"/>
        <w:ind w:firstLine="720"/>
        <w:jc w:val="center"/>
      </w:pPr>
    </w:p>
    <w:p w14:paraId="1354C3D6" w14:textId="77777777" w:rsidR="00EF56C8" w:rsidRDefault="00EF56C8" w:rsidP="008E63AB">
      <w:pPr>
        <w:pStyle w:val="paragraph"/>
        <w:spacing w:before="0" w:beforeAutospacing="0" w:after="120" w:afterAutospacing="0"/>
        <w:ind w:firstLine="720"/>
        <w:jc w:val="center"/>
        <w:textAlignment w:val="baseline"/>
        <w:rPr>
          <w:i/>
          <w:highlight w:val="yellow"/>
        </w:rPr>
      </w:pPr>
    </w:p>
    <w:p w14:paraId="35E9A283" w14:textId="77777777" w:rsidR="00EF56C8" w:rsidRDefault="00EF56C8" w:rsidP="008E63AB">
      <w:pPr>
        <w:jc w:val="center"/>
      </w:pPr>
    </w:p>
    <w:p w14:paraId="5F0C5727" w14:textId="77777777" w:rsidR="00EF56C8" w:rsidRDefault="00EF56C8" w:rsidP="008E63AB">
      <w:pPr>
        <w:jc w:val="center"/>
      </w:pPr>
    </w:p>
    <w:p w14:paraId="77784BA8" w14:textId="77777777" w:rsidR="00EF56C8" w:rsidRDefault="00EF56C8" w:rsidP="008E63AB">
      <w:pPr>
        <w:jc w:val="center"/>
      </w:pPr>
    </w:p>
    <w:p w14:paraId="5CFB59BA" w14:textId="77777777" w:rsidR="00EF56C8" w:rsidRDefault="00EF56C8" w:rsidP="008E63AB">
      <w:pPr>
        <w:jc w:val="center"/>
      </w:pPr>
    </w:p>
    <w:p w14:paraId="31AE0B6A" w14:textId="77777777" w:rsidR="00586B25" w:rsidRPr="00586B25" w:rsidRDefault="00586B25" w:rsidP="00586B25">
      <w:pPr>
        <w:pStyle w:val="paragraph"/>
        <w:spacing w:before="0" w:beforeAutospacing="0" w:after="120" w:afterAutospacing="0"/>
        <w:ind w:firstLine="720"/>
        <w:jc w:val="center"/>
        <w:textAlignment w:val="baseline"/>
        <w:rPr>
          <w:iCs/>
        </w:rPr>
      </w:pPr>
      <w:r w:rsidRPr="00586B25">
        <w:rPr>
          <w:iCs/>
        </w:rPr>
        <w:t>6. attēls Dotācijas saņemšanas un izlietošanas kārtība</w:t>
      </w:r>
    </w:p>
    <w:p w14:paraId="7CF8A8FC" w14:textId="77777777" w:rsidR="00586B25" w:rsidRPr="00586B25" w:rsidRDefault="00586B25" w:rsidP="008E63AB">
      <w:pPr>
        <w:jc w:val="center"/>
        <w:rPr>
          <w:iCs/>
        </w:rPr>
      </w:pPr>
    </w:p>
    <w:p w14:paraId="6A77D6B0" w14:textId="77777777" w:rsidR="00EF56C8" w:rsidRDefault="00EF56C8" w:rsidP="00EF56C8"/>
    <w:p w14:paraId="1274039E" w14:textId="77777777" w:rsidR="00E142EC" w:rsidRPr="00413FB7" w:rsidRDefault="00784BA7" w:rsidP="00DC5EE2">
      <w:pPr>
        <w:pStyle w:val="Heading1"/>
        <w:widowControl w:val="0"/>
        <w:numPr>
          <w:ilvl w:val="0"/>
          <w:numId w:val="65"/>
        </w:numPr>
        <w:spacing w:after="120"/>
        <w:ind w:left="0" w:firstLine="720"/>
        <w:rPr>
          <w:rFonts w:eastAsia="Calibri"/>
        </w:rPr>
      </w:pPr>
      <w:bookmarkStart w:id="205" w:name="_Toc72485107"/>
      <w:r w:rsidRPr="00413FB7">
        <w:rPr>
          <w:b/>
          <w:sz w:val="28"/>
          <w:szCs w:val="28"/>
        </w:rPr>
        <w:t>Darbs ar arhīviem</w:t>
      </w:r>
      <w:bookmarkEnd w:id="199"/>
      <w:bookmarkEnd w:id="205"/>
    </w:p>
    <w:p w14:paraId="07BB8A89" w14:textId="77777777" w:rsidR="00784BA7" w:rsidRPr="00840082" w:rsidRDefault="00784BA7" w:rsidP="00784BA7">
      <w:pPr>
        <w:widowControl w:val="0"/>
        <w:spacing w:after="120"/>
        <w:ind w:firstLine="720"/>
        <w:jc w:val="both"/>
        <w:rPr>
          <w:rFonts w:eastAsia="Calibri"/>
        </w:rPr>
      </w:pPr>
      <w:r w:rsidRPr="00840082">
        <w:rPr>
          <w:rFonts w:eastAsia="Calibri"/>
        </w:rPr>
        <w:t>Pēc novada izveidošanas nepieciešams noteikt atbildīgās amatpersonas par lietvedības dokumentu un arhīva lietu sakārtošanu novadā un katrā novadu veidojošā pilsētā un novadā. Informācija par atbildīgajām amatpersonām un par termiņiem, kad tiks nodotas valsts glabāšanā jau arhivētās pastāvīgi un ilgtermiņa glabājamās lietas, rakstiski jāpaziņo attiecīgajiem zonālajiem valsts arhīviem.</w:t>
      </w:r>
    </w:p>
    <w:p w14:paraId="40BE5DD8" w14:textId="77777777" w:rsidR="00784BA7" w:rsidRPr="00840082" w:rsidRDefault="00784BA7" w:rsidP="00784BA7">
      <w:pPr>
        <w:widowControl w:val="0"/>
        <w:spacing w:after="120"/>
        <w:ind w:firstLine="720"/>
        <w:jc w:val="both"/>
        <w:rPr>
          <w:rFonts w:eastAsia="Calibri"/>
        </w:rPr>
      </w:pPr>
      <w:r w:rsidRPr="00840082">
        <w:rPr>
          <w:rFonts w:eastAsia="Calibri"/>
        </w:rPr>
        <w:t>Īstermiņa glabājamās un aktīvajā lietvedībā esošās lietas no novadu veidojošām pašvaldībām pieņem novada atbildīgā amatpersona par lietvedību un arhīvu.</w:t>
      </w:r>
    </w:p>
    <w:p w14:paraId="62230A86" w14:textId="77777777" w:rsidR="00784BA7" w:rsidRPr="00840082" w:rsidRDefault="00784BA7" w:rsidP="00784BA7">
      <w:pPr>
        <w:widowControl w:val="0"/>
        <w:spacing w:after="120"/>
        <w:ind w:firstLine="720"/>
        <w:jc w:val="both"/>
        <w:rPr>
          <w:rFonts w:eastAsia="Calibri"/>
        </w:rPr>
      </w:pPr>
      <w:r w:rsidRPr="00840082">
        <w:rPr>
          <w:rFonts w:eastAsia="Calibri"/>
        </w:rPr>
        <w:t xml:space="preserve">Likumi, Ministru kabineta noteikumi un Latvijas Nacionālā arhīva iekšējie normatīvie akti, kas regulē arhīvu sakārtošanas jautājumus, atrodami Latvijas Nacionālā arhīva </w:t>
      </w:r>
      <w:r w:rsidR="00D643B0">
        <w:t>oficiālajā tīmekļvietnē</w:t>
      </w:r>
      <w:r w:rsidRPr="00840082">
        <w:rPr>
          <w:rFonts w:eastAsia="Calibri"/>
        </w:rPr>
        <w:t>, adrese: www.arhivi.gov.lv (saite: Normatīvie akti un citi nozares dokumenti).</w:t>
      </w:r>
    </w:p>
    <w:p w14:paraId="75579576" w14:textId="77777777" w:rsidR="00784BA7" w:rsidRPr="00840082" w:rsidRDefault="00784BA7" w:rsidP="00784BA7">
      <w:pPr>
        <w:widowControl w:val="0"/>
        <w:spacing w:after="120"/>
        <w:ind w:firstLine="720"/>
        <w:jc w:val="both"/>
        <w:rPr>
          <w:rFonts w:eastAsia="Calibri"/>
        </w:rPr>
      </w:pPr>
      <w:r w:rsidRPr="00840082">
        <w:rPr>
          <w:rFonts w:eastAsia="Calibri"/>
        </w:rPr>
        <w:t xml:space="preserve">Lai sekmētu racionālu dokumentu pārņemšanu un nepieļautu pašvaldību autentisku dokumentu ar </w:t>
      </w:r>
      <w:proofErr w:type="spellStart"/>
      <w:r w:rsidRPr="00840082">
        <w:rPr>
          <w:rFonts w:eastAsia="Calibri"/>
        </w:rPr>
        <w:t>arhīvisku</w:t>
      </w:r>
      <w:proofErr w:type="spellEnd"/>
      <w:r w:rsidRPr="00840082">
        <w:rPr>
          <w:rFonts w:eastAsia="Calibri"/>
        </w:rPr>
        <w:t xml:space="preserve"> vērtību zudumu reformas norises gaitā, Latvijas Nacionālais arhīvs iesaka šādu dokumentu pieņemšanas un nodošanas kārtību pēc 2021. gada 1. jūlija:</w:t>
      </w:r>
    </w:p>
    <w:p w14:paraId="3C0DC774"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Novada pašvaldības rīcība:</w:t>
      </w:r>
    </w:p>
    <w:p w14:paraId="77A98315" w14:textId="77777777" w:rsidR="00784BA7" w:rsidRPr="00840082" w:rsidRDefault="00784BA7" w:rsidP="00784BA7">
      <w:pPr>
        <w:widowControl w:val="0"/>
        <w:ind w:firstLine="720"/>
        <w:jc w:val="both"/>
        <w:rPr>
          <w:rFonts w:eastAsia="Calibri"/>
        </w:rPr>
      </w:pPr>
      <w:r w:rsidRPr="00840082">
        <w:rPr>
          <w:rFonts w:eastAsia="Calibri"/>
        </w:rPr>
        <w:t>1)</w:t>
      </w:r>
      <w:r w:rsidRPr="00840082">
        <w:rPr>
          <w:rFonts w:eastAsia="Calibri"/>
        </w:rPr>
        <w:tab/>
        <w:t>jaunā novada dome pirmajās sēdēs nosaka atbildīgo amatpersonu par arhīviem un lietvedību novada pašvaldībā un novada pilsētās;</w:t>
      </w:r>
    </w:p>
    <w:p w14:paraId="3D16A395" w14:textId="77777777" w:rsidR="00784BA7" w:rsidRPr="00840082" w:rsidRDefault="00784BA7" w:rsidP="00784BA7">
      <w:pPr>
        <w:widowControl w:val="0"/>
        <w:ind w:firstLine="720"/>
        <w:jc w:val="both"/>
        <w:rPr>
          <w:rFonts w:eastAsia="Calibri"/>
        </w:rPr>
      </w:pPr>
      <w:r w:rsidRPr="00840082">
        <w:rPr>
          <w:rFonts w:eastAsia="Calibri"/>
        </w:rPr>
        <w:t>2)</w:t>
      </w:r>
      <w:r w:rsidRPr="00840082">
        <w:rPr>
          <w:rFonts w:eastAsia="Calibri"/>
        </w:rPr>
        <w:tab/>
        <w:t>novada un pilsētu atbildīgās amatpersonas visus aktīvā lietvedībā esošos dokumentus, tai skaitā arī elektroniskos datus un dokumentus, nodod jaunās novada pašvaldības par arhīviem un lietvedību atbildīgajai amatpersonai ar nodošanas – pieņemšanas aktu;</w:t>
      </w:r>
    </w:p>
    <w:p w14:paraId="288E54C9" w14:textId="77777777" w:rsidR="00784BA7" w:rsidRPr="00840082" w:rsidRDefault="00784BA7" w:rsidP="00784BA7">
      <w:pPr>
        <w:widowControl w:val="0"/>
        <w:ind w:firstLine="720"/>
        <w:jc w:val="both"/>
        <w:rPr>
          <w:rFonts w:eastAsia="Calibri"/>
        </w:rPr>
      </w:pPr>
      <w:r w:rsidRPr="00840082">
        <w:rPr>
          <w:rFonts w:eastAsia="Calibri"/>
        </w:rPr>
        <w:t>3)</w:t>
      </w:r>
      <w:r w:rsidRPr="00840082">
        <w:rPr>
          <w:rFonts w:eastAsia="Calibri"/>
        </w:rPr>
        <w:tab/>
        <w:t>novada pašvaldība saskaņo ar zonālo valsts arhīvu no novada pilsētām pastāvīgi un ilgstoši glabājamo dokumentu aprakstīšanas termiņus un nodrošina to sakārtošanu, aprakstīšanu un uzskaites sarakstu iesniegšanu apstiprināšanai arhīvā;</w:t>
      </w:r>
    </w:p>
    <w:p w14:paraId="77576BB2" w14:textId="77777777" w:rsidR="00784BA7" w:rsidRPr="00840082" w:rsidRDefault="00784BA7" w:rsidP="00784BA7">
      <w:pPr>
        <w:widowControl w:val="0"/>
        <w:spacing w:after="120"/>
        <w:ind w:firstLine="720"/>
        <w:jc w:val="both"/>
        <w:rPr>
          <w:rFonts w:eastAsia="Calibri"/>
        </w:rPr>
      </w:pPr>
      <w:r w:rsidRPr="00840082">
        <w:rPr>
          <w:rFonts w:eastAsia="Calibri"/>
        </w:rPr>
        <w:t>4)</w:t>
      </w:r>
      <w:r w:rsidRPr="00840082">
        <w:rPr>
          <w:rFonts w:eastAsia="Calibri"/>
        </w:rPr>
        <w:tab/>
        <w:t>novada pilsētu darbinieku personu lietas novada pašvaldībai tiek nodotas ar sarakstu. Saraksta viens eksemplārs uzskaitāms lietu nodošanas un pieņemšanas aktā, otrs eksemplārs uzskaitāms arhīvam nododamajā jaunā novada pašvaldības personāla lietu uzskaites sarakstā kā arhīva lieta.</w:t>
      </w:r>
    </w:p>
    <w:p w14:paraId="6FCB9335"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Informācijas sistēmu un lietvedības reģistru arhivēšana.</w:t>
      </w:r>
    </w:p>
    <w:p w14:paraId="6FDB48B8" w14:textId="6FB22F5A" w:rsidR="00784BA7" w:rsidRDefault="00784BA7" w:rsidP="00784BA7">
      <w:pPr>
        <w:widowControl w:val="0"/>
        <w:spacing w:after="120"/>
        <w:ind w:firstLine="720"/>
        <w:jc w:val="both"/>
        <w:rPr>
          <w:rFonts w:eastAsia="Calibri"/>
        </w:rPr>
      </w:pPr>
      <w:r w:rsidRPr="00840082">
        <w:rPr>
          <w:rFonts w:eastAsia="Calibri"/>
        </w:rPr>
        <w:t xml:space="preserve">Plānojot rīcību ar elektroniskajiem dokumentiem, jāievēro, ka atšķirībā no iepriekšējās administratīvās reformas, Latvijas Nacionālajam arhīvam nav jānodod elektroniskie dokumenti un datu bāzes, kurām glabāšanas termiņš nav pastāvīgs. </w:t>
      </w:r>
    </w:p>
    <w:p w14:paraId="31A549C1" w14:textId="391D7BFC" w:rsidR="00D373D3" w:rsidRDefault="00D373D3" w:rsidP="00D373D3">
      <w:pPr>
        <w:spacing w:after="120"/>
        <w:ind w:firstLine="720"/>
        <w:jc w:val="both"/>
      </w:pPr>
      <w:r w:rsidRPr="00F116AE">
        <w:t>Jauno pašvaldību uz laiku glabājamo datu un dokumentu glabāšanai var izmantot iepriekšējo pašvaldību informācijas sistēmas. Jaunā pašvaldība pati pieņem lēmumu par dokumentu un datu migrēšanu uz jaunu sistēmu vai arī vecās sistēmas izmantošanu pēc lietderības apsvērumiem. Latvijas Nacionālā arhīva saskaņojums nav nepieciešams.</w:t>
      </w:r>
      <w:r>
        <w:t xml:space="preserve"> </w:t>
      </w:r>
    </w:p>
    <w:p w14:paraId="60BB83E5" w14:textId="5DDCD474" w:rsidR="003972FE" w:rsidRPr="00BB4C98" w:rsidRDefault="003972FE" w:rsidP="003972FE">
      <w:pPr>
        <w:shd w:val="clear" w:color="auto" w:fill="FFFFFF"/>
        <w:spacing w:before="120" w:after="120"/>
        <w:ind w:left="62" w:firstLine="652"/>
        <w:jc w:val="both"/>
      </w:pPr>
      <w:r w:rsidRPr="00BB4C98">
        <w:rPr>
          <w:i/>
        </w:rPr>
        <w:t xml:space="preserve">(ar </w:t>
      </w:r>
      <w:r>
        <w:rPr>
          <w:i/>
        </w:rPr>
        <w:t>precizējumiem</w:t>
      </w:r>
      <w:r w:rsidRPr="00BB4C98">
        <w:rPr>
          <w:i/>
        </w:rPr>
        <w:t xml:space="preserve">, kas izdarīti 2021.gada </w:t>
      </w:r>
      <w:r>
        <w:rPr>
          <w:i/>
        </w:rPr>
        <w:t>21</w:t>
      </w:r>
      <w:r w:rsidRPr="00BB4C98">
        <w:rPr>
          <w:i/>
        </w:rPr>
        <w:t>.maijā)</w:t>
      </w:r>
    </w:p>
    <w:p w14:paraId="4A81AD69" w14:textId="77777777" w:rsidR="00784BA7" w:rsidRPr="00840082" w:rsidRDefault="00784BA7" w:rsidP="00784BA7">
      <w:pPr>
        <w:widowControl w:val="0"/>
        <w:spacing w:after="120"/>
        <w:ind w:firstLine="720"/>
        <w:jc w:val="both"/>
        <w:rPr>
          <w:rFonts w:eastAsia="Calibri"/>
        </w:rPr>
      </w:pPr>
      <w:r w:rsidRPr="00840082">
        <w:rPr>
          <w:rFonts w:eastAsia="Calibri"/>
        </w:rPr>
        <w:t>Apvienojamās pašvaldības elektronisko dokumentu sagatavošanu nodošanai Arhīvam veic šādā secībā:</w:t>
      </w:r>
    </w:p>
    <w:p w14:paraId="6BE664A4"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 xml:space="preserve">Lietu nomenklatūrā identificē elektroniskos dokumentus ar pastāvīgu glabāšanas termiņu, t.sk. </w:t>
      </w:r>
      <w:proofErr w:type="spellStart"/>
      <w:r w:rsidRPr="00840082">
        <w:rPr>
          <w:rFonts w:eastAsia="Calibri"/>
        </w:rPr>
        <w:t>hibrīdlietas</w:t>
      </w:r>
      <w:proofErr w:type="spellEnd"/>
      <w:r w:rsidRPr="00840082">
        <w:rPr>
          <w:rFonts w:eastAsia="Calibri"/>
        </w:rPr>
        <w:t>- lietas, kuras veido dokumenti gan elektroniskā, gan tradicionālā (papīra) formā.</w:t>
      </w:r>
    </w:p>
    <w:p w14:paraId="00AFDD12"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Pārbauda, vai pašvaldībā nav kādi no dokumentiem, it sevišķi datu bāzes, kuras nav uzskaitītas lietu nomenklatūrā. Šiem dokumentiem, konsultējoties ar attiecīgo zonālo valsts arhīvu, nosaka glabāšanas termiņu.</w:t>
      </w:r>
    </w:p>
    <w:p w14:paraId="75C0A7D2" w14:textId="77777777" w:rsidR="00784BA7" w:rsidRPr="00840082" w:rsidRDefault="00784BA7" w:rsidP="00784BA7">
      <w:pPr>
        <w:widowControl w:val="0"/>
        <w:spacing w:after="120"/>
        <w:ind w:firstLine="720"/>
        <w:jc w:val="both"/>
        <w:rPr>
          <w:rFonts w:eastAsia="Calibri"/>
        </w:rPr>
      </w:pPr>
      <w:r w:rsidRPr="00840082">
        <w:rPr>
          <w:rFonts w:eastAsia="Calibri"/>
        </w:rPr>
        <w:t>3)</w:t>
      </w:r>
      <w:r w:rsidRPr="00840082">
        <w:rPr>
          <w:rFonts w:eastAsia="Calibri"/>
        </w:rPr>
        <w:tab/>
        <w:t>Pastāvīgi glabājamos elektroniskos dokumentus sagrupē pa lietām un apraksta.</w:t>
      </w:r>
      <w:r>
        <w:rPr>
          <w:rFonts w:eastAsia="Calibri"/>
        </w:rPr>
        <w:t xml:space="preserve"> </w:t>
      </w:r>
      <w:r w:rsidRPr="00840082">
        <w:rPr>
          <w:rFonts w:eastAsia="Calibri"/>
        </w:rPr>
        <w:t>Metodiku datu bāzu datu grupēšanai lietās sk. šeit:</w:t>
      </w:r>
    </w:p>
    <w:p w14:paraId="7AF30A8A" w14:textId="77777777" w:rsidR="00784BA7" w:rsidRPr="00840082" w:rsidRDefault="00FA1963" w:rsidP="00784BA7">
      <w:pPr>
        <w:widowControl w:val="0"/>
        <w:spacing w:after="120"/>
        <w:ind w:firstLine="720"/>
        <w:jc w:val="both"/>
        <w:rPr>
          <w:rFonts w:eastAsia="Calibri"/>
        </w:rPr>
      </w:pPr>
      <w:hyperlink r:id="rId74" w:history="1">
        <w:r w:rsidR="00784BA7" w:rsidRPr="00840082">
          <w:rPr>
            <w:rFonts w:eastAsia="Calibri"/>
            <w:color w:val="0000FF"/>
            <w:u w:val="single"/>
          </w:rPr>
          <w:t>https://www.arhivi.gov.lv/content.aspx?id=687&amp;mainId=269</w:t>
        </w:r>
      </w:hyperlink>
    </w:p>
    <w:p w14:paraId="58E8410C" w14:textId="77777777" w:rsidR="00784BA7" w:rsidRPr="00840082" w:rsidRDefault="00784BA7" w:rsidP="00784BA7">
      <w:pPr>
        <w:widowControl w:val="0"/>
        <w:ind w:firstLine="720"/>
        <w:jc w:val="both"/>
        <w:rPr>
          <w:rFonts w:eastAsia="Calibri"/>
        </w:rPr>
      </w:pPr>
      <w:r w:rsidRPr="00840082">
        <w:rPr>
          <w:rFonts w:eastAsia="Calibri"/>
        </w:rPr>
        <w:t>4)</w:t>
      </w:r>
      <w:r w:rsidRPr="00840082">
        <w:rPr>
          <w:rFonts w:eastAsia="Calibri"/>
        </w:rPr>
        <w:tab/>
        <w:t xml:space="preserve">Aprakstot skaņas ierakstus, fotogrāfijas un video dokumentus, veido atsevišķus uzskaites sarakstus, kurus elektroniski saskaņo ar Arhīvu. Paraugus skatīt šeit: </w:t>
      </w:r>
      <w:hyperlink r:id="rId75" w:history="1">
        <w:r w:rsidRPr="00840082">
          <w:rPr>
            <w:rFonts w:eastAsia="Calibri"/>
            <w:color w:val="0000FF"/>
            <w:u w:val="single"/>
          </w:rPr>
          <w:t>https://www.arhivi.gov.lv/content.aspx?id=738&amp;mainId=269</w:t>
        </w:r>
      </w:hyperlink>
    </w:p>
    <w:p w14:paraId="64E2F81E" w14:textId="77777777" w:rsidR="00D373D3" w:rsidRDefault="00D373D3" w:rsidP="00784BA7">
      <w:pPr>
        <w:widowControl w:val="0"/>
        <w:spacing w:after="120"/>
        <w:ind w:firstLine="720"/>
        <w:jc w:val="both"/>
      </w:pPr>
    </w:p>
    <w:p w14:paraId="465EDC48" w14:textId="5B519C38" w:rsidR="00D373D3" w:rsidRPr="00F116AE" w:rsidRDefault="00D373D3" w:rsidP="00784BA7">
      <w:pPr>
        <w:widowControl w:val="0"/>
        <w:spacing w:after="120"/>
        <w:ind w:firstLine="720"/>
        <w:jc w:val="both"/>
      </w:pPr>
      <w:r w:rsidRPr="00F116AE">
        <w:t>Plašāk par elektronisko dokumentu nodošanu skatīt šeit:</w:t>
      </w:r>
    </w:p>
    <w:p w14:paraId="1DD27DCF" w14:textId="1946A619" w:rsidR="00784BA7" w:rsidRPr="00840082" w:rsidRDefault="00FA1963" w:rsidP="00784BA7">
      <w:pPr>
        <w:widowControl w:val="0"/>
        <w:spacing w:after="120"/>
        <w:ind w:firstLine="720"/>
        <w:jc w:val="both"/>
        <w:rPr>
          <w:rFonts w:eastAsia="Calibri"/>
        </w:rPr>
      </w:pPr>
      <w:hyperlink r:id="rId76" w:history="1">
        <w:r w:rsidR="00784BA7" w:rsidRPr="00F116AE">
          <w:rPr>
            <w:rFonts w:eastAsia="Calibri"/>
            <w:color w:val="0000FF"/>
            <w:u w:val="single"/>
          </w:rPr>
          <w:t>https://www.arhivi.gov.lv/content.aspx?id=580&amp;mainId=269</w:t>
        </w:r>
      </w:hyperlink>
    </w:p>
    <w:p w14:paraId="2F312FD6" w14:textId="77777777" w:rsidR="00784BA7" w:rsidRDefault="00784BA7" w:rsidP="00784BA7">
      <w:pPr>
        <w:widowControl w:val="0"/>
        <w:ind w:firstLine="720"/>
        <w:jc w:val="both"/>
        <w:rPr>
          <w:rFonts w:eastAsia="Calibri"/>
        </w:rPr>
      </w:pPr>
      <w:r w:rsidRPr="00840082">
        <w:rPr>
          <w:rFonts w:eastAsia="Calibri"/>
        </w:rPr>
        <w:t xml:space="preserve">Konsultācijas tehniskos jautājumos par elektronisko dokumentu saglabāšanu un nodošanu valsts glabāšanā: Latvijas Nacionālā arhīva Institūciju dokumentu un arhīvu pārvaldības departamenta arhīva eksperts </w:t>
      </w:r>
      <w:proofErr w:type="spellStart"/>
      <w:r w:rsidRPr="00840082">
        <w:rPr>
          <w:rFonts w:eastAsia="Calibri"/>
        </w:rPr>
        <w:t>Svjatoslavs</w:t>
      </w:r>
      <w:proofErr w:type="spellEnd"/>
      <w:r w:rsidRPr="00840082">
        <w:rPr>
          <w:rFonts w:eastAsia="Calibri"/>
        </w:rPr>
        <w:t xml:space="preserve"> </w:t>
      </w:r>
      <w:proofErr w:type="spellStart"/>
      <w:r w:rsidRPr="00840082">
        <w:rPr>
          <w:rFonts w:eastAsia="Calibri"/>
        </w:rPr>
        <w:t>Matvējevs</w:t>
      </w:r>
      <w:proofErr w:type="spellEnd"/>
      <w:r w:rsidRPr="00840082">
        <w:rPr>
          <w:rFonts w:eastAsia="Calibri"/>
        </w:rPr>
        <w:t xml:space="preserve">, tālr. 27064750, e- pasts: </w:t>
      </w:r>
      <w:hyperlink r:id="rId77" w:history="1">
        <w:r w:rsidRPr="00B06A33">
          <w:rPr>
            <w:rStyle w:val="Hyperlink"/>
            <w:rFonts w:eastAsia="Calibri"/>
          </w:rPr>
          <w:t>svjatoslavs.matvejevs@arhivi.gov.lv</w:t>
        </w:r>
      </w:hyperlink>
      <w:r w:rsidRPr="00840082">
        <w:rPr>
          <w:rFonts w:eastAsia="Calibri"/>
        </w:rPr>
        <w:t>.</w:t>
      </w:r>
    </w:p>
    <w:p w14:paraId="0D050315" w14:textId="77777777" w:rsidR="00397F97" w:rsidRPr="00E85C3E" w:rsidRDefault="00AB5AAD" w:rsidP="00397F97">
      <w:pPr>
        <w:pStyle w:val="paragraph"/>
        <w:spacing w:before="120" w:beforeAutospacing="0" w:after="240" w:afterAutospacing="0"/>
        <w:ind w:firstLine="720"/>
        <w:jc w:val="both"/>
        <w:textAlignment w:val="baseline"/>
        <w:rPr>
          <w:i/>
        </w:rPr>
      </w:pPr>
      <w:r>
        <w:rPr>
          <w:i/>
        </w:rPr>
        <w:t>(</w:t>
      </w:r>
      <w:r w:rsidR="00397F97" w:rsidRPr="00E85C3E">
        <w:rPr>
          <w:i/>
        </w:rPr>
        <w:t xml:space="preserve">labojumi, kas izdarīti </w:t>
      </w:r>
      <w:r w:rsidR="00B7321C">
        <w:rPr>
          <w:i/>
        </w:rPr>
        <w:t xml:space="preserve">2020.gada 16.novembrī </w:t>
      </w:r>
      <w:r w:rsidR="00397F97">
        <w:rPr>
          <w:i/>
        </w:rPr>
        <w:t>- Metodikas 23. punkta pārstrukturizācija</w:t>
      </w:r>
      <w:r w:rsidR="00397F97" w:rsidRPr="00E85C3E">
        <w:rPr>
          <w:i/>
        </w:rPr>
        <w:t>)</w:t>
      </w:r>
    </w:p>
    <w:p w14:paraId="1453E40B" w14:textId="77777777" w:rsidR="002D03F8" w:rsidRPr="00BB4C98" w:rsidRDefault="002D03F8" w:rsidP="002D03F8">
      <w:pPr>
        <w:widowControl w:val="0"/>
        <w:ind w:firstLine="720"/>
        <w:jc w:val="both"/>
        <w:rPr>
          <w:rFonts w:eastAsia="Calibri"/>
        </w:rPr>
      </w:pPr>
      <w:proofErr w:type="spellStart"/>
      <w:r w:rsidRPr="00BB4C98">
        <w:rPr>
          <w:rFonts w:eastAsia="Calibri"/>
        </w:rPr>
        <w:t>Jaunveidojamām</w:t>
      </w:r>
      <w:proofErr w:type="spellEnd"/>
      <w:r w:rsidRPr="00BB4C98">
        <w:rPr>
          <w:rFonts w:eastAsia="Calibri"/>
        </w:rPr>
        <w:t xml:space="preserve"> pašvaldībām (tā kā tās ir pašvaldību institūciju, finanšu, mantas, tiesību un saistību pārņēmējas) ir jāatrod efektīvākais risinājums, lai ne tikai nodrošinātu sabiedrības piekļuvi vēsturiskajiem apvienoto pašvaldību domes sēžu lēmumiem un audio ierakstiem tīmekļvietnē, bet arī to, ka vēsturiskie materiāli tiktu uzglabāti un arhivēti atbilstoši arhivēšanas prasībām Lai atrastu efektīvāko veidu, kā šo informāciju (ieskaitot arī publiskos pārskatus) uzkrāt un attēlot sabiedrībai, jāizvērtē ne tikai tehniskās iespējas, bet arī to pašvaldības darbinieku vajadzības, kas nākotnē strādās ar šiem vēsturiskajiem dokumentiem (paredzot, ka apvienotajās pašvaldībās dokumenti var tikt veidoti/klasificēti pēc mazliet atšķirīgiem principiem).</w:t>
      </w:r>
    </w:p>
    <w:p w14:paraId="7160424D" w14:textId="77777777" w:rsidR="002D03F8" w:rsidRPr="00BB4C98" w:rsidRDefault="002D03F8" w:rsidP="002D03F8">
      <w:pPr>
        <w:widowControl w:val="0"/>
        <w:ind w:firstLine="720"/>
        <w:jc w:val="both"/>
        <w:rPr>
          <w:rFonts w:eastAsia="Calibri"/>
        </w:rPr>
      </w:pPr>
    </w:p>
    <w:p w14:paraId="14DC68AE" w14:textId="60E759E8" w:rsidR="00397F97" w:rsidRPr="00BB4C98" w:rsidRDefault="002D03F8" w:rsidP="002D03F8">
      <w:pPr>
        <w:widowControl w:val="0"/>
        <w:ind w:firstLine="720"/>
        <w:jc w:val="both"/>
        <w:rPr>
          <w:rFonts w:eastAsia="Calibri"/>
        </w:rPr>
      </w:pPr>
      <w:r w:rsidRPr="00BB4C98">
        <w:rPr>
          <w:rFonts w:eastAsia="Calibri"/>
        </w:rPr>
        <w:t>Papildu</w:t>
      </w:r>
      <w:r w:rsidR="003C4490" w:rsidRPr="00BB4C98">
        <w:rPr>
          <w:rFonts w:eastAsia="Calibri"/>
        </w:rPr>
        <w:t>s</w:t>
      </w:r>
      <w:r w:rsidRPr="00BB4C98">
        <w:rPr>
          <w:rFonts w:eastAsia="Calibri"/>
        </w:rPr>
        <w:t xml:space="preserve"> aicinām</w:t>
      </w:r>
      <w:r w:rsidR="003C4490" w:rsidRPr="00BB4C98">
        <w:rPr>
          <w:rFonts w:eastAsia="Calibri"/>
        </w:rPr>
        <w:t xml:space="preserve"> pašvaldības</w:t>
      </w:r>
      <w:r w:rsidRPr="00BB4C98">
        <w:rPr>
          <w:rFonts w:eastAsia="Calibri"/>
        </w:rPr>
        <w:t xml:space="preserve"> izvērtēt iespēju pievienoties projekta “Valsts un pašvaldību tīmekļvietņu vienotā platforma” ietvaros radītajai Tīmekļvietņu platformai, jo aizvien vairāk pašvaldības pēc administratīvi teritoriālās reformas plāno izmantot Tīmekļvietņu platformas iespējas, nodrošinot sabiedrībai uz vienotiem principiem veidotu un izkārtotu valsts un pašvaldību institūciju informāciju.</w:t>
      </w:r>
    </w:p>
    <w:p w14:paraId="66A8937B" w14:textId="77777777" w:rsidR="00496D31" w:rsidRPr="00BB4C98" w:rsidRDefault="00496D31" w:rsidP="00496D31">
      <w:pPr>
        <w:shd w:val="clear" w:color="auto" w:fill="FFFFFF"/>
        <w:spacing w:before="120" w:after="120"/>
        <w:ind w:left="62" w:firstLine="652"/>
        <w:jc w:val="both"/>
      </w:pPr>
      <w:r w:rsidRPr="00BB4C98">
        <w:rPr>
          <w:i/>
        </w:rPr>
        <w:t>(ar papildinājumiem, kas izdarīti 2021.gada 14.maijā)</w:t>
      </w:r>
    </w:p>
    <w:p w14:paraId="6C2EBF55" w14:textId="77777777" w:rsidR="002D03F8" w:rsidRDefault="002D03F8" w:rsidP="002D03F8">
      <w:pPr>
        <w:widowControl w:val="0"/>
        <w:ind w:firstLine="720"/>
        <w:jc w:val="both"/>
        <w:rPr>
          <w:rFonts w:eastAsia="Calibri"/>
        </w:rPr>
      </w:pPr>
    </w:p>
    <w:p w14:paraId="586EFE10" w14:textId="77777777" w:rsidR="00A4636B" w:rsidRDefault="00A4636B" w:rsidP="00DC5EE2">
      <w:pPr>
        <w:pStyle w:val="Heading1"/>
        <w:numPr>
          <w:ilvl w:val="0"/>
          <w:numId w:val="65"/>
        </w:numPr>
        <w:ind w:left="0" w:firstLine="720"/>
        <w:rPr>
          <w:b/>
          <w:sz w:val="28"/>
          <w:szCs w:val="28"/>
        </w:rPr>
      </w:pPr>
      <w:bookmarkStart w:id="206" w:name="_Toc72485108"/>
      <w:bookmarkEnd w:id="194"/>
      <w:bookmarkEnd w:id="195"/>
      <w:bookmarkEnd w:id="196"/>
      <w:bookmarkEnd w:id="197"/>
      <w:r w:rsidRPr="00DB1880">
        <w:rPr>
          <w:b/>
          <w:sz w:val="28"/>
          <w:szCs w:val="28"/>
        </w:rPr>
        <w:t>Iekšējās kontroles sistēma</w:t>
      </w:r>
      <w:bookmarkEnd w:id="198"/>
      <w:r w:rsidR="00A131B9">
        <w:rPr>
          <w:b/>
          <w:sz w:val="28"/>
          <w:szCs w:val="28"/>
        </w:rPr>
        <w:t>, iekšējais audits</w:t>
      </w:r>
      <w:bookmarkEnd w:id="206"/>
    </w:p>
    <w:p w14:paraId="35159217" w14:textId="77777777" w:rsidR="00C01492" w:rsidRDefault="00C01492" w:rsidP="00C01492"/>
    <w:p w14:paraId="179253E0" w14:textId="77777777" w:rsidR="00C01492" w:rsidRPr="00E414EC" w:rsidRDefault="00C01492" w:rsidP="00C01492">
      <w:pPr>
        <w:spacing w:after="120"/>
        <w:ind w:firstLine="720"/>
        <w:jc w:val="both"/>
      </w:pPr>
      <w:r>
        <w:t xml:space="preserve">Pašvaldību administratīvās un organizatoriskās struktūras var būt pietiekami atšķirīgas. Neskatoties uz to, ikvienā pašvaldībā vēlams darboties saskaņā ar labas pārvaldības principiem, kas tai skaitā ietver </w:t>
      </w:r>
      <w:r w:rsidRPr="00E414EC">
        <w:t>administratīv</w:t>
      </w:r>
      <w:r>
        <w:t>o</w:t>
      </w:r>
      <w:r w:rsidRPr="00E414EC">
        <w:t xml:space="preserve"> pārvaldīb</w:t>
      </w:r>
      <w:r>
        <w:t xml:space="preserve">u </w:t>
      </w:r>
      <w:r w:rsidRPr="00E414EC">
        <w:t>ar atklātumu un caurskatāmību</w:t>
      </w:r>
      <w:r>
        <w:t xml:space="preserve">. Pašvaldībām būtu jāvirzās uz </w:t>
      </w:r>
      <w:r w:rsidRPr="00E414EC">
        <w:t xml:space="preserve">viegli saprotamu, pārskatāmu pakalpojumu un </w:t>
      </w:r>
      <w:r>
        <w:t xml:space="preserve">pieejamā </w:t>
      </w:r>
      <w:r w:rsidRPr="00E414EC">
        <w:t>atbalst</w:t>
      </w:r>
      <w:r>
        <w:t xml:space="preserve">a </w:t>
      </w:r>
      <w:r w:rsidRPr="00E414EC">
        <w:t xml:space="preserve">problēmu risināšanai </w:t>
      </w:r>
      <w:r>
        <w:t>piedāvājumu</w:t>
      </w:r>
      <w:r w:rsidRPr="00E414EC">
        <w:t xml:space="preserve"> ikvienam iedzīvo</w:t>
      </w:r>
      <w:r>
        <w:t>tājam, kā arī jānodrošina iespēja pārliecināties par pieņemto lēmumu ietekmi uz sasniegtajiem rezultātiem.</w:t>
      </w:r>
    </w:p>
    <w:p w14:paraId="63A871D8" w14:textId="77777777" w:rsidR="00C01492" w:rsidRDefault="00C01492" w:rsidP="00C01492">
      <w:pPr>
        <w:spacing w:after="120"/>
        <w:ind w:firstLine="720"/>
        <w:jc w:val="both"/>
      </w:pPr>
      <w:r>
        <w:t xml:space="preserve">Lai to nodrošinātu, VARAM aicina </w:t>
      </w:r>
      <w:proofErr w:type="spellStart"/>
      <w:r>
        <w:t>jaunizveidotās</w:t>
      </w:r>
      <w:proofErr w:type="spellEnd"/>
      <w:r>
        <w:t xml:space="preserve"> pašvaldības izvērtēt jautājumu par iekšējās kontroles sistēmas (turpmāk – IKS) ieviešanu. </w:t>
      </w:r>
      <w:r w:rsidRPr="00994243">
        <w:rPr>
          <w:b/>
          <w:bCs/>
        </w:rPr>
        <w:t>IKS mērķis ir nodrošināt pastāvīgu, ekonomisku, efektīvu un lietderīgu iestādes darbību, īstenojot risku vadības, kontroles un pārvaldības pasākumu kopumu.</w:t>
      </w:r>
      <w:r>
        <w:rPr>
          <w:b/>
          <w:bCs/>
        </w:rPr>
        <w:t xml:space="preserve"> </w:t>
      </w:r>
      <w:r>
        <w:t>IKS ir viens no mehānismiem, kas ļauj iestādēm efektīvām sasniegt to darbības mērķus.</w:t>
      </w:r>
    </w:p>
    <w:p w14:paraId="50245185" w14:textId="77777777" w:rsidR="00F242FB" w:rsidRDefault="00372F72" w:rsidP="00A131B9">
      <w:pPr>
        <w:pStyle w:val="Header"/>
        <w:tabs>
          <w:tab w:val="right" w:pos="567"/>
        </w:tabs>
        <w:jc w:val="both"/>
        <w:rPr>
          <w:lang w:eastAsia="lv-LV"/>
        </w:rPr>
      </w:pPr>
      <w:r>
        <w:rPr>
          <w:iCs/>
          <w:lang w:eastAsia="ar-SA"/>
        </w:rPr>
        <w:tab/>
      </w:r>
      <w:r>
        <w:rPr>
          <w:iCs/>
          <w:lang w:eastAsia="ar-SA"/>
        </w:rPr>
        <w:tab/>
      </w:r>
      <w:r w:rsidR="00C01492">
        <w:rPr>
          <w:lang w:eastAsia="lv-LV"/>
        </w:rPr>
        <w:t>I</w:t>
      </w:r>
      <w:r w:rsidR="00C01492" w:rsidRPr="00E414EC">
        <w:rPr>
          <w:lang w:eastAsia="lv-LV"/>
        </w:rPr>
        <w:t>ekšējās kontroles sistēmas pamatprasības un tās izveidošan</w:t>
      </w:r>
      <w:r w:rsidR="00C01492" w:rsidRPr="00471046">
        <w:rPr>
          <w:lang w:eastAsia="lv-LV"/>
        </w:rPr>
        <w:t>as, uzraudzības un uzlabošanas kārtību tiešās pārvaldes iestādēs</w:t>
      </w:r>
      <w:r w:rsidR="00C01492">
        <w:rPr>
          <w:lang w:eastAsia="lv-LV"/>
        </w:rPr>
        <w:t xml:space="preserve"> </w:t>
      </w:r>
      <w:r w:rsidR="00C01492">
        <w:t>nosaka</w:t>
      </w:r>
      <w:r w:rsidR="00C01492" w:rsidRPr="00471046">
        <w:t xml:space="preserve"> </w:t>
      </w:r>
      <w:r w:rsidR="00C01492" w:rsidRPr="00471046">
        <w:rPr>
          <w:bCs/>
          <w:lang w:eastAsia="lv-LV"/>
        </w:rPr>
        <w:t>2012.</w:t>
      </w:r>
      <w:r w:rsidR="00C01492">
        <w:rPr>
          <w:bCs/>
          <w:lang w:eastAsia="lv-LV"/>
        </w:rPr>
        <w:t> </w:t>
      </w:r>
      <w:r w:rsidR="00C01492" w:rsidRPr="00471046">
        <w:rPr>
          <w:bCs/>
          <w:lang w:eastAsia="lv-LV"/>
        </w:rPr>
        <w:t>gada 8.maija Ministru kabineta noteikumi Nr.326</w:t>
      </w:r>
      <w:r w:rsidR="00C01492" w:rsidRPr="00471046">
        <w:t xml:space="preserve"> </w:t>
      </w:r>
      <w:r w:rsidR="00C01492" w:rsidRPr="00471046">
        <w:rPr>
          <w:lang w:eastAsia="lv-LV"/>
        </w:rPr>
        <w:t>,,Noteikumi par iekšējās kontroles sistēmu tiešās pārvaldes iestādēs”</w:t>
      </w:r>
      <w:r w:rsidR="00C01492" w:rsidRPr="00E414EC">
        <w:rPr>
          <w:rStyle w:val="FootnoteReference"/>
          <w:lang w:eastAsia="lv-LV"/>
        </w:rPr>
        <w:footnoteReference w:id="55"/>
      </w:r>
      <w:r w:rsidR="00C01492" w:rsidRPr="00E414EC">
        <w:rPr>
          <w:lang w:eastAsia="lv-LV"/>
        </w:rPr>
        <w:t>, kas i</w:t>
      </w:r>
      <w:r w:rsidR="00C01492" w:rsidRPr="00471046">
        <w:rPr>
          <w:lang w:eastAsia="lv-LV"/>
        </w:rPr>
        <w:t xml:space="preserve">zdoti saskaņā ar </w:t>
      </w:r>
      <w:hyperlink r:id="rId78" w:tgtFrame="_blank" w:history="1">
        <w:r w:rsidR="00C01492" w:rsidRPr="00471046">
          <w:rPr>
            <w:rStyle w:val="Hyperlink"/>
            <w:lang w:eastAsia="lv-LV"/>
          </w:rPr>
          <w:t>Valsts pārvaldes iekārtas likuma</w:t>
        </w:r>
      </w:hyperlink>
      <w:r w:rsidR="00C01492" w:rsidRPr="00E414EC">
        <w:rPr>
          <w:lang w:eastAsia="lv-LV"/>
        </w:rPr>
        <w:t xml:space="preserve"> </w:t>
      </w:r>
      <w:hyperlink r:id="rId79" w:anchor="p17" w:tgtFrame="_blank" w:history="1">
        <w:r w:rsidR="00C01492" w:rsidRPr="00471046">
          <w:rPr>
            <w:rStyle w:val="Hyperlink"/>
            <w:lang w:eastAsia="lv-LV"/>
          </w:rPr>
          <w:t>17.panta</w:t>
        </w:r>
      </w:hyperlink>
      <w:r w:rsidR="00C01492" w:rsidRPr="00E414EC">
        <w:rPr>
          <w:lang w:eastAsia="lv-LV"/>
        </w:rPr>
        <w:t xml:space="preserve"> sesto daļu</w:t>
      </w:r>
      <w:r w:rsidR="00C01492">
        <w:rPr>
          <w:lang w:eastAsia="lv-LV"/>
        </w:rPr>
        <w:t xml:space="preserve">. </w:t>
      </w:r>
    </w:p>
    <w:p w14:paraId="1C58444B" w14:textId="77777777" w:rsidR="00C01492" w:rsidRPr="00994243" w:rsidRDefault="00C01492" w:rsidP="00C01492">
      <w:pPr>
        <w:spacing w:after="120"/>
        <w:ind w:firstLine="720"/>
        <w:jc w:val="both"/>
      </w:pPr>
      <w:r>
        <w:rPr>
          <w:lang w:eastAsia="lv-LV"/>
        </w:rPr>
        <w:t>Tajos ietvertos IKS pamatprincipus iespējams izmantot arī pašvaldību darba organizēšanā (skat.</w:t>
      </w:r>
      <w:r w:rsidR="00586B25">
        <w:rPr>
          <w:lang w:eastAsia="lv-LV"/>
        </w:rPr>
        <w:t>7</w:t>
      </w:r>
      <w:r w:rsidR="00F242FB">
        <w:rPr>
          <w:lang w:eastAsia="lv-LV"/>
        </w:rPr>
        <w:t>.</w:t>
      </w:r>
      <w:r>
        <w:rPr>
          <w:lang w:eastAsia="lv-LV"/>
        </w:rPr>
        <w:t xml:space="preserve">attēlu). </w:t>
      </w:r>
    </w:p>
    <w:p w14:paraId="0140B715" w14:textId="22C368C2" w:rsidR="00C01492" w:rsidRDefault="004E5998" w:rsidP="00C01492">
      <w:pPr>
        <w:jc w:val="center"/>
      </w:pPr>
      <w:r>
        <w:rPr>
          <w:noProof/>
          <w:lang w:eastAsia="lv-LV"/>
        </w:rPr>
        <w:drawing>
          <wp:inline distT="0" distB="0" distL="0" distR="0" wp14:anchorId="4532FBE2" wp14:editId="7F98C4D0">
            <wp:extent cx="5267325" cy="3366135"/>
            <wp:effectExtent l="0" t="0" r="0" b="24765"/>
            <wp:docPr id="2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2ABC5F32" w14:textId="77777777" w:rsidR="008D26E8" w:rsidRPr="008D26E8" w:rsidRDefault="008D26E8" w:rsidP="00050D2C">
      <w:pPr>
        <w:ind w:left="1080"/>
        <w:rPr>
          <w:b/>
          <w:bCs/>
        </w:rPr>
      </w:pPr>
    </w:p>
    <w:p w14:paraId="179CCE58" w14:textId="77777777" w:rsidR="00C01492" w:rsidRPr="00586B25" w:rsidRDefault="00586B25" w:rsidP="00B26CCD">
      <w:pPr>
        <w:ind w:left="720"/>
        <w:jc w:val="center"/>
      </w:pPr>
      <w:r>
        <w:t>7</w:t>
      </w:r>
      <w:r w:rsidR="00B26CCD" w:rsidRPr="00586B25">
        <w:t>.</w:t>
      </w:r>
      <w:r w:rsidR="00C01492" w:rsidRPr="00586B25">
        <w:t>attēls. IKS darbības pamatprincipi</w:t>
      </w:r>
    </w:p>
    <w:p w14:paraId="75A4C864" w14:textId="77777777" w:rsidR="008D26E8" w:rsidRPr="00994243" w:rsidRDefault="008D26E8" w:rsidP="008D26E8">
      <w:pPr>
        <w:ind w:left="1080"/>
        <w:rPr>
          <w:b/>
          <w:bCs/>
        </w:rPr>
      </w:pPr>
    </w:p>
    <w:p w14:paraId="4DA89249" w14:textId="77777777" w:rsidR="00C01492" w:rsidRDefault="008D26E8" w:rsidP="008D26E8">
      <w:pPr>
        <w:pStyle w:val="tv213"/>
        <w:spacing w:before="0" w:beforeAutospacing="0" w:after="120" w:afterAutospacing="0"/>
        <w:ind w:firstLine="720"/>
        <w:jc w:val="both"/>
      </w:pPr>
      <w:r>
        <w:t>L</w:t>
      </w:r>
      <w:r w:rsidR="00C01492">
        <w:t xml:space="preserve">ai nodrošinātu pašvaldībā kontroles vides izveidošanu </w:t>
      </w:r>
      <w:r w:rsidR="00C01492" w:rsidRPr="005C4B43">
        <w:t>(skat</w:t>
      </w:r>
      <w:r w:rsidR="00F242FB">
        <w:t xml:space="preserve">. </w:t>
      </w:r>
      <w:r w:rsidR="00586B25">
        <w:t>8</w:t>
      </w:r>
      <w:r w:rsidR="00F242FB">
        <w:t>.</w:t>
      </w:r>
      <w:r w:rsidR="00C01492" w:rsidRPr="005C4B43">
        <w:t xml:space="preserve">attēlu) </w:t>
      </w:r>
      <w:r w:rsidR="00C01492">
        <w:t>nepieciešam</w:t>
      </w:r>
      <w:r w:rsidR="00B26CCD">
        <w:t>i šādi galvenie elementi</w:t>
      </w:r>
      <w:r w:rsidR="00C01492">
        <w:t>:</w:t>
      </w:r>
    </w:p>
    <w:p w14:paraId="5700D69B" w14:textId="77777777" w:rsidR="00C01492" w:rsidRDefault="00C01492" w:rsidP="002C3B18">
      <w:pPr>
        <w:pStyle w:val="tv213"/>
        <w:numPr>
          <w:ilvl w:val="0"/>
          <w:numId w:val="30"/>
        </w:numPr>
        <w:spacing w:before="0" w:beforeAutospacing="0" w:after="120" w:afterAutospacing="0"/>
        <w:ind w:left="0" w:firstLine="720"/>
        <w:jc w:val="both"/>
      </w:pPr>
      <w:r>
        <w:rPr>
          <w:b/>
        </w:rPr>
        <w:t>K</w:t>
      </w:r>
      <w:r w:rsidRPr="00D379A9">
        <w:rPr>
          <w:b/>
        </w:rPr>
        <w:t>ontroles vides izveidošana ir</w:t>
      </w:r>
      <w:r w:rsidRPr="00E7778F">
        <w:t xml:space="preserve"> </w:t>
      </w:r>
      <w:r w:rsidRPr="00D379A9">
        <w:rPr>
          <w:b/>
        </w:rPr>
        <w:t>process</w:t>
      </w:r>
      <w:r w:rsidRPr="00E7778F">
        <w:t>, ko izstrādā un ievieš</w:t>
      </w:r>
      <w:r>
        <w:t xml:space="preserve"> pašvaldība un to iestādes</w:t>
      </w:r>
      <w:r w:rsidRPr="00E7778F">
        <w:t xml:space="preserve">, lai nodrošinātu stabilu garantiju, ka tiek sasniegti </w:t>
      </w:r>
      <w:r>
        <w:t>pašvaldības</w:t>
      </w:r>
      <w:r w:rsidRPr="00E7778F">
        <w:t xml:space="preserve"> mērķi saistībā ar finanšu pārskatu ticamību, saimnieciskas darbības rezultātiem un efektivitāti, ka arī </w:t>
      </w:r>
      <w:r>
        <w:t xml:space="preserve">to </w:t>
      </w:r>
      <w:r w:rsidRPr="00E7778F">
        <w:t>atbil</w:t>
      </w:r>
      <w:r>
        <w:t>stību likumiem un normatīviem;</w:t>
      </w:r>
    </w:p>
    <w:p w14:paraId="5635DB37" w14:textId="77777777" w:rsidR="00C01492" w:rsidRDefault="00C01492" w:rsidP="002C3B18">
      <w:pPr>
        <w:pStyle w:val="tv213"/>
        <w:numPr>
          <w:ilvl w:val="0"/>
          <w:numId w:val="30"/>
        </w:numPr>
        <w:ind w:left="0" w:firstLine="720"/>
        <w:jc w:val="both"/>
      </w:pPr>
      <w:r w:rsidRPr="00007D5E">
        <w:rPr>
          <w:b/>
        </w:rPr>
        <w:t xml:space="preserve">Risku noteikšana, analīze un novērtēšana ir process, </w:t>
      </w:r>
      <w:r>
        <w:t>lai identificētu potenciālus</w:t>
      </w:r>
      <w:r w:rsidRPr="009C6467">
        <w:t xml:space="preserve"> notikums, kas </w:t>
      </w:r>
      <w:r>
        <w:t>pašvaldībai</w:t>
      </w:r>
      <w:r w:rsidRPr="009C6467">
        <w:t xml:space="preserve"> būtiski traucētu sasniegt tā</w:t>
      </w:r>
      <w:r>
        <w:t>s</w:t>
      </w:r>
      <w:r w:rsidRPr="009C6467">
        <w:t xml:space="preserve"> izvēlēto stratēģiju un mērķus, kā arī būtiski ietekmētu vai apdraudētu </w:t>
      </w:r>
      <w:r>
        <w:t>tās darbību;</w:t>
      </w:r>
    </w:p>
    <w:p w14:paraId="6B279DD3" w14:textId="77777777" w:rsidR="00C01492" w:rsidRDefault="00C01492" w:rsidP="002C3B18">
      <w:pPr>
        <w:pStyle w:val="tv213"/>
        <w:numPr>
          <w:ilvl w:val="0"/>
          <w:numId w:val="30"/>
        </w:numPr>
        <w:ind w:left="0" w:firstLine="720"/>
        <w:jc w:val="both"/>
      </w:pPr>
      <w:r w:rsidRPr="00007D5E">
        <w:rPr>
          <w:b/>
        </w:rPr>
        <w:t>Kontroles pasākumu īstenošana ir process,</w:t>
      </w:r>
      <w:r>
        <w:t xml:space="preserve"> kas nepieciešams, lai mazinātu risku</w:t>
      </w:r>
      <w:r w:rsidRPr="00457F0B">
        <w:t xml:space="preserve">, ka </w:t>
      </w:r>
      <w:r>
        <w:t>pašvaldība vai tās iestādes</w:t>
      </w:r>
      <w:r w:rsidRPr="00457F0B">
        <w:t xml:space="preserve"> cietīs zaudējumus no tā, ka iekšējās kontroles sistēma nestrādā efektīvi;</w:t>
      </w:r>
    </w:p>
    <w:p w14:paraId="69DEA77A" w14:textId="77777777" w:rsidR="00C01492" w:rsidRDefault="00C01492" w:rsidP="002C3B18">
      <w:pPr>
        <w:pStyle w:val="tv213"/>
        <w:numPr>
          <w:ilvl w:val="0"/>
          <w:numId w:val="30"/>
        </w:numPr>
        <w:ind w:left="0" w:firstLine="720"/>
        <w:jc w:val="both"/>
      </w:pPr>
      <w:r w:rsidRPr="00007D5E">
        <w:rPr>
          <w:b/>
        </w:rPr>
        <w:t>Informācijas un saziņas nodrošināšana ir process</w:t>
      </w:r>
      <w:r>
        <w:t>, lai pašvaldības vai to iestādes</w:t>
      </w:r>
      <w:r w:rsidRPr="00D2785B">
        <w:t xml:space="preserve"> sasniegtu izvirzītos mērķus,</w:t>
      </w:r>
      <w:r>
        <w:t xml:space="preserve"> kur </w:t>
      </w:r>
      <w:r w:rsidRPr="00D2785B">
        <w:t>viens no svarīgiem priekšnosacījumiem ir efektīva</w:t>
      </w:r>
      <w:r>
        <w:t xml:space="preserve"> </w:t>
      </w:r>
      <w:r w:rsidRPr="00D2785B">
        <w:t>informācijas un saziņas nodrošināšana jeb komunikācija. Efektīva komunikācija nodrošina</w:t>
      </w:r>
      <w:r>
        <w:t xml:space="preserve"> </w:t>
      </w:r>
      <w:r w:rsidRPr="00D2785B">
        <w:t>info</w:t>
      </w:r>
      <w:r>
        <w:t xml:space="preserve">rmācijas plūsmu visos virzienos gan </w:t>
      </w:r>
      <w:r w:rsidRPr="00D2785B">
        <w:t>horizontāli</w:t>
      </w:r>
      <w:r>
        <w:t>,</w:t>
      </w:r>
      <w:r w:rsidRPr="00D2785B">
        <w:t xml:space="preserve"> </w:t>
      </w:r>
      <w:r>
        <w:t>gan</w:t>
      </w:r>
      <w:r w:rsidRPr="00D2785B">
        <w:t xml:space="preserve"> vertikāli, kā arī starp darbiniekiem, vadību,</w:t>
      </w:r>
      <w:r>
        <w:t xml:space="preserve"> </w:t>
      </w:r>
      <w:r w:rsidRPr="00D2785B">
        <w:t>klientiem, sadarbības partneriem, sabiedrību u.c.</w:t>
      </w:r>
      <w:r>
        <w:t xml:space="preserve"> </w:t>
      </w:r>
      <w:r w:rsidRPr="00D2785B">
        <w:t xml:space="preserve">Informācijas apritei ir ļoti liela loma </w:t>
      </w:r>
      <w:r>
        <w:t>IKS</w:t>
      </w:r>
      <w:r w:rsidRPr="00D2785B">
        <w:t xml:space="preserve"> nodrošināšanā, tā veicina efektīvu atskaišu, pārskatu un ziņojumu</w:t>
      </w:r>
      <w:r>
        <w:t xml:space="preserve"> </w:t>
      </w:r>
      <w:r w:rsidRPr="00D2785B">
        <w:t>sagatavošanu, kas savukārt nodrošina vadībai</w:t>
      </w:r>
      <w:r>
        <w:t xml:space="preserve"> </w:t>
      </w:r>
      <w:r w:rsidRPr="00D2785B">
        <w:t>iespēju</w:t>
      </w:r>
      <w:r>
        <w:t xml:space="preserve"> </w:t>
      </w:r>
      <w:r w:rsidRPr="00D2785B">
        <w:t>saņemt savlaicīgu, pareizu un pilnīgu</w:t>
      </w:r>
      <w:r>
        <w:t xml:space="preserve"> </w:t>
      </w:r>
      <w:r w:rsidRPr="00D2785B">
        <w:t>informācij</w:t>
      </w:r>
      <w:r>
        <w:t>u, kas svarīga lēmumu pieņemšanā.</w:t>
      </w:r>
    </w:p>
    <w:p w14:paraId="1DCBEF08" w14:textId="77777777" w:rsidR="00C01492" w:rsidRDefault="00C01492" w:rsidP="002C3B18">
      <w:pPr>
        <w:pStyle w:val="tv213"/>
        <w:numPr>
          <w:ilvl w:val="0"/>
          <w:numId w:val="30"/>
        </w:numPr>
        <w:ind w:left="0" w:firstLine="720"/>
        <w:jc w:val="both"/>
      </w:pPr>
      <w:r w:rsidRPr="00007D5E">
        <w:rPr>
          <w:b/>
        </w:rPr>
        <w:t>Uzraudzība ir process,</w:t>
      </w:r>
      <w:r>
        <w:t xml:space="preserve"> kas nodrošina </w:t>
      </w:r>
      <w:r w:rsidRPr="003D6A3E">
        <w:t>darbības, kuras īsteno visu līmeņu vadītāji, ar mērķi nodrošināt, ka</w:t>
      </w:r>
      <w:r>
        <w:t xml:space="preserve"> </w:t>
      </w:r>
      <w:r w:rsidRPr="003D6A3E">
        <w:t>atbildībā</w:t>
      </w:r>
      <w:r>
        <w:t xml:space="preserve"> </w:t>
      </w:r>
      <w:r w:rsidRPr="003D6A3E">
        <w:t>esošajos procesos tiek ievērotas prasības attiecībā uz kontroļu īstenošanu un gadījumos, ja rodas</w:t>
      </w:r>
      <w:r>
        <w:t xml:space="preserve"> </w:t>
      </w:r>
      <w:r w:rsidRPr="003D6A3E">
        <w:t xml:space="preserve">kļūdas, tiek veiktas atbilstošas </w:t>
      </w:r>
      <w:r>
        <w:t>darbības:</w:t>
      </w:r>
    </w:p>
    <w:p w14:paraId="339DB51D" w14:textId="77777777" w:rsidR="00C01492" w:rsidRDefault="00C01492" w:rsidP="002C3B18">
      <w:pPr>
        <w:pStyle w:val="tv213"/>
        <w:numPr>
          <w:ilvl w:val="1"/>
          <w:numId w:val="30"/>
        </w:numPr>
        <w:jc w:val="both"/>
      </w:pPr>
      <w:r w:rsidRPr="003819EA">
        <w:t xml:space="preserve">iekšējais un ārējais audits, kas veic periodisku </w:t>
      </w:r>
      <w:r>
        <w:t>IKS</w:t>
      </w:r>
      <w:r w:rsidRPr="003819EA">
        <w:t xml:space="preserve"> vides novērtēšanu;</w:t>
      </w:r>
    </w:p>
    <w:p w14:paraId="4439DDA5" w14:textId="77777777" w:rsidR="00C01492" w:rsidRPr="00D15A78" w:rsidRDefault="00C01492" w:rsidP="002C3B18">
      <w:pPr>
        <w:pStyle w:val="tv213"/>
        <w:numPr>
          <w:ilvl w:val="1"/>
          <w:numId w:val="30"/>
        </w:numPr>
        <w:jc w:val="both"/>
      </w:pPr>
      <w:r w:rsidRPr="003819EA">
        <w:t>nepārtraukts uzraudzības mehānisms informācijas sistēmās.</w:t>
      </w:r>
    </w:p>
    <w:p w14:paraId="7AF8E10C" w14:textId="0B1C5C28" w:rsidR="00C01492" w:rsidRDefault="004E5998" w:rsidP="00C01492">
      <w:pPr>
        <w:jc w:val="both"/>
      </w:pPr>
      <w:r>
        <w:rPr>
          <w:noProof/>
        </w:rPr>
        <w:drawing>
          <wp:anchor distT="6096" distB="8001" distL="114300" distR="114300" simplePos="0" relativeHeight="251660800" behindDoc="0" locked="0" layoutInCell="1" allowOverlap="1" wp14:anchorId="067C6113" wp14:editId="136B0144">
            <wp:simplePos x="0" y="0"/>
            <wp:positionH relativeFrom="margin">
              <wp:posOffset>485775</wp:posOffset>
            </wp:positionH>
            <wp:positionV relativeFrom="paragraph">
              <wp:posOffset>141986</wp:posOffset>
            </wp:positionV>
            <wp:extent cx="5274310" cy="3075940"/>
            <wp:effectExtent l="0" t="0" r="0" b="10160"/>
            <wp:wrapSquare wrapText="bothSides"/>
            <wp:docPr id="39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page">
              <wp14:pctWidth>0</wp14:pctWidth>
            </wp14:sizeRelH>
            <wp14:sizeRelV relativeFrom="page">
              <wp14:pctHeight>0</wp14:pctHeight>
            </wp14:sizeRelV>
          </wp:anchor>
        </w:drawing>
      </w:r>
    </w:p>
    <w:p w14:paraId="38DE8EF5" w14:textId="77777777" w:rsidR="008D26E8" w:rsidRDefault="008D26E8" w:rsidP="00C01492">
      <w:pPr>
        <w:spacing w:after="120"/>
        <w:ind w:firstLine="720"/>
        <w:jc w:val="both"/>
      </w:pPr>
    </w:p>
    <w:p w14:paraId="0D30444D" w14:textId="77777777" w:rsidR="008D26E8" w:rsidRPr="00586B25" w:rsidRDefault="00586B25" w:rsidP="008D26E8">
      <w:pPr>
        <w:ind w:firstLine="720"/>
        <w:jc w:val="center"/>
      </w:pPr>
      <w:r>
        <w:t>8</w:t>
      </w:r>
      <w:r w:rsidR="008D26E8" w:rsidRPr="00586B25">
        <w:t>. attēls</w:t>
      </w:r>
      <w:r w:rsidR="008D26E8" w:rsidRPr="00586B25">
        <w:rPr>
          <w:noProof/>
          <w:lang w:eastAsia="lv-LV"/>
        </w:rPr>
        <w:t xml:space="preserve"> </w:t>
      </w:r>
      <w:r w:rsidR="008D26E8" w:rsidRPr="00586B25">
        <w:t>IKS galvenie iestādes elementi</w:t>
      </w:r>
    </w:p>
    <w:p w14:paraId="0FB8FD84" w14:textId="77777777" w:rsidR="00B26CCD" w:rsidRDefault="00B26CCD" w:rsidP="00C01492">
      <w:pPr>
        <w:spacing w:after="120"/>
        <w:ind w:firstLine="720"/>
        <w:jc w:val="both"/>
      </w:pPr>
    </w:p>
    <w:p w14:paraId="46E265A1" w14:textId="77777777" w:rsidR="00C01492" w:rsidRDefault="00C01492" w:rsidP="00C01492">
      <w:pPr>
        <w:spacing w:after="120"/>
        <w:ind w:firstLine="720"/>
        <w:jc w:val="both"/>
      </w:pPr>
      <w:r w:rsidRPr="00D44BE9">
        <w:t>Lai sniegtu atbalstu pašvaldībām un atvieglotu IKS ieviešanu, VARAM ir sagatavojusi metodisku materiālu “Iekšējās kontroles sistēmas vadlīnijas pašvaldībās”</w:t>
      </w:r>
      <w:r w:rsidR="008D26E8">
        <w:t>.</w:t>
      </w:r>
      <w:r w:rsidRPr="00D44BE9">
        <w:t xml:space="preserve"> Pašvaldības to var izmantot, lai analizētu iekšējos un ārējos procesus saistībā ar racionālu budžeta līdzekļu izlietojumu un plānotu nepieciešamo risku vadību, uzraudzību, kontroles un pārvaldības pasākumu kopumu.</w:t>
      </w:r>
    </w:p>
    <w:p w14:paraId="76619F90" w14:textId="77777777" w:rsidR="00C01492" w:rsidRDefault="00C01492" w:rsidP="00C01492">
      <w:pPr>
        <w:spacing w:after="120"/>
        <w:ind w:firstLine="720"/>
        <w:jc w:val="center"/>
        <w:rPr>
          <w:b/>
          <w:sz w:val="28"/>
          <w:szCs w:val="28"/>
        </w:rPr>
      </w:pPr>
      <w:r w:rsidRPr="00D44BE9">
        <w:rPr>
          <w:b/>
          <w:sz w:val="28"/>
          <w:szCs w:val="28"/>
        </w:rPr>
        <w:t>Ieteikumi kontroljautājumiem izvērtēšanai, vai izveidotā kontroles vide sasniegs plānoto mērķi</w:t>
      </w:r>
    </w:p>
    <w:p w14:paraId="1A333B7F" w14:textId="77777777" w:rsidR="00C01492" w:rsidRPr="00E414EC" w:rsidRDefault="00C01492" w:rsidP="00C01492">
      <w:pPr>
        <w:spacing w:after="120"/>
        <w:ind w:firstLine="709"/>
        <w:jc w:val="both"/>
        <w:rPr>
          <w:b/>
        </w:rPr>
      </w:pPr>
      <w:r w:rsidRPr="00E414EC">
        <w:rPr>
          <w:b/>
        </w:rPr>
        <w:t>Iestādes struktūrā, reglamentos, amatu aprakstos:</w:t>
      </w:r>
    </w:p>
    <w:p w14:paraId="3A7E2512" w14:textId="77777777" w:rsidR="00C01492" w:rsidRPr="00E414EC"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pašvaldībās to iestāžu struktūra, reglamenti, amatu apraksti tiek pārskatīti un nepieciešamības gadījumā pilnveidoti ATR</w:t>
      </w:r>
      <w:r>
        <w:rPr>
          <w:sz w:val="24"/>
          <w:szCs w:val="24"/>
        </w:rPr>
        <w:t xml:space="preserve"> kontekstā</w:t>
      </w:r>
      <w:r w:rsidRPr="00E414EC">
        <w:rPr>
          <w:sz w:val="24"/>
          <w:szCs w:val="24"/>
        </w:rPr>
        <w:t>?</w:t>
      </w:r>
    </w:p>
    <w:p w14:paraId="1460E448" w14:textId="77777777" w:rsidR="00C01492" w:rsidRPr="00E414EC" w:rsidRDefault="00C01492" w:rsidP="00C01492">
      <w:pPr>
        <w:spacing w:after="120"/>
        <w:ind w:firstLine="709"/>
        <w:jc w:val="both"/>
        <w:rPr>
          <w:b/>
        </w:rPr>
      </w:pPr>
      <w:r w:rsidRPr="00E414EC">
        <w:rPr>
          <w:b/>
        </w:rPr>
        <w:t>Rīcības un atbildības deleģēšanā:</w:t>
      </w:r>
    </w:p>
    <w:p w14:paraId="64224F3B"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ir kādi organizatoriski jautājumi, kas negatīvi ietekmē pašvaldības iestādes, struktūrvienības darbu, uzdevumu izpildi vai kontroles vidi? Kādā veidā tie ietekmē? Vai ATR varētu uzlabot situāciju? Kā?</w:t>
      </w:r>
    </w:p>
    <w:p w14:paraId="134689AA"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deleģētās atbildības un pienākumu apjoms konkrētajām personām ir skaidrs?</w:t>
      </w:r>
    </w:p>
    <w:p w14:paraId="141C029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deleģējot funkcijas un atbildību, ir pietiekami izvērtēti riski?</w:t>
      </w:r>
    </w:p>
    <w:p w14:paraId="119B5D4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izvērtēti visi riski attiecībā uz informācijas sistēmu ieviešanu un attīstību?</w:t>
      </w:r>
    </w:p>
    <w:p w14:paraId="1056362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pašvaldības struktūrvienībās, iestādēs ir veikti visi nepieciešamie kontroles pasākumi attiecībā uz tām funkcijām, kurām ir paaugstināti riski (piemēram, krāpšanās, interešu konflikta u.c.), lai tos mazinātu?</w:t>
      </w:r>
    </w:p>
    <w:p w14:paraId="566822F9" w14:textId="77777777" w:rsidR="00C01492" w:rsidRPr="00E414EC" w:rsidRDefault="00C01492" w:rsidP="00C01492">
      <w:pPr>
        <w:spacing w:after="120"/>
        <w:ind w:firstLine="709"/>
        <w:jc w:val="both"/>
        <w:rPr>
          <w:b/>
        </w:rPr>
      </w:pPr>
      <w:r w:rsidRPr="00E414EC">
        <w:rPr>
          <w:b/>
        </w:rPr>
        <w:t>Personāla vadībā:</w:t>
      </w:r>
    </w:p>
    <w:p w14:paraId="74129C1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pašvaldībā un to iestādēs ir ieviesti nepieciešamie pasākumi, lai nodrošinātu efektīvu personāla plānošanu un izvietošanu?</w:t>
      </w:r>
    </w:p>
    <w:p w14:paraId="08FC4029"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vadībai ir pietiekama informācija par prioritātēm un darbinieku darba noslodzi, tai skaitā par nepieciešamajām un esošajām prasmēm?</w:t>
      </w:r>
    </w:p>
    <w:p w14:paraId="503611C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kādas problēmas, kas saistītas ar atbilstošu darbinieku atlasi, kas būtiski ietekmē pašvaldības un to iestāžu struktūrvienību sniegumu? </w:t>
      </w:r>
    </w:p>
    <w:p w14:paraId="4554D19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veikti pietiekami pasākumi, lai nodrošinātu elastīgu un dinamisku pašvaldības un to iestāžu darbību, piemēram, izmantotas intensīvas apmācības programmas u.c. pasākumi?</w:t>
      </w:r>
    </w:p>
    <w:p w14:paraId="61F86C1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analizēti iemesli personāla mainībai? Vai gadījumā, ja personāla mainība ir pārāk liela, ir īstenoti kādi pasākumi darbinieku aizplūšanas samazināšanai? Vai šie pasākumi ir bijuši veiksmīgi? Ja nē, kāpēc?</w:t>
      </w:r>
    </w:p>
    <w:p w14:paraId="12575B9E"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apzināti riski darbinieku ar lielu pieredzi aizplūšanai un veikti pasākumi zināšanu saglabāšanai pašvaldībā un to iestādēs?</w:t>
      </w:r>
    </w:p>
    <w:p w14:paraId="3C6264C9" w14:textId="77777777" w:rsidR="00C01492" w:rsidRPr="00E414EC" w:rsidRDefault="00C01492" w:rsidP="00C01492">
      <w:pPr>
        <w:spacing w:after="120"/>
        <w:ind w:firstLine="709"/>
        <w:jc w:val="both"/>
        <w:rPr>
          <w:b/>
        </w:rPr>
      </w:pPr>
      <w:r w:rsidRPr="00E414EC">
        <w:rPr>
          <w:b/>
        </w:rPr>
        <w:t>Iekšējās kārtības noteikumos:</w:t>
      </w:r>
    </w:p>
    <w:p w14:paraId="25C1493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darbinieki ir iepazinušies ar pašvaldības un to iestāžu iekšējās darba kārtības noteikumiem?</w:t>
      </w:r>
    </w:p>
    <w:p w14:paraId="03218BEF"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iekšējās darba kārtības noteikumi ir viegli pieejami?</w:t>
      </w:r>
    </w:p>
    <w:p w14:paraId="39020CF7" w14:textId="77777777" w:rsidR="00C01492" w:rsidRPr="00E414EC" w:rsidRDefault="00C01492" w:rsidP="00C01492">
      <w:pPr>
        <w:spacing w:after="120"/>
        <w:ind w:firstLine="709"/>
        <w:jc w:val="both"/>
        <w:rPr>
          <w:b/>
        </w:rPr>
      </w:pPr>
      <w:r w:rsidRPr="00E414EC">
        <w:rPr>
          <w:b/>
        </w:rPr>
        <w:t>Ētikas prasībās:</w:t>
      </w:r>
    </w:p>
    <w:p w14:paraId="1EB841F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izstrādātais dokuments ir lietotājam saprotams (vienkāršā valodā, kodolīgs,</w:t>
      </w:r>
      <w:r>
        <w:rPr>
          <w:sz w:val="24"/>
          <w:szCs w:val="24"/>
        </w:rPr>
        <w:t xml:space="preserve"> </w:t>
      </w:r>
      <w:r w:rsidRPr="00E414EC">
        <w:rPr>
          <w:sz w:val="24"/>
          <w:szCs w:val="24"/>
        </w:rPr>
        <w:t>īss, liekot uzsvaru uz galvenajiem jautājumiem)?</w:t>
      </w:r>
    </w:p>
    <w:p w14:paraId="1DC7703B"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visi iestādes darbinieki ir informēti par ētikas prasībām (tai skaitā jaunie darbinieki)?</w:t>
      </w:r>
    </w:p>
    <w:p w14:paraId="0729569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Kāda ir darbinieku attieksme pret ētikas normu ievērošanu?</w:t>
      </w:r>
    </w:p>
    <w:p w14:paraId="57EA7E9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veiktas darbinieku aptaujas par šiem jautājumiem?</w:t>
      </w:r>
    </w:p>
    <w:p w14:paraId="5A07747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veikti nepieciešamie pasākumi, lai ētikas normas būtu iespējams piemērot praksē (piemēram, noteikta kārtība, kā personālam konfidenciāli un droši ziņot par iespējamiem pārkāpumiem)?</w:t>
      </w:r>
    </w:p>
    <w:p w14:paraId="6B0C04F8"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veikti atbilstoši pasākumi gadījumos, ja uzraugošo aktivitāšu (audita) rezultātā ir identificētas iespējamas problēmas attiecībā uz ētisku rīcību pašvaldībā un to iestādēs?</w:t>
      </w:r>
    </w:p>
    <w:p w14:paraId="47279514" w14:textId="77777777" w:rsidR="00C01492" w:rsidRPr="00E414EC" w:rsidRDefault="00C01492" w:rsidP="00C01492">
      <w:pPr>
        <w:spacing w:after="120"/>
        <w:ind w:firstLine="709"/>
        <w:jc w:val="both"/>
        <w:rPr>
          <w:b/>
        </w:rPr>
      </w:pPr>
      <w:r w:rsidRPr="00E414EC">
        <w:rPr>
          <w:b/>
        </w:rPr>
        <w:t>Procesu un procedūru nodrošināšanā:</w:t>
      </w:r>
    </w:p>
    <w:p w14:paraId="548F0B3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 xml:space="preserve">Vai galvenie procedūru apraksti, ko </w:t>
      </w:r>
      <w:r w:rsidRPr="00471046">
        <w:rPr>
          <w:sz w:val="24"/>
          <w:szCs w:val="24"/>
        </w:rPr>
        <w:t>uzdevumu īstenošanā</w:t>
      </w:r>
      <w:r w:rsidRPr="00E414EC">
        <w:rPr>
          <w:sz w:val="24"/>
          <w:szCs w:val="24"/>
        </w:rPr>
        <w:t xml:space="preserve"> izmanto pašvaldības un to iestādes,</w:t>
      </w:r>
      <w:r>
        <w:rPr>
          <w:sz w:val="24"/>
          <w:szCs w:val="24"/>
        </w:rPr>
        <w:t xml:space="preserve"> </w:t>
      </w:r>
      <w:r w:rsidRPr="00E414EC">
        <w:rPr>
          <w:sz w:val="24"/>
          <w:szCs w:val="24"/>
        </w:rPr>
        <w:t xml:space="preserve">ir pietiekami vienkārši </w:t>
      </w:r>
      <w:r>
        <w:rPr>
          <w:sz w:val="24"/>
          <w:szCs w:val="24"/>
        </w:rPr>
        <w:t xml:space="preserve">un tiek regulāri </w:t>
      </w:r>
      <w:r w:rsidRPr="00E414EC">
        <w:rPr>
          <w:sz w:val="24"/>
          <w:szCs w:val="24"/>
        </w:rPr>
        <w:t>aktualizēti?</w:t>
      </w:r>
    </w:p>
    <w:p w14:paraId="0EAD11F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dokumentu apstrādē tiek izmatota datu aizsardzība?</w:t>
      </w:r>
    </w:p>
    <w:p w14:paraId="20982A2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ir veikusi risku novērtējumus galvenajiem pašvaldību un to iestāžu procesiem (procedūrām) un, ja nepieciešams, pilnveidojusi procedūras?</w:t>
      </w:r>
    </w:p>
    <w:p w14:paraId="0895A45D"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izstrādātas atbilstošas procesu kontrolēšanas procedūras? Vai ir skaidrs, kurš veic kontroli, kāda informācija nepieciešama kontroles novērtēšanai, cik bieži jāveic kontrole? </w:t>
      </w:r>
    </w:p>
    <w:p w14:paraId="6FCF2BDF"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Ja kādā procesā ir iesaistītas vairākas pašvaldības iestādes, vai šis process ir pietiekami aprakstīts, nosakot katras iesaistītās puses atbildību par darbībām vai rezultātiem?</w:t>
      </w:r>
    </w:p>
    <w:p w14:paraId="79D2EAAB" w14:textId="77777777" w:rsidR="00C01492" w:rsidRPr="00E414EC" w:rsidRDefault="00C01492" w:rsidP="00C01492">
      <w:pPr>
        <w:spacing w:after="120"/>
        <w:ind w:firstLine="709"/>
        <w:jc w:val="both"/>
        <w:rPr>
          <w:b/>
        </w:rPr>
      </w:pPr>
      <w:r w:rsidRPr="00E414EC">
        <w:rPr>
          <w:b/>
        </w:rPr>
        <w:t>Finanšu uzskaitē un grāmatvedībā:</w:t>
      </w:r>
    </w:p>
    <w:p w14:paraId="2B81884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visiem finanšu un grāmatvedības struktūrvienībās nodarbinātajiem ir atbilstošas prasmes un zināšanas?</w:t>
      </w:r>
    </w:p>
    <w:p w14:paraId="2354C8E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grāmatvedības uzskaites informācijas kvalitātes pārbaudes ir pienācīgi dokumentētas? Piemēram – kontroles attiecībā uz vispārējās grāmatvedības kontu analīzi, avansa maksājumu analīzi, pienākumu nodalīšanu, ziņojumu ticamības pārbaudēm, IT sistēmu </w:t>
      </w:r>
      <w:proofErr w:type="spellStart"/>
      <w:r w:rsidRPr="00007D5E">
        <w:rPr>
          <w:sz w:val="24"/>
          <w:szCs w:val="24"/>
        </w:rPr>
        <w:t>saskarņu</w:t>
      </w:r>
      <w:proofErr w:type="spellEnd"/>
      <w:r w:rsidRPr="00007D5E">
        <w:rPr>
          <w:sz w:val="24"/>
          <w:szCs w:val="24"/>
        </w:rPr>
        <w:t xml:space="preserve"> pārbaudēm u.c. </w:t>
      </w:r>
    </w:p>
    <w:p w14:paraId="06AC34F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ir pārliecināta, ka ieviestie kontroles pasākumi darbojas atbilstoši plānotajam?</w:t>
      </w:r>
    </w:p>
    <w:p w14:paraId="1778A28D"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veikti regulāri pasākumi finanšu un grāmatvedības sistēmu kvalitātes paaugstināšanai?</w:t>
      </w:r>
    </w:p>
    <w:p w14:paraId="0A00C541" w14:textId="77777777" w:rsidR="00C01492" w:rsidRPr="00E414EC" w:rsidRDefault="00C01492" w:rsidP="00C01492">
      <w:pPr>
        <w:spacing w:after="120"/>
        <w:ind w:firstLine="709"/>
        <w:jc w:val="both"/>
        <w:rPr>
          <w:b/>
        </w:rPr>
      </w:pPr>
      <w:r w:rsidRPr="00E414EC">
        <w:rPr>
          <w:b/>
        </w:rPr>
        <w:t>Iestādes darbības procedūru aprakstos (standarti, vadlīnijas, kārtības, rīkojumi u.c.):</w:t>
      </w:r>
    </w:p>
    <w:p w14:paraId="5A9C13C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 xml:space="preserve">Vai izstrādātais dokuments ir lietotājam saprotams (vienkāršā valodā, īss, liekot uzsvaru uz galvenajiem jautājumiem)? Vai dokuments ir pieejams tā adresātam? Vai nepieciešamības gadījumā dokuments tiek pārskatīts un pilnveidots atbilstoši izmaiņām procedūrās? </w:t>
      </w:r>
    </w:p>
    <w:p w14:paraId="30AF5F8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noteikti pasākumi, kas nodrošina datu aizsardzību manuāli veiktiem procesiem?</w:t>
      </w:r>
    </w:p>
    <w:p w14:paraId="52EFCA21"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galvenajiem iestādes procesiem un procedūrām ir veikts risku novērtējums? Vai darbībām, kurām ir noteikts paaugstināts risks, ir ieviesti kompensējoši kontroles pasākumi? </w:t>
      </w:r>
    </w:p>
    <w:p w14:paraId="542A2DE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procesa kontroles pasākumi ir atbilstīgi? Vai ir skaidrs:</w:t>
      </w:r>
    </w:p>
    <w:p w14:paraId="712FCF8E"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Kurš</w:t>
      </w:r>
      <w:r>
        <w:rPr>
          <w:i/>
          <w:sz w:val="24"/>
          <w:szCs w:val="24"/>
        </w:rPr>
        <w:t xml:space="preserve"> </w:t>
      </w:r>
      <w:r w:rsidRPr="00E414EC">
        <w:rPr>
          <w:i/>
          <w:sz w:val="24"/>
          <w:szCs w:val="24"/>
        </w:rPr>
        <w:t>veic</w:t>
      </w:r>
      <w:r>
        <w:rPr>
          <w:i/>
          <w:sz w:val="24"/>
          <w:szCs w:val="24"/>
        </w:rPr>
        <w:t xml:space="preserve"> </w:t>
      </w:r>
      <w:r w:rsidRPr="00E414EC">
        <w:rPr>
          <w:i/>
          <w:sz w:val="24"/>
          <w:szCs w:val="24"/>
        </w:rPr>
        <w:t>kontroli;</w:t>
      </w:r>
    </w:p>
    <w:p w14:paraId="523A7638"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Kā kontrole tiek veikta (metodoloģija, izlases lielums u.c.);</w:t>
      </w:r>
    </w:p>
    <w:p w14:paraId="27D61118"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Kāda  informācija ir nepieciešama, lai veiktu kontroli;</w:t>
      </w:r>
    </w:p>
    <w:p w14:paraId="5A5A9BE3"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Cik bieži kontrole tiek veikta;</w:t>
      </w:r>
    </w:p>
    <w:p w14:paraId="611B28F5" w14:textId="77777777" w:rsidR="00C01492" w:rsidRPr="00E414EC" w:rsidRDefault="00C01492" w:rsidP="002C3B18">
      <w:pPr>
        <w:pStyle w:val="ListParagraph"/>
        <w:widowControl/>
        <w:numPr>
          <w:ilvl w:val="1"/>
          <w:numId w:val="29"/>
        </w:numPr>
        <w:autoSpaceDE/>
        <w:autoSpaceDN/>
        <w:spacing w:after="120"/>
        <w:ind w:left="1418"/>
        <w:contextualSpacing/>
        <w:jc w:val="both"/>
        <w:rPr>
          <w:sz w:val="24"/>
          <w:szCs w:val="24"/>
        </w:rPr>
      </w:pPr>
      <w:r w:rsidRPr="00E414EC">
        <w:rPr>
          <w:i/>
          <w:sz w:val="24"/>
          <w:szCs w:val="24"/>
        </w:rPr>
        <w:t>Kādi kritēriji tiek izmantoti, lai noteiktu neatbilstības būtiskuma pakāpi (piemēram, kāda veida jautājumus, kurus kontrole identificē, uzskata par nozīmīgu kļūdu vai kāda</w:t>
      </w:r>
      <w:r w:rsidRPr="00E414EC">
        <w:rPr>
          <w:sz w:val="24"/>
          <w:szCs w:val="24"/>
        </w:rPr>
        <w:t xml:space="preserve"> veida kļūdu uzskata par nelielu)?</w:t>
      </w:r>
    </w:p>
    <w:p w14:paraId="69FF2282" w14:textId="77777777" w:rsidR="00C01492" w:rsidRPr="00E414EC"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ir audita ziņojumi par tādu procedūru vai procesu neatbilstībām, kuriem ir noteikts paaugstināts risks?</w:t>
      </w:r>
    </w:p>
    <w:p w14:paraId="7BDBB774" w14:textId="77777777" w:rsidR="00C01492" w:rsidRPr="00E414EC" w:rsidRDefault="00C01492" w:rsidP="00C01492">
      <w:pPr>
        <w:spacing w:after="120"/>
        <w:ind w:firstLine="709"/>
        <w:jc w:val="both"/>
        <w:rPr>
          <w:b/>
        </w:rPr>
      </w:pPr>
      <w:r w:rsidRPr="00E414EC">
        <w:rPr>
          <w:b/>
        </w:rPr>
        <w:t>Iekšējā un ārējā informācijas apritē:</w:t>
      </w:r>
    </w:p>
    <w:p w14:paraId="3719E25D"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esošā iestādes iekšējā informācijas aprites sistēma nodrošina, ka iestādes visu līmeņu vadītāji un darbinieki ir informēti par citu struktūrvienību aktivitātēm vai lēmumiem, kas varētu ietekmēt viņu pienākumus un uzdevumus?</w:t>
      </w:r>
    </w:p>
    <w:p w14:paraId="770DE21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konstatēti trūkumi iestādes iekšējā vai ārējā komunikācijā, kas ir ietekmējuši iestādes darbību? Ja jā, vai ir analizēti to cēloņi un veikti pasākumi, lai novērstu līdzīgas problēmas nākotnē? </w:t>
      </w:r>
    </w:p>
    <w:p w14:paraId="6AA8C56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pašvaldībā un to iestādēs ir analizētas pašreizējo metožu un procedūru, ko izmanto ārējā saziņā, stiprās un vājās puses?</w:t>
      </w:r>
    </w:p>
    <w:p w14:paraId="67A91FD5"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iegūtā informācija ir uzticama un atbilstīga? Vai iegūtā informācija tiek analizēta un izmantota, lai pilnveidotu iestādes komunikācijas stratēģiju?</w:t>
      </w:r>
    </w:p>
    <w:p w14:paraId="5E372969" w14:textId="77777777" w:rsidR="00C01492" w:rsidRPr="00E414EC" w:rsidRDefault="00C01492" w:rsidP="00141FC5">
      <w:pPr>
        <w:spacing w:after="120"/>
        <w:ind w:firstLine="709"/>
        <w:jc w:val="both"/>
        <w:rPr>
          <w:b/>
        </w:rPr>
      </w:pPr>
      <w:r w:rsidRPr="00E414EC">
        <w:rPr>
          <w:b/>
        </w:rPr>
        <w:t>Dokumentu pārvaldībā:</w:t>
      </w:r>
    </w:p>
    <w:p w14:paraId="053C84BA"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dokumenti ir pienācīgi aizsargāti pret bojāeju, zādzību, ugunsgrēku u.c.?</w:t>
      </w:r>
    </w:p>
    <w:p w14:paraId="7DBC966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darbinieki ir informēti par lietvedības kārtošanas procedūrām (piemēram, dokumentu reģistrācijas un aprites kārtība) iestādē? Vai šī kārtība tiek ievērota praksē?</w:t>
      </w:r>
    </w:p>
    <w:p w14:paraId="46E2EE8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nepieciešamos dokumentus var atrast saprātīgā laikā?</w:t>
      </w:r>
    </w:p>
    <w:p w14:paraId="0AE53CF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piemērojamie noteikumi attiecībā uz apiešanos ar ierobežotas pieejamības un slepeniem dokumentiem ir pietiekami zināmi darbiniekiem un tiek pielietoti praksē? </w:t>
      </w:r>
    </w:p>
    <w:p w14:paraId="1760584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un darbinieki pietiekami informēti par dokumentu glabāšanas nosacījumiem (termiņi)? Vai šie termiņi tiek ievēroti praksē?</w:t>
      </w:r>
    </w:p>
    <w:p w14:paraId="6627440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īstenotas nepieciešamās darbības, lai nodrošinātu iespēju iepazīties ar svarīgākajiem dokumentiem arī nākotnē?</w:t>
      </w:r>
    </w:p>
    <w:p w14:paraId="0B69AF24" w14:textId="77777777" w:rsidR="00C01492" w:rsidRPr="00E414EC" w:rsidRDefault="00C01492" w:rsidP="00141FC5">
      <w:pPr>
        <w:spacing w:after="120"/>
        <w:ind w:firstLine="709"/>
        <w:jc w:val="both"/>
        <w:rPr>
          <w:b/>
        </w:rPr>
      </w:pPr>
      <w:r w:rsidRPr="00E414EC">
        <w:rPr>
          <w:b/>
        </w:rPr>
        <w:t>Informācijas sistēmu drošības politikā:</w:t>
      </w:r>
    </w:p>
    <w:p w14:paraId="7070AF73"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visi iestādes darbinieki ir pietiekami informēti par informācijas sistēmu drošības politiku? Vai informācijas sistēmu drošības politika ir regulāra tēma iestādes vadības sanāksmēs? Vai noteiktie informācijas sistēmas drošības pasākumi tiek uzraudzīti? Vai ir kādi signāli par informācijas sistēmas drošības problēmām (piemēram, audita ziņojumi, IS uzraudzības rezultātā konstatētas problēmas u.c.), vai šīs problēmas tiek pārrunātas atbilstošā vadības līmenī?</w:t>
      </w:r>
    </w:p>
    <w:p w14:paraId="2E07B189" w14:textId="77777777" w:rsidR="00C01492"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007D5E">
        <w:rPr>
          <w:sz w:val="24"/>
          <w:szCs w:val="24"/>
        </w:rPr>
        <w:t xml:space="preserve">Vai tiek apkopota un analizēta lietotāju sniegtā informācija par sistēmu  veiktspēju? Vai tiek regulāri analizēta statistika par sistēmu veiktspēju, serveru jaudu u.c. rādītājiem? Vai vadība tiek informēta, ja ir konstatētas sistēmas veiktspējas problēmas? </w:t>
      </w:r>
    </w:p>
    <w:p w14:paraId="783297D4" w14:textId="77777777" w:rsidR="00C01492" w:rsidRPr="00007D5E"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007D5E">
        <w:rPr>
          <w:sz w:val="24"/>
          <w:szCs w:val="24"/>
        </w:rPr>
        <w:t>Vai iestādē ir efektīvas procedūras informācijas saglabāšanai, rezerves informācijas kopēšanai, pieejai informācijai un informācijas arhivēšanai? Vai var pierādīt, ka šīs procedūras tiek ievērotas praksē? Vai ir informācija (piemēram, audita ziņojumi, „klientu sūdzības” u.c. avoti) par nepilnībām informācijas pārvaldības jautājumos (piemēram, informācijas kvalitāti, informācijas zudumiem vai nesavlaicīgu informāciju u.c.)?</w:t>
      </w:r>
    </w:p>
    <w:p w14:paraId="47F78FA9" w14:textId="77777777" w:rsidR="00C01492" w:rsidRPr="00E414EC" w:rsidRDefault="00C01492" w:rsidP="00C01492">
      <w:pPr>
        <w:spacing w:afterLines="120" w:after="288"/>
        <w:ind w:firstLine="709"/>
        <w:jc w:val="both"/>
        <w:rPr>
          <w:b/>
        </w:rPr>
      </w:pPr>
      <w:r w:rsidRPr="00E414EC">
        <w:rPr>
          <w:b/>
        </w:rPr>
        <w:t>Iekšējā audita funkcijas kapacitātē:</w:t>
      </w:r>
    </w:p>
    <w:p w14:paraId="7F4F12BE" w14:textId="77777777" w:rsidR="00C01492" w:rsidRPr="00E414EC"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E414EC">
        <w:rPr>
          <w:sz w:val="24"/>
          <w:szCs w:val="24"/>
        </w:rPr>
        <w:t>Vai ir identificētas kādas situācijas, kuras var apdraudēt iekšējā audita organizatorisko neatkarību?</w:t>
      </w:r>
    </w:p>
    <w:p w14:paraId="178F06C0" w14:textId="77777777" w:rsidR="00C01492" w:rsidRDefault="00C01492" w:rsidP="00C01492">
      <w:pPr>
        <w:spacing w:afterLines="120" w:after="288"/>
        <w:ind w:firstLine="720"/>
        <w:jc w:val="both"/>
      </w:pPr>
      <w:r>
        <w:t>Ja, atbildot uz augstākminētajiem jautājumiem, tiek identificēts kāds risks, kas var nelabvēlīgi ietekmēt iestādes mērķu sasniegšanu, balstoties uz IKS pamatprincipiem ir svarīgi noteikt risku mazinošus pasākumus, ko iestāde var ieviest.</w:t>
      </w:r>
    </w:p>
    <w:p w14:paraId="6502B3D0" w14:textId="77777777" w:rsidR="00C01492" w:rsidRDefault="00C01492" w:rsidP="00C01492">
      <w:pPr>
        <w:spacing w:afterLines="120" w:after="288"/>
        <w:ind w:firstLine="720"/>
        <w:jc w:val="both"/>
      </w:pPr>
      <w:r w:rsidRPr="00E414EC">
        <w:rPr>
          <w:b/>
        </w:rPr>
        <w:t>Piemēram</w:t>
      </w:r>
      <w:r w:rsidRPr="00E414EC">
        <w:t xml:space="preserve">, analizējot risku </w:t>
      </w:r>
      <w:r>
        <w:t>par kļūdu finanšu pārskatos iespējamību,</w:t>
      </w:r>
      <w:r w:rsidRPr="00E414EC">
        <w:t xml:space="preserve"> jānosaka t</w:t>
      </w:r>
      <w:r>
        <w:t>ā</w:t>
      </w:r>
      <w:r w:rsidRPr="00E414EC">
        <w:t xml:space="preserve"> </w:t>
      </w:r>
      <w:r w:rsidRPr="00A47BF0">
        <w:rPr>
          <w:u w:val="single"/>
        </w:rPr>
        <w:t>cēloņi</w:t>
      </w:r>
      <w:r w:rsidRPr="00E414EC">
        <w:t xml:space="preserve">, </w:t>
      </w:r>
      <w:r w:rsidRPr="00A47BF0">
        <w:rPr>
          <w:u w:val="single"/>
        </w:rPr>
        <w:t>sekas</w:t>
      </w:r>
      <w:r w:rsidRPr="00E414EC">
        <w:t xml:space="preserve"> un </w:t>
      </w:r>
      <w:r w:rsidRPr="00A47BF0">
        <w:rPr>
          <w:u w:val="single"/>
        </w:rPr>
        <w:t>risku mazinošie pasākumi</w:t>
      </w:r>
      <w:r w:rsidRPr="00E414EC">
        <w:t>.</w:t>
      </w:r>
    </w:p>
    <w:p w14:paraId="33B91804" w14:textId="77777777" w:rsidR="00C01492" w:rsidRPr="00E414EC" w:rsidRDefault="00C01492" w:rsidP="00C01492">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C01492" w:rsidRPr="00E414EC" w14:paraId="18C271CD" w14:textId="77777777" w:rsidTr="002B57ED">
        <w:trPr>
          <w:jc w:val="center"/>
        </w:trPr>
        <w:tc>
          <w:tcPr>
            <w:tcW w:w="8296" w:type="dxa"/>
            <w:gridSpan w:val="2"/>
            <w:shd w:val="clear" w:color="auto" w:fill="auto"/>
            <w:vAlign w:val="center"/>
          </w:tcPr>
          <w:p w14:paraId="5EDB290B" w14:textId="77777777" w:rsidR="00C01492" w:rsidRPr="000B4C47" w:rsidDel="004658DC" w:rsidRDefault="00C01492" w:rsidP="000B4C47">
            <w:pPr>
              <w:jc w:val="center"/>
              <w:rPr>
                <w:rFonts w:eastAsia="Calibri"/>
              </w:rPr>
            </w:pPr>
            <w:r w:rsidRPr="000B4C47">
              <w:rPr>
                <w:rFonts w:eastAsia="Calibri"/>
                <w:b/>
                <w:bCs/>
              </w:rPr>
              <w:t>Risks: Kļūdas finanšu pārskatos</w:t>
            </w:r>
          </w:p>
        </w:tc>
      </w:tr>
      <w:tr w:rsidR="00C01492" w:rsidRPr="00E414EC" w14:paraId="3B2D362E" w14:textId="77777777" w:rsidTr="002B57ED">
        <w:trPr>
          <w:jc w:val="center"/>
        </w:trPr>
        <w:tc>
          <w:tcPr>
            <w:tcW w:w="4148" w:type="dxa"/>
            <w:shd w:val="clear" w:color="auto" w:fill="auto"/>
          </w:tcPr>
          <w:p w14:paraId="7694810A" w14:textId="77777777" w:rsidR="00C01492" w:rsidRPr="000B4C47" w:rsidRDefault="00C01492" w:rsidP="000B4C47">
            <w:pPr>
              <w:jc w:val="both"/>
              <w:rPr>
                <w:rFonts w:eastAsia="Calibri"/>
                <w:u w:val="single"/>
              </w:rPr>
            </w:pPr>
            <w:r w:rsidRPr="000B4C47">
              <w:rPr>
                <w:rFonts w:eastAsia="Calibri"/>
                <w:u w:val="single"/>
              </w:rPr>
              <w:t>Cēloņi:</w:t>
            </w:r>
          </w:p>
          <w:p w14:paraId="3A2745FC" w14:textId="77777777" w:rsidR="00C01492" w:rsidRPr="000B4C47" w:rsidRDefault="00C01492" w:rsidP="000B4C47">
            <w:pPr>
              <w:ind w:firstLine="720"/>
              <w:jc w:val="both"/>
              <w:rPr>
                <w:rFonts w:eastAsia="Calibri"/>
              </w:rPr>
            </w:pPr>
          </w:p>
          <w:p w14:paraId="0FB49703" w14:textId="77777777" w:rsidR="00C01492" w:rsidRPr="000B4C47" w:rsidRDefault="00C01492" w:rsidP="002C3B18">
            <w:pPr>
              <w:pStyle w:val="ListParagraph"/>
              <w:widowControl/>
              <w:numPr>
                <w:ilvl w:val="2"/>
                <w:numId w:val="29"/>
              </w:numPr>
              <w:autoSpaceDE/>
              <w:autoSpaceDN/>
              <w:ind w:left="357" w:hanging="357"/>
              <w:contextualSpacing/>
              <w:jc w:val="both"/>
              <w:rPr>
                <w:rFonts w:eastAsia="Calibri"/>
                <w:sz w:val="24"/>
                <w:szCs w:val="24"/>
              </w:rPr>
            </w:pPr>
            <w:r w:rsidRPr="000B4C47">
              <w:rPr>
                <w:rFonts w:eastAsia="Calibri"/>
                <w:sz w:val="24"/>
                <w:szCs w:val="24"/>
              </w:rPr>
              <w:t>kļūdas grāmatvedības uzskaitē;</w:t>
            </w:r>
          </w:p>
          <w:p w14:paraId="1E1205FD"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neuzmanības kļūdas;</w:t>
            </w:r>
          </w:p>
          <w:p w14:paraId="347C81B8"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nav otrreizējas datu pārbaudes;</w:t>
            </w:r>
          </w:p>
          <w:p w14:paraId="27893C46"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 xml:space="preserve">nav automātiskas datu </w:t>
            </w:r>
            <w:proofErr w:type="spellStart"/>
            <w:r w:rsidRPr="000B4C47">
              <w:rPr>
                <w:rFonts w:eastAsia="Calibri"/>
                <w:sz w:val="24"/>
                <w:szCs w:val="24"/>
              </w:rPr>
              <w:t>pārneses</w:t>
            </w:r>
            <w:proofErr w:type="spellEnd"/>
            <w:r w:rsidRPr="000B4C47">
              <w:rPr>
                <w:rFonts w:eastAsia="Calibri"/>
                <w:sz w:val="24"/>
                <w:szCs w:val="24"/>
              </w:rPr>
              <w:t xml:space="preserve"> starp sistēmām;</w:t>
            </w:r>
          </w:p>
          <w:p w14:paraId="56DA0765"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bezdarbība;</w:t>
            </w:r>
          </w:p>
          <w:p w14:paraId="055A8FDA"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process;</w:t>
            </w:r>
          </w:p>
          <w:p w14:paraId="7E4D4FB8"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atbildību sadalījums.</w:t>
            </w:r>
          </w:p>
          <w:p w14:paraId="76F84884" w14:textId="77777777" w:rsidR="00C01492" w:rsidRPr="000B4C47" w:rsidRDefault="00C01492" w:rsidP="000B4C47">
            <w:pPr>
              <w:ind w:firstLine="720"/>
              <w:jc w:val="both"/>
              <w:rPr>
                <w:rFonts w:eastAsia="Calibri"/>
              </w:rPr>
            </w:pPr>
          </w:p>
          <w:p w14:paraId="2E02E7C4" w14:textId="77777777" w:rsidR="00C01492" w:rsidRPr="000B4C47" w:rsidRDefault="00C01492" w:rsidP="000B4C47">
            <w:pPr>
              <w:jc w:val="both"/>
              <w:rPr>
                <w:rFonts w:eastAsia="Calibri"/>
                <w:u w:val="single"/>
              </w:rPr>
            </w:pPr>
            <w:r w:rsidRPr="000B4C47">
              <w:rPr>
                <w:rFonts w:eastAsia="Calibri"/>
                <w:u w:val="single"/>
              </w:rPr>
              <w:t>Sekas:</w:t>
            </w:r>
          </w:p>
          <w:p w14:paraId="40820EC3" w14:textId="77777777" w:rsidR="00C01492" w:rsidRPr="000B4C47" w:rsidRDefault="00C01492" w:rsidP="002C3B18">
            <w:pPr>
              <w:pStyle w:val="ListParagraph"/>
              <w:widowControl/>
              <w:numPr>
                <w:ilvl w:val="0"/>
                <w:numId w:val="31"/>
              </w:numPr>
              <w:autoSpaceDE/>
              <w:autoSpaceDN/>
              <w:ind w:left="357" w:hanging="357"/>
              <w:contextualSpacing/>
              <w:jc w:val="both"/>
              <w:rPr>
                <w:rFonts w:eastAsia="Calibri"/>
                <w:sz w:val="24"/>
                <w:szCs w:val="24"/>
              </w:rPr>
            </w:pPr>
            <w:r w:rsidRPr="000B4C47">
              <w:rPr>
                <w:rFonts w:eastAsia="Calibri"/>
                <w:sz w:val="24"/>
                <w:szCs w:val="24"/>
              </w:rPr>
              <w:t>finanšu informācija nav patiesa;</w:t>
            </w:r>
          </w:p>
          <w:p w14:paraId="587D3065"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negatīvs revidentu atzinums;</w:t>
            </w:r>
          </w:p>
          <w:p w14:paraId="55B67F90"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iestādes reputācijas pasliktināšanās.</w:t>
            </w:r>
          </w:p>
          <w:p w14:paraId="55488E3A" w14:textId="77777777" w:rsidR="00C01492" w:rsidRPr="000B4C47" w:rsidRDefault="00C01492" w:rsidP="000B4C47">
            <w:pPr>
              <w:jc w:val="both"/>
              <w:rPr>
                <w:rFonts w:eastAsia="Calibri"/>
              </w:rPr>
            </w:pPr>
          </w:p>
        </w:tc>
        <w:tc>
          <w:tcPr>
            <w:tcW w:w="4148" w:type="dxa"/>
            <w:shd w:val="clear" w:color="auto" w:fill="auto"/>
          </w:tcPr>
          <w:p w14:paraId="5B853BE2" w14:textId="77777777" w:rsidR="00C01492" w:rsidRPr="000B4C47" w:rsidRDefault="00C01492" w:rsidP="000B4C47">
            <w:pPr>
              <w:jc w:val="both"/>
              <w:rPr>
                <w:rFonts w:eastAsia="Calibri"/>
                <w:u w:val="single"/>
              </w:rPr>
            </w:pPr>
            <w:r w:rsidRPr="000B4C47">
              <w:rPr>
                <w:rFonts w:eastAsia="Calibri"/>
                <w:u w:val="single"/>
              </w:rPr>
              <w:t>Risku mazinoši pasākumi</w:t>
            </w:r>
          </w:p>
          <w:p w14:paraId="21572DC3" w14:textId="77777777" w:rsidR="00C01492" w:rsidRPr="000B4C47" w:rsidRDefault="00C01492" w:rsidP="000B4C47">
            <w:pPr>
              <w:ind w:firstLine="720"/>
              <w:jc w:val="both"/>
              <w:rPr>
                <w:rFonts w:eastAsia="Calibri"/>
              </w:rPr>
            </w:pPr>
          </w:p>
          <w:p w14:paraId="28835175"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skaidrai atbildībai;</w:t>
            </w:r>
          </w:p>
          <w:p w14:paraId="50D8B125"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noteiktiem termiņiem;</w:t>
            </w:r>
          </w:p>
          <w:p w14:paraId="2410C8C3"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grāmatvedības politikai;</w:t>
            </w:r>
          </w:p>
          <w:p w14:paraId="32F29F08"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sistēmā iestrādātām automātiskām kontroles programmām;</w:t>
            </w:r>
          </w:p>
          <w:p w14:paraId="20CBC69B"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 xml:space="preserve">automātiskai datu </w:t>
            </w:r>
            <w:proofErr w:type="spellStart"/>
            <w:r w:rsidRPr="000B4C47">
              <w:rPr>
                <w:rFonts w:eastAsia="Calibri"/>
                <w:sz w:val="24"/>
                <w:szCs w:val="24"/>
              </w:rPr>
              <w:t>pārnesei</w:t>
            </w:r>
            <w:proofErr w:type="spellEnd"/>
            <w:r w:rsidRPr="000B4C47">
              <w:rPr>
                <w:rFonts w:eastAsia="Calibri"/>
                <w:sz w:val="24"/>
                <w:szCs w:val="24"/>
              </w:rPr>
              <w:t xml:space="preserve"> starp sistēmām u.c.</w:t>
            </w:r>
          </w:p>
          <w:p w14:paraId="448EF3D6" w14:textId="77777777" w:rsidR="00C01492" w:rsidRPr="000B4C47" w:rsidRDefault="00C01492" w:rsidP="000B4C47">
            <w:pPr>
              <w:jc w:val="both"/>
              <w:rPr>
                <w:rFonts w:eastAsia="Calibri"/>
              </w:rPr>
            </w:pPr>
          </w:p>
        </w:tc>
      </w:tr>
    </w:tbl>
    <w:p w14:paraId="50844998" w14:textId="77777777" w:rsidR="00C01492" w:rsidRPr="00E414EC" w:rsidRDefault="00C01492" w:rsidP="00C01492">
      <w:pPr>
        <w:spacing w:after="120"/>
        <w:ind w:firstLine="720"/>
        <w:jc w:val="both"/>
      </w:pPr>
    </w:p>
    <w:p w14:paraId="7E081F9C" w14:textId="77777777" w:rsidR="00C01492" w:rsidRPr="00E414EC" w:rsidRDefault="00C01492" w:rsidP="002B57ED">
      <w:pPr>
        <w:pStyle w:val="ListParagraph"/>
        <w:spacing w:after="120"/>
        <w:ind w:left="0" w:firstLine="720"/>
        <w:jc w:val="both"/>
        <w:rPr>
          <w:b/>
          <w:sz w:val="24"/>
          <w:szCs w:val="24"/>
        </w:rPr>
      </w:pPr>
      <w:r w:rsidRPr="00E414EC">
        <w:rPr>
          <w:b/>
          <w:sz w:val="24"/>
          <w:szCs w:val="24"/>
        </w:rPr>
        <w:t>Kontroļu piemēri:</w:t>
      </w:r>
    </w:p>
    <w:p w14:paraId="18B1AA3F"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d</w:t>
      </w:r>
      <w:r w:rsidR="00C01492" w:rsidRPr="00007D5E">
        <w:rPr>
          <w:sz w:val="24"/>
          <w:szCs w:val="24"/>
        </w:rPr>
        <w:t>ažāda veida pārbaudes (maksājuma saraksta pārbaude u.c.);</w:t>
      </w:r>
    </w:p>
    <w:p w14:paraId="72DCEF0D"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kaidri pienākumi un atbildība;</w:t>
      </w:r>
    </w:p>
    <w:p w14:paraId="20CBC075"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d</w:t>
      </w:r>
      <w:r w:rsidR="00C01492" w:rsidRPr="002B57ED">
        <w:rPr>
          <w:sz w:val="24"/>
          <w:szCs w:val="24"/>
        </w:rPr>
        <w:t>okumentu apstiprināšana;</w:t>
      </w:r>
    </w:p>
    <w:p w14:paraId="43A3105C"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anāksmju organizēšana;</w:t>
      </w:r>
    </w:p>
    <w:p w14:paraId="61B77AAD"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ekšējo noteikumu izstrādāšana;</w:t>
      </w:r>
    </w:p>
    <w:p w14:paraId="56EA3635"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nformācijas sistēmās ir iestrādāti nepārtrauktas uzraudzības elementi;</w:t>
      </w:r>
    </w:p>
    <w:p w14:paraId="722E76A7"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t</w:t>
      </w:r>
      <w:r w:rsidR="00C01492" w:rsidRPr="002B57ED">
        <w:rPr>
          <w:sz w:val="24"/>
          <w:szCs w:val="24"/>
        </w:rPr>
        <w:t>iek īstenoti pasākumi krāpšanas risku novēršanai;</w:t>
      </w:r>
    </w:p>
    <w:p w14:paraId="7B8AD7FB" w14:textId="77777777" w:rsidR="00C01492" w:rsidRPr="002B57ED"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r veikta visu aktīvu un pasīvu inventarizācija.</w:t>
      </w:r>
    </w:p>
    <w:p w14:paraId="188CA701" w14:textId="77777777" w:rsidR="002B57ED" w:rsidRDefault="002B57ED" w:rsidP="002B57ED">
      <w:pPr>
        <w:pStyle w:val="ListParagraph"/>
        <w:spacing w:after="120"/>
        <w:ind w:left="0" w:firstLine="360"/>
        <w:jc w:val="both"/>
        <w:rPr>
          <w:sz w:val="24"/>
          <w:szCs w:val="24"/>
        </w:rPr>
      </w:pPr>
    </w:p>
    <w:p w14:paraId="66EF9DB7" w14:textId="77777777" w:rsidR="00C01492" w:rsidRDefault="00C01492" w:rsidP="002B57ED">
      <w:pPr>
        <w:pStyle w:val="ListParagraph"/>
        <w:spacing w:after="120"/>
        <w:ind w:left="0" w:firstLine="720"/>
        <w:jc w:val="both"/>
        <w:rPr>
          <w:sz w:val="24"/>
          <w:szCs w:val="24"/>
        </w:rPr>
      </w:pPr>
      <w:r>
        <w:rPr>
          <w:sz w:val="24"/>
          <w:szCs w:val="24"/>
        </w:rPr>
        <w:t>Vienlaikus jāuzsver, ka</w:t>
      </w:r>
      <w:r w:rsidRPr="00A47BF0">
        <w:rPr>
          <w:sz w:val="24"/>
          <w:szCs w:val="24"/>
        </w:rPr>
        <w:t xml:space="preserve"> </w:t>
      </w:r>
      <w:r w:rsidRPr="001429E2">
        <w:rPr>
          <w:sz w:val="24"/>
          <w:szCs w:val="24"/>
        </w:rPr>
        <w:t xml:space="preserve">IKS </w:t>
      </w:r>
      <w:r w:rsidRPr="00A47BF0">
        <w:rPr>
          <w:sz w:val="24"/>
          <w:szCs w:val="24"/>
        </w:rPr>
        <w:t>pamatā ir</w:t>
      </w:r>
      <w:r w:rsidRPr="001429E2">
        <w:rPr>
          <w:sz w:val="24"/>
          <w:szCs w:val="24"/>
        </w:rPr>
        <w:t xml:space="preserve"> cilvēki ar savu attieksmi un darbību, nevis izstrādāti noteikumi.</w:t>
      </w:r>
      <w:r w:rsidRPr="001429E2">
        <w:t xml:space="preserve"> </w:t>
      </w:r>
      <w:r w:rsidRPr="00A47BF0">
        <w:rPr>
          <w:b/>
          <w:bCs/>
          <w:sz w:val="24"/>
          <w:szCs w:val="24"/>
        </w:rPr>
        <w:t xml:space="preserve">Pašvaldības un to iestāžu darbinieki ar savu attieksmi nosaka, cik veiksmīgi </w:t>
      </w:r>
      <w:r w:rsidRPr="001429E2">
        <w:rPr>
          <w:b/>
          <w:bCs/>
          <w:sz w:val="24"/>
          <w:szCs w:val="24"/>
        </w:rPr>
        <w:t>pašvaldība</w:t>
      </w:r>
      <w:r w:rsidRPr="00A47BF0">
        <w:rPr>
          <w:b/>
          <w:bCs/>
          <w:sz w:val="24"/>
          <w:szCs w:val="24"/>
        </w:rPr>
        <w:t xml:space="preserve"> darbosies un sasniegs savus mērķus.</w:t>
      </w:r>
      <w:r w:rsidRPr="001429E2">
        <w:rPr>
          <w:sz w:val="24"/>
          <w:szCs w:val="24"/>
        </w:rPr>
        <w:t xml:space="preserve"> Jo saliedētāka komanda</w:t>
      </w:r>
      <w:r w:rsidRPr="00A47BF0">
        <w:rPr>
          <w:sz w:val="24"/>
          <w:szCs w:val="24"/>
        </w:rPr>
        <w:t xml:space="preserve"> ar skaidriem pienākumiem un sasniedzamajiem mērķiem</w:t>
      </w:r>
      <w:r w:rsidRPr="001429E2">
        <w:rPr>
          <w:sz w:val="24"/>
          <w:szCs w:val="24"/>
        </w:rPr>
        <w:t>, jo veiksmīgāka</w:t>
      </w:r>
      <w:r w:rsidRPr="00A47BF0">
        <w:rPr>
          <w:sz w:val="24"/>
          <w:szCs w:val="24"/>
        </w:rPr>
        <w:t xml:space="preserve"> būs iestādes</w:t>
      </w:r>
      <w:r w:rsidRPr="001429E2">
        <w:rPr>
          <w:sz w:val="24"/>
          <w:szCs w:val="24"/>
        </w:rPr>
        <w:t xml:space="preserve"> darbība.</w:t>
      </w:r>
    </w:p>
    <w:p w14:paraId="118252D8" w14:textId="294B1E5C" w:rsidR="00CF4BCE" w:rsidRDefault="00CF4BCE" w:rsidP="00CF4BCE">
      <w:pPr>
        <w:pStyle w:val="paragraph"/>
        <w:spacing w:before="120" w:beforeAutospacing="0" w:after="240" w:afterAutospacing="0"/>
        <w:jc w:val="both"/>
        <w:textAlignment w:val="baseline"/>
        <w:rPr>
          <w:i/>
        </w:rPr>
      </w:pPr>
      <w:bookmarkStart w:id="207" w:name="_Toc52263911"/>
      <w:r w:rsidRPr="00E85C3E">
        <w:rPr>
          <w:i/>
        </w:rPr>
        <w:t>(</w:t>
      </w:r>
      <w:r w:rsidR="00AB5AAD" w:rsidRPr="00E85C3E">
        <w:rPr>
          <w:i/>
        </w:rPr>
        <w:t xml:space="preserve">ar </w:t>
      </w:r>
      <w:r w:rsidR="00AB5AAD">
        <w:rPr>
          <w:i/>
        </w:rPr>
        <w:t>papildinājumiem</w:t>
      </w:r>
      <w:r w:rsidRPr="00E85C3E">
        <w:rPr>
          <w:i/>
        </w:rPr>
        <w:t xml:space="preserve">, kas izdarīti </w:t>
      </w:r>
      <w:r w:rsidR="00B7321C">
        <w:rPr>
          <w:i/>
        </w:rPr>
        <w:t>2020.gada 16.novembrī</w:t>
      </w:r>
      <w:r>
        <w:rPr>
          <w:i/>
        </w:rPr>
        <w:t xml:space="preserve"> – Metodika papildināta ar jaunu 24.punktu</w:t>
      </w:r>
      <w:r w:rsidR="00AD4520">
        <w:rPr>
          <w:i/>
        </w:rPr>
        <w:t xml:space="preserve"> “Iekšējās kontroles sistēma”)</w:t>
      </w:r>
    </w:p>
    <w:p w14:paraId="41D87D46" w14:textId="6285A1B2" w:rsidR="00141FC5" w:rsidRDefault="00141FC5" w:rsidP="00141FC5">
      <w:pPr>
        <w:pStyle w:val="paragraph"/>
        <w:spacing w:before="120" w:beforeAutospacing="0" w:after="240" w:afterAutospacing="0"/>
        <w:ind w:firstLine="720"/>
        <w:jc w:val="both"/>
        <w:textAlignment w:val="baseline"/>
        <w:rPr>
          <w:iCs/>
          <w:lang w:eastAsia="ar-SA"/>
        </w:rPr>
      </w:pPr>
      <w:r>
        <w:rPr>
          <w:iCs/>
        </w:rPr>
        <w:t>I</w:t>
      </w:r>
      <w:r w:rsidRPr="00141FC5">
        <w:rPr>
          <w:iCs/>
        </w:rPr>
        <w:t xml:space="preserve">ekšējās kontroles sistēmas pamatprasības korupcijas un interešu konflikta riska novēršanai publiskas personas institūcijā </w:t>
      </w:r>
      <w:r w:rsidR="00EB2134">
        <w:rPr>
          <w:iCs/>
        </w:rPr>
        <w:t>regulē Ministru kabineta 2017.gada 17.oktobra noteikumi Nr. 630 “</w:t>
      </w:r>
      <w:r w:rsidR="00EB2134" w:rsidRPr="00EB2134">
        <w:rPr>
          <w:iCs/>
        </w:rPr>
        <w:t>Noteikumi par iekšējās kontroles sistēmas pamatprasībām korupcijas un interešu konflikta riska novēršanai publiskas personas institūcijā</w:t>
      </w:r>
      <w:r w:rsidR="00EB2134">
        <w:rPr>
          <w:iCs/>
        </w:rPr>
        <w:t>”</w:t>
      </w:r>
      <w:r w:rsidR="00EB2134">
        <w:rPr>
          <w:rStyle w:val="FootnoteReference"/>
          <w:iCs/>
        </w:rPr>
        <w:footnoteReference w:id="56"/>
      </w:r>
      <w:r w:rsidR="00EB2134">
        <w:rPr>
          <w:iCs/>
        </w:rPr>
        <w:t xml:space="preserve">. </w:t>
      </w:r>
      <w:r w:rsidR="00EB2134" w:rsidRPr="002B4F60">
        <w:rPr>
          <w:iCs/>
          <w:lang w:eastAsia="ar-SA"/>
        </w:rPr>
        <w:t>Korupcijas novēršanas un apkarošanas biroj</w:t>
      </w:r>
      <w:r w:rsidR="00EB2134">
        <w:rPr>
          <w:iCs/>
          <w:lang w:eastAsia="ar-SA"/>
        </w:rPr>
        <w:t>s šo noteikumu piemērošanā 2018.gadā ir izstrādājis vadlīnijas “</w:t>
      </w:r>
      <w:r w:rsidR="00EB2134" w:rsidRPr="00EB2134">
        <w:rPr>
          <w:iCs/>
          <w:u w:val="single"/>
          <w:lang w:eastAsia="ar-SA"/>
        </w:rPr>
        <w:t>Vadlīnijas par iekšējās kontroles sistēmas pamatprasībām korupcijas un interešu konflikta riska novēršanai publiskas personas institūcijā</w:t>
      </w:r>
      <w:r w:rsidR="00EB2134">
        <w:rPr>
          <w:iCs/>
          <w:lang w:eastAsia="ar-SA"/>
        </w:rPr>
        <w:t>”</w:t>
      </w:r>
      <w:r w:rsidR="00EB2134">
        <w:rPr>
          <w:rStyle w:val="FootnoteReference"/>
          <w:iCs/>
          <w:lang w:eastAsia="ar-SA"/>
        </w:rPr>
        <w:footnoteReference w:id="57"/>
      </w:r>
      <w:r w:rsidR="00EB2134">
        <w:rPr>
          <w:iCs/>
          <w:lang w:eastAsia="ar-SA"/>
        </w:rPr>
        <w:t>.</w:t>
      </w:r>
    </w:p>
    <w:p w14:paraId="7ADA4D06" w14:textId="77777777" w:rsidR="00EB2134" w:rsidRPr="002B4F60" w:rsidRDefault="00EB2134" w:rsidP="00EB2134">
      <w:pPr>
        <w:shd w:val="clear" w:color="auto" w:fill="FFFFFF"/>
        <w:spacing w:before="120" w:after="120"/>
        <w:ind w:left="62" w:firstLine="652"/>
        <w:jc w:val="both"/>
        <w:rPr>
          <w:i/>
        </w:rPr>
      </w:pPr>
      <w:r w:rsidRPr="002B4F60">
        <w:rPr>
          <w:i/>
        </w:rPr>
        <w:t>(ar papildinājumiem, kas izdarīti 2021.gada 14.maijā)</w:t>
      </w:r>
    </w:p>
    <w:p w14:paraId="4FB0E862" w14:textId="77777777" w:rsidR="00A131B9" w:rsidRPr="002B4F60" w:rsidRDefault="00A131B9" w:rsidP="00141FC5">
      <w:pPr>
        <w:pStyle w:val="paragraph"/>
        <w:spacing w:before="120" w:beforeAutospacing="0" w:after="120" w:afterAutospacing="0"/>
        <w:ind w:firstLine="720"/>
        <w:jc w:val="both"/>
        <w:textAlignment w:val="baseline"/>
        <w:rPr>
          <w:b/>
          <w:bCs/>
          <w:iCs/>
        </w:rPr>
      </w:pPr>
      <w:r w:rsidRPr="002B4F60">
        <w:rPr>
          <w:b/>
          <w:bCs/>
          <w:iCs/>
        </w:rPr>
        <w:t>Iekšējais audits</w:t>
      </w:r>
    </w:p>
    <w:p w14:paraId="50CFCF1E" w14:textId="5BDE902A" w:rsidR="00A131B9" w:rsidRPr="002B4F60" w:rsidRDefault="00A131B9" w:rsidP="00141FC5">
      <w:pPr>
        <w:pStyle w:val="Header"/>
        <w:tabs>
          <w:tab w:val="right" w:pos="567"/>
        </w:tabs>
        <w:spacing w:after="120"/>
        <w:ind w:firstLine="720"/>
        <w:jc w:val="both"/>
        <w:rPr>
          <w:iCs/>
          <w:lang w:eastAsia="ar-SA"/>
        </w:rPr>
      </w:pPr>
      <w:r w:rsidRPr="002B4F60">
        <w:rPr>
          <w:iCs/>
          <w:lang w:eastAsia="ar-SA"/>
        </w:rPr>
        <w:tab/>
        <w:t>Iekšējā audita uzdevums ir sniegt atzinumu, kurā ietver vērtējumu par a) iekšējās kontroles sistēmas efektivitāti un atbilstību iestādes mērķiem, b) finanšu, uzskaites un citas informācijas ticamību un pietiekamību, c) iestāžu un struktūrvienību darbības atbilstību normatīvajiem aktiem, noteiktajām funkcijām un novada domes lēmumiem un iedzīvotāju interesēm, d) resursu izmantošanas lietderīgumu, e) resursu izmantošanas kontroles pietiekamību un resursu sargāšanu no zaudējumiem.</w:t>
      </w:r>
    </w:p>
    <w:p w14:paraId="4F4991BB" w14:textId="77777777" w:rsidR="00A131B9" w:rsidRPr="002B4F60" w:rsidRDefault="006B6906" w:rsidP="00141FC5">
      <w:pPr>
        <w:pStyle w:val="Header"/>
        <w:tabs>
          <w:tab w:val="clear" w:pos="4153"/>
          <w:tab w:val="center" w:pos="426"/>
          <w:tab w:val="right" w:pos="567"/>
        </w:tabs>
        <w:spacing w:after="120"/>
        <w:ind w:firstLine="720"/>
        <w:jc w:val="both"/>
        <w:rPr>
          <w:iCs/>
          <w:lang w:eastAsia="ar-SA"/>
        </w:rPr>
      </w:pPr>
      <w:r w:rsidRPr="002B4F60">
        <w:rPr>
          <w:iCs/>
          <w:lang w:eastAsia="ar-SA"/>
        </w:rPr>
        <w:tab/>
      </w:r>
      <w:r w:rsidR="00A131B9" w:rsidRPr="002B4F60">
        <w:rPr>
          <w:iCs/>
          <w:lang w:eastAsia="ar-SA"/>
        </w:rPr>
        <w:t>Atbilstoši Korupcijas novēršanas un apkarošanas biroja sniegtajai informācijai</w:t>
      </w:r>
      <w:r w:rsidRPr="002B4F60">
        <w:rPr>
          <w:rStyle w:val="FootnoteReference"/>
          <w:iCs/>
          <w:lang w:eastAsia="ar-SA"/>
        </w:rPr>
        <w:footnoteReference w:id="58"/>
      </w:r>
      <w:r w:rsidR="00A131B9" w:rsidRPr="002B4F60">
        <w:rPr>
          <w:iCs/>
          <w:lang w:eastAsia="ar-SA"/>
        </w:rPr>
        <w:t>, iekšējā auditora pienākums ir veikt neatkarīgu un objektīvu iestādes darbības novērtējumu, rezultātā sniedzot ieteikumus izpilddirektoram, kurš kopumā ir atbildīgs par administrācijas darbību, kā novērst identificētos trūkumus administrācijas darbībā un pilnveidot tās iekšējo kontroles sistēmu. Turklāt iekšējais auditors neveic kontroli un uzraudzību attiecībā uz izpilddirektoru, bet gan, novērtējot administrācijas darbību, norāda uz identificētajiem trūkumiem un sniedz rekomendācijas izpilddirektoram ar ieteikuma raksturu par nepieciešamajiem uzlabojumiem. Līdz ar to situācijā, kad iekšējais auditors, pildot savus darba pienākumus, ir tieši pakļauts izpilddirektoram, nav saskatāmas interešu konflikta pazīmes. Vienlaikus, ņemot vērā minēto un to, ka izpilddirektors vada administrācijas darbu un pašvaldības nolikumā noteiktajā kārtībā ir atbildīgs par iestāžu un kapitālsabiedrību darbu, iekšējam auditoram vai iekšējā audita struktūrvienībai, kuras uzdevums ir uzlabot iestādes darbību, ir jābūt tieši pakļautai iestādes vadītājam, proti, izpilddirektoram.</w:t>
      </w:r>
    </w:p>
    <w:p w14:paraId="546898FC" w14:textId="46993202" w:rsidR="00A131B9" w:rsidRDefault="00A131B9" w:rsidP="00141FC5">
      <w:pPr>
        <w:pStyle w:val="naisf"/>
        <w:spacing w:before="0" w:after="120"/>
        <w:ind w:firstLine="720"/>
        <w:rPr>
          <w:lang w:val="lv-LV"/>
        </w:rPr>
      </w:pPr>
      <w:r w:rsidRPr="002B4F60">
        <w:rPr>
          <w:lang w:val="lv-LV"/>
        </w:rPr>
        <w:t>Finanšu ministrija ir norādījusi</w:t>
      </w:r>
      <w:r w:rsidRPr="002B4F60">
        <w:rPr>
          <w:rStyle w:val="FootnoteReference"/>
          <w:lang w:val="lv-LV"/>
        </w:rPr>
        <w:footnoteReference w:id="59"/>
      </w:r>
      <w:r w:rsidRPr="002B4F60">
        <w:rPr>
          <w:lang w:val="lv-LV"/>
        </w:rPr>
        <w:t xml:space="preserve">, ka ievērojot publiskā sektora darbības ietvaru, mērķus, pārvaldības struktūras un nepieciešamo </w:t>
      </w:r>
      <w:proofErr w:type="spellStart"/>
      <w:r w:rsidRPr="002B4F60">
        <w:rPr>
          <w:lang w:val="lv-LV"/>
        </w:rPr>
        <w:t>pārskatatbildību</w:t>
      </w:r>
      <w:proofErr w:type="spellEnd"/>
      <w:r w:rsidRPr="002B4F60">
        <w:rPr>
          <w:lang w:val="lv-LV"/>
        </w:rPr>
        <w:t xml:space="preserve">, kā arī </w:t>
      </w:r>
      <w:r w:rsidRPr="002B4F60">
        <w:rPr>
          <w:shd w:val="clear" w:color="auto" w:fill="FFFFFF"/>
          <w:lang w:val="lv-LV"/>
        </w:rPr>
        <w:t>Starptautisko iekšējā audita profesionālās prakses ietvaru</w:t>
      </w:r>
      <w:r w:rsidRPr="002B4F60">
        <w:rPr>
          <w:vertAlign w:val="superscript"/>
          <w:lang w:val="lv-LV"/>
        </w:rPr>
        <w:footnoteReference w:id="60"/>
      </w:r>
      <w:r w:rsidRPr="002B4F60">
        <w:rPr>
          <w:lang w:val="lv-LV"/>
        </w:rPr>
        <w:t xml:space="preserve">, Ministrijas ieskatā pašvaldības iekšējā audita struktūrvienības darba organizācijai piemērotākā būtu divu līmeņu – funkcionālās un institucionālās (administratīvās) padotības un ziņošanas struktūra. Līdz ar to optimālākais iekšējā audita struktūrvienības padotības modelis pašvaldībās būtu iekšējā audita struktūrvienības atrašanās pašvaldības administrācijā (centrālajā pārvaldē) tiešā izpilddirektora institucionālā (administratīvā) padotībā, vienlaikus nodrošinot funkcionālo padotību </w:t>
      </w:r>
      <w:r w:rsidR="00C61A33" w:rsidRPr="002B4F60">
        <w:rPr>
          <w:lang w:val="lv-LV"/>
        </w:rPr>
        <w:t>d</w:t>
      </w:r>
      <w:r w:rsidRPr="002B4F60">
        <w:rPr>
          <w:lang w:val="lv-LV"/>
        </w:rPr>
        <w:t xml:space="preserve">omei būtiskākajos darbības aspektos, detalizētāku kārtību nosakot darba organizācijas dokumentos, ievērojot normatīvo aktu prasības, pašvaldības individuālos apstākļus, kā arī labās prakses ietvaru.    </w:t>
      </w:r>
    </w:p>
    <w:p w14:paraId="4BC1E485" w14:textId="77777777" w:rsidR="00496D31" w:rsidRPr="002B4F60" w:rsidRDefault="00496D31" w:rsidP="00496D31">
      <w:pPr>
        <w:shd w:val="clear" w:color="auto" w:fill="FFFFFF"/>
        <w:spacing w:before="120" w:after="120"/>
        <w:ind w:left="62" w:firstLine="652"/>
        <w:jc w:val="both"/>
        <w:rPr>
          <w:i/>
        </w:rPr>
      </w:pPr>
      <w:r w:rsidRPr="002B4F60">
        <w:rPr>
          <w:i/>
        </w:rPr>
        <w:t>(ar papildinājumiem, kas izdarīti 2021.gada 14.maijā)</w:t>
      </w:r>
    </w:p>
    <w:p w14:paraId="6868AE83" w14:textId="77777777" w:rsidR="00496D31" w:rsidRPr="00BF3384" w:rsidRDefault="00496D31" w:rsidP="00496D31">
      <w:pPr>
        <w:shd w:val="clear" w:color="auto" w:fill="FFFFFF"/>
        <w:spacing w:before="120" w:after="120"/>
        <w:ind w:left="62" w:firstLine="652"/>
        <w:jc w:val="both"/>
        <w:rPr>
          <w:highlight w:val="lightGray"/>
        </w:rPr>
      </w:pPr>
    </w:p>
    <w:p w14:paraId="01F83C1D" w14:textId="77777777" w:rsidR="00A4636B" w:rsidRPr="00330D2E" w:rsidRDefault="00A4636B" w:rsidP="00DC5EE2">
      <w:pPr>
        <w:pStyle w:val="Heading1"/>
        <w:numPr>
          <w:ilvl w:val="0"/>
          <w:numId w:val="65"/>
        </w:numPr>
        <w:ind w:left="0" w:firstLine="720"/>
        <w:rPr>
          <w:b/>
          <w:bCs w:val="0"/>
          <w:sz w:val="28"/>
          <w:szCs w:val="28"/>
        </w:rPr>
      </w:pPr>
      <w:bookmarkStart w:id="208" w:name="_Hlk66280498"/>
      <w:bookmarkStart w:id="209" w:name="_Toc72485109"/>
      <w:r w:rsidRPr="00317DFE">
        <w:rPr>
          <w:b/>
          <w:sz w:val="28"/>
          <w:szCs w:val="28"/>
        </w:rPr>
        <w:t>Iedzīvotāju</w:t>
      </w:r>
      <w:r w:rsidRPr="00330D2E">
        <w:rPr>
          <w:b/>
          <w:bCs w:val="0"/>
          <w:sz w:val="28"/>
          <w:szCs w:val="28"/>
        </w:rPr>
        <w:t xml:space="preserve"> līdzdalība pašvaldību darbā</w:t>
      </w:r>
      <w:bookmarkEnd w:id="207"/>
      <w:bookmarkEnd w:id="209"/>
    </w:p>
    <w:bookmarkEnd w:id="208"/>
    <w:p w14:paraId="2B26C847" w14:textId="77777777" w:rsidR="004B5AFE" w:rsidRDefault="004B5AFE" w:rsidP="001A2B30">
      <w:pPr>
        <w:pStyle w:val="tv213"/>
        <w:shd w:val="clear" w:color="auto" w:fill="FFFFFF"/>
        <w:spacing w:before="0" w:beforeAutospacing="0" w:after="120" w:afterAutospacing="0"/>
        <w:ind w:firstLine="720"/>
        <w:jc w:val="both"/>
      </w:pPr>
      <w:r>
        <w:t>Veidojot jaunās pašvaldības teritoriāli lielākas, viens no instrumentiem ir kopienu veidošana ar mērķi iesaistīt iedzīvotājus – to interešu aizstāvībai</w:t>
      </w:r>
      <w:r w:rsidR="008779D8">
        <w:t>,</w:t>
      </w:r>
      <w:r>
        <w:t xml:space="preserve"> </w:t>
      </w:r>
      <w:r w:rsidR="008779D8">
        <w:t>l</w:t>
      </w:r>
      <w:r>
        <w:t>ai kādā teritorijas daļā neveidotos nomales efekts.</w:t>
      </w:r>
    </w:p>
    <w:p w14:paraId="09DE17ED" w14:textId="77777777" w:rsidR="00A4636B" w:rsidRPr="00677B38" w:rsidRDefault="00A4636B" w:rsidP="008960ED">
      <w:pPr>
        <w:pStyle w:val="tv213"/>
        <w:shd w:val="clear" w:color="auto" w:fill="FFFFFF"/>
        <w:spacing w:before="0" w:beforeAutospacing="0" w:after="120" w:afterAutospacing="0"/>
        <w:ind w:firstLine="720"/>
        <w:jc w:val="both"/>
      </w:pPr>
      <w:r w:rsidRPr="00677B38">
        <w:t xml:space="preserve">Likuma “Par pašvaldībām” </w:t>
      </w:r>
      <w:r>
        <w:t>6</w:t>
      </w:r>
      <w:r w:rsidRPr="00677B38">
        <w:t xml:space="preserve">1.pants nosaka, ka </w:t>
      </w:r>
      <w:r w:rsidR="007B17CE">
        <w:t>a</w:t>
      </w:r>
      <w:r w:rsidRPr="00677B38">
        <w:t>tsevišķu pašvaldības funkciju pildīšanai vai pašvaldības administratīvās teritorijas pārvaldīšanai domes no domes deputātiem un attiecīgās pašvaldības iedzīvotājiem var izveidot valdes, komisijas vai darba grupas. Šo valžu, komisiju un darba grupu izveidošanas nepieciešamību nosaka atsevišķi likumi vai domes lēmumi, un darbam tajās var pieaicināt speciālistus, kuriem par darbu maksā no pašvaldības ieņēmumiem.</w:t>
      </w:r>
    </w:p>
    <w:p w14:paraId="28489832" w14:textId="77777777" w:rsidR="00A4636B" w:rsidRPr="00677B38" w:rsidRDefault="00A4636B" w:rsidP="008960ED">
      <w:pPr>
        <w:pStyle w:val="tv213"/>
        <w:shd w:val="clear" w:color="auto" w:fill="FFFFFF"/>
        <w:spacing w:before="0" w:beforeAutospacing="0" w:after="120" w:afterAutospacing="0"/>
        <w:ind w:firstLine="720"/>
        <w:jc w:val="both"/>
      </w:pPr>
      <w:r w:rsidRPr="00677B38">
        <w:t>Valdes, komisijas un darba grupas darbojas saskaņā ar domes apstiprinātajiem nolikumiem.</w:t>
      </w:r>
    </w:p>
    <w:p w14:paraId="04037961" w14:textId="77777777" w:rsidR="00A4636B" w:rsidRPr="00677B38" w:rsidRDefault="00A4636B" w:rsidP="008960ED">
      <w:pPr>
        <w:spacing w:after="120"/>
        <w:ind w:firstLine="720"/>
        <w:jc w:val="both"/>
      </w:pPr>
      <w:r w:rsidRPr="00677B38">
        <w:t xml:space="preserve">Lai </w:t>
      </w:r>
      <w:r w:rsidRPr="005F4AE4">
        <w:t>nodrošinātu efektīvāku pašvaldības pārvaldes darbību iedzīvotāju interesēs, primāri to attiecinot uz</w:t>
      </w:r>
      <w:r w:rsidRPr="00447C82">
        <w:t xml:space="preserve"> lauku teritoriju iedzīvotāju iesaisti pašvaldības darbībā, novada pagastos un mazpilsētās ieteicams izveidot iedzīvotāju valdes. </w:t>
      </w:r>
      <w:r w:rsidRPr="005F4AE4">
        <w:t>Tādejādi vietējās</w:t>
      </w:r>
      <w:r w:rsidRPr="00677B38">
        <w:t xml:space="preserve"> kopienās tiks veicināta demokrātija, kas vairos un mobilizēs sociālo kapitālu. Iedzīvotāju savstarpējā sadarbība un sadarbība ar pašvaldību veidos saskaņotu rīcību kopējam labumam.</w:t>
      </w:r>
      <w:r w:rsidR="008960ED">
        <w:t xml:space="preserve"> </w:t>
      </w:r>
      <w:r w:rsidRPr="00677B38">
        <w:t>Valdēs tādejādi varēs darboties sociāli aktīvie iedzīvotāji – tie var būt nākamie politiķi vai valsts pārvaldes darbinieki, un otrādi – personas, kuras jau ir ar pieredzi gan uzņēmējdarbības attīstībā, gan valsts pārvald</w:t>
      </w:r>
      <w:r w:rsidR="008779D8">
        <w:t>es</w:t>
      </w:r>
      <w:r w:rsidRPr="00677B38">
        <w:t xml:space="preserve"> darbā u</w:t>
      </w:r>
      <w:r w:rsidR="008779D8">
        <w:t>.</w:t>
      </w:r>
      <w:r w:rsidRPr="00677B38">
        <w:t xml:space="preserve">tml.   </w:t>
      </w:r>
    </w:p>
    <w:p w14:paraId="14542F18" w14:textId="77777777" w:rsidR="00A4636B" w:rsidRPr="00677B38" w:rsidRDefault="00AD4520" w:rsidP="008960ED">
      <w:pPr>
        <w:spacing w:after="120"/>
        <w:ind w:firstLine="720"/>
        <w:jc w:val="both"/>
      </w:pPr>
      <w:r>
        <w:t>Valdes darbības principi nav regulēti normatīvajos aktus. Taču zemāk minētie principi ir izstrādāti pamatojoties uz pašvaldību pieredzi un šeit norādīti kā i</w:t>
      </w:r>
      <w:r w:rsidR="000B53AA">
        <w:t>eteicamie</w:t>
      </w:r>
      <w:r>
        <w:t xml:space="preserve">, ko pašvaldības var </w:t>
      </w:r>
      <w:r w:rsidR="000B53AA">
        <w:t>ņemt vē</w:t>
      </w:r>
      <w:r>
        <w:t>rā</w:t>
      </w:r>
      <w:r w:rsidR="008960ED">
        <w:t>:</w:t>
      </w:r>
    </w:p>
    <w:p w14:paraId="7C9F6FAD" w14:textId="77777777" w:rsidR="00A4636B" w:rsidRDefault="008960ED" w:rsidP="003768F9">
      <w:pPr>
        <w:numPr>
          <w:ilvl w:val="0"/>
          <w:numId w:val="4"/>
        </w:numPr>
        <w:ind w:left="0" w:firstLine="720"/>
        <w:contextualSpacing/>
        <w:jc w:val="both"/>
      </w:pPr>
      <w:r>
        <w:t>v</w:t>
      </w:r>
      <w:r w:rsidR="00A4636B" w:rsidRPr="00677B38">
        <w:t>aldi izveido visos pagastos un pilsētās (mazpilsētās), tā var būt apvienota pilsētu un pagastu vai vairāku pagastu iedzīvotāju valde</w:t>
      </w:r>
      <w:r>
        <w:t>;</w:t>
      </w:r>
    </w:p>
    <w:p w14:paraId="0B8C3663" w14:textId="77777777" w:rsidR="00A4636B" w:rsidRDefault="008960ED" w:rsidP="003768F9">
      <w:pPr>
        <w:numPr>
          <w:ilvl w:val="0"/>
          <w:numId w:val="4"/>
        </w:numPr>
        <w:ind w:left="0" w:firstLine="720"/>
        <w:contextualSpacing/>
        <w:jc w:val="both"/>
      </w:pPr>
      <w:r>
        <w:t>v</w:t>
      </w:r>
      <w:r w:rsidR="00A4636B" w:rsidRPr="008960ED">
        <w:t>alde sastāv tika no konkrētās teritorijas iedzīvotājiem, kuru starpā valdē var tikt iekļauti arī pašvaldību darbinieki un deputāti, ja tie ir attiecīgās teritorijas iedzīvotāji</w:t>
      </w:r>
      <w:r>
        <w:t>;</w:t>
      </w:r>
    </w:p>
    <w:p w14:paraId="1D0F353B" w14:textId="77777777" w:rsidR="00A4636B" w:rsidRDefault="008960ED" w:rsidP="003768F9">
      <w:pPr>
        <w:numPr>
          <w:ilvl w:val="0"/>
          <w:numId w:val="4"/>
        </w:numPr>
        <w:ind w:left="0" w:firstLine="720"/>
        <w:contextualSpacing/>
        <w:jc w:val="both"/>
      </w:pPr>
      <w:r>
        <w:t>v</w:t>
      </w:r>
      <w:r w:rsidR="00A4636B" w:rsidRPr="008960ED">
        <w:t>aldes sastāvu var ievēlēt iedzīvotāju kopsapulce. Valdes vēlams izveidot tuvāko mēnešu laikā pēc kārtējām pašvaldību vēlēšanām</w:t>
      </w:r>
      <w:r>
        <w:t>;</w:t>
      </w:r>
    </w:p>
    <w:p w14:paraId="6B79D3ED" w14:textId="77777777" w:rsidR="00A4636B" w:rsidRDefault="008960ED" w:rsidP="003768F9">
      <w:pPr>
        <w:numPr>
          <w:ilvl w:val="0"/>
          <w:numId w:val="4"/>
        </w:numPr>
        <w:ind w:left="0" w:firstLine="720"/>
        <w:contextualSpacing/>
        <w:jc w:val="both"/>
      </w:pPr>
      <w:r>
        <w:t>v</w:t>
      </w:r>
      <w:r w:rsidR="00A4636B" w:rsidRPr="008960ED">
        <w:t>aldes locekļu sakaitu nosaka dome, ņemot vērā iedzīvotāju skaitu teritorijā, bet jebkurā gadījumā tās sastāvu vēlams veidot, nepārsniedzot desmit valdes dalībniekus</w:t>
      </w:r>
      <w:r>
        <w:t>;</w:t>
      </w:r>
    </w:p>
    <w:p w14:paraId="3BC40D7B" w14:textId="77777777" w:rsidR="00A4636B" w:rsidRDefault="008960ED" w:rsidP="003768F9">
      <w:pPr>
        <w:numPr>
          <w:ilvl w:val="0"/>
          <w:numId w:val="4"/>
        </w:numPr>
        <w:ind w:left="0" w:firstLine="720"/>
        <w:contextualSpacing/>
        <w:jc w:val="both"/>
      </w:pPr>
      <w:r>
        <w:t>p</w:t>
      </w:r>
      <w:r w:rsidR="00A4636B" w:rsidRPr="008960ED">
        <w:t>ašvaldība, pēc iedzīvotāju iniciatīvas var arī izveidot atsevišķas pagasta ciemu valdes</w:t>
      </w:r>
      <w:r>
        <w:t>;</w:t>
      </w:r>
    </w:p>
    <w:p w14:paraId="6B45EE30" w14:textId="77777777" w:rsidR="00A4636B" w:rsidRDefault="008960ED" w:rsidP="003768F9">
      <w:pPr>
        <w:numPr>
          <w:ilvl w:val="0"/>
          <w:numId w:val="4"/>
        </w:numPr>
        <w:ind w:left="0" w:firstLine="720"/>
        <w:contextualSpacing/>
        <w:jc w:val="both"/>
      </w:pPr>
      <w:r>
        <w:t>v</w:t>
      </w:r>
      <w:r w:rsidR="00A4636B" w:rsidRPr="008960ED">
        <w:t>aldes uzdevums ir pagasta vai mazpilsētas iedzīvotāju interešu un ar attīstību saistīto jautājumu apzināšana un izskatīšana, kā arī attiecīgu priekšlikumu sagatavošana izskatīšanai domes sēdēs vai citās pašvaldības institūcijās</w:t>
      </w:r>
      <w:r>
        <w:t>;</w:t>
      </w:r>
    </w:p>
    <w:p w14:paraId="74CFA4B7" w14:textId="77777777" w:rsidR="00A4636B" w:rsidRDefault="008960ED" w:rsidP="003768F9">
      <w:pPr>
        <w:numPr>
          <w:ilvl w:val="0"/>
          <w:numId w:val="4"/>
        </w:numPr>
        <w:ind w:left="0" w:firstLine="720"/>
        <w:contextualSpacing/>
        <w:jc w:val="both"/>
      </w:pPr>
      <w:r>
        <w:t>v</w:t>
      </w:r>
      <w:r w:rsidR="00A4636B" w:rsidRPr="008960ED">
        <w:t xml:space="preserve">aldes darbību nodrošina pašvaldības </w:t>
      </w:r>
      <w:r w:rsidR="00097B3F">
        <w:t>administrācija</w:t>
      </w:r>
      <w:r w:rsidR="00A4636B" w:rsidRPr="008960ED">
        <w:t xml:space="preserve"> un tās teritoriālās struktūras (piemēram: pilsētas vai pagasta pārvaldes)</w:t>
      </w:r>
      <w:r>
        <w:t>;</w:t>
      </w:r>
    </w:p>
    <w:p w14:paraId="5CEEF54B" w14:textId="77777777" w:rsidR="00A4636B" w:rsidRDefault="008960ED" w:rsidP="003768F9">
      <w:pPr>
        <w:numPr>
          <w:ilvl w:val="0"/>
          <w:numId w:val="4"/>
        </w:numPr>
        <w:ind w:left="0" w:firstLine="720"/>
        <w:contextualSpacing/>
        <w:jc w:val="both"/>
      </w:pPr>
      <w:r>
        <w:t>v</w:t>
      </w:r>
      <w:r w:rsidR="00A4636B" w:rsidRPr="008960ED">
        <w:t>aldes sēdes notiek ne retāk kā reizi ceturksnī, valdes sēdē var lemt, ja tajā piedalās vismaz puse valdes locekļu. Valde var uzaicināt sēdēs piedalīties pašvaldības amatpersonas</w:t>
      </w:r>
      <w:r w:rsidR="0063575D">
        <w:t>;</w:t>
      </w:r>
    </w:p>
    <w:p w14:paraId="56451EFA" w14:textId="77777777" w:rsidR="00A4636B" w:rsidRDefault="0063575D" w:rsidP="003768F9">
      <w:pPr>
        <w:numPr>
          <w:ilvl w:val="0"/>
          <w:numId w:val="4"/>
        </w:numPr>
        <w:ind w:left="0" w:firstLine="720"/>
        <w:contextualSpacing/>
        <w:jc w:val="both"/>
      </w:pPr>
      <w:r>
        <w:t>v</w:t>
      </w:r>
      <w:r w:rsidR="00A4636B" w:rsidRPr="0063575D">
        <w:t>aldes sēdes ir atklātas un tajās var piedalīties, vai tikt uzaicināti attiecīgie pagasta vai pilsētas iedzīvotāji</w:t>
      </w:r>
      <w:r>
        <w:t>;</w:t>
      </w:r>
    </w:p>
    <w:p w14:paraId="34C249C4" w14:textId="77777777" w:rsidR="00A4636B" w:rsidRPr="0063575D" w:rsidRDefault="0063575D" w:rsidP="003768F9">
      <w:pPr>
        <w:numPr>
          <w:ilvl w:val="0"/>
          <w:numId w:val="4"/>
        </w:numPr>
        <w:ind w:left="0" w:firstLine="720"/>
        <w:contextualSpacing/>
        <w:jc w:val="both"/>
      </w:pPr>
      <w:r>
        <w:t>i</w:t>
      </w:r>
      <w:r w:rsidR="00A4636B" w:rsidRPr="0063575D">
        <w:t>edzīvotāji var lūgt izskatīt valdē jautājumus, kas saistīts ar pašvaldības kompetenci attiecīgajā teritorijā.</w:t>
      </w:r>
    </w:p>
    <w:p w14:paraId="1C94C217" w14:textId="77777777" w:rsidR="00A4636B" w:rsidRPr="00677B38" w:rsidRDefault="00A4636B" w:rsidP="00A4636B">
      <w:pPr>
        <w:spacing w:line="256" w:lineRule="auto"/>
        <w:contextualSpacing/>
        <w:jc w:val="both"/>
      </w:pPr>
    </w:p>
    <w:p w14:paraId="11E6B6B0" w14:textId="77777777" w:rsidR="00A4636B" w:rsidRPr="00677B38" w:rsidRDefault="00A4636B" w:rsidP="0063575D">
      <w:pPr>
        <w:spacing w:before="120" w:after="120"/>
        <w:ind w:firstLine="720"/>
        <w:contextualSpacing/>
        <w:jc w:val="both"/>
      </w:pPr>
      <w:r w:rsidRPr="00677B38">
        <w:t xml:space="preserve">Lai nodrošinātu iespējami lielāku iedzīvotāju informēšanu par pašvaldības aktualitātēm un iesaistītu iedzīvotājus pašvaldības lēmumu pieņemšanā, bez teritoriālo valžu vai </w:t>
      </w:r>
      <w:r w:rsidR="008779D8">
        <w:t>tamlīdzīgu</w:t>
      </w:r>
      <w:r w:rsidRPr="00677B38">
        <w:t xml:space="preserve"> institūciju veidošanas pašvaldība varētu īstenot arī šādus pasākumus:</w:t>
      </w:r>
    </w:p>
    <w:p w14:paraId="5AFB389B"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zbraukuma domes sēdes ārpus administratīvā centra, veltot tās pagastu vai mazpilsētu attīstības jautājumiem un iesaistot apspriešanā attiecīgo teritoriju iedzīvotājus</w:t>
      </w:r>
      <w:r w:rsidRPr="0063575D">
        <w:rPr>
          <w:sz w:val="24"/>
          <w:szCs w:val="24"/>
        </w:rPr>
        <w:t>;</w:t>
      </w:r>
    </w:p>
    <w:p w14:paraId="72B774C3"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ī</w:t>
      </w:r>
      <w:r w:rsidR="00A4636B" w:rsidRPr="0063575D">
        <w:rPr>
          <w:sz w:val="24"/>
          <w:szCs w:val="24"/>
        </w:rPr>
        <w:t xml:space="preserve">pašas tikšanās ar atsevišķām interešu grupām un </w:t>
      </w:r>
      <w:r w:rsidR="00D773F2">
        <w:rPr>
          <w:sz w:val="24"/>
          <w:szCs w:val="24"/>
        </w:rPr>
        <w:t>nevalstiskām organizācijām</w:t>
      </w:r>
      <w:r w:rsidR="00A4636B" w:rsidRPr="0063575D">
        <w:rPr>
          <w:sz w:val="24"/>
          <w:szCs w:val="24"/>
        </w:rPr>
        <w:t xml:space="preserve"> (bērnu vecāki, pakalpojumu sfēras darbinieki, pensionāru padomes un tml.), kuras ieinteresētas vienu vai otru speciālu jautājumu risinājumā. Interešu grupu pārstāvjus var uzaicināt uz komiteju un domes sēdēm</w:t>
      </w:r>
      <w:r w:rsidRPr="0063575D">
        <w:rPr>
          <w:sz w:val="24"/>
          <w:szCs w:val="24"/>
        </w:rPr>
        <w:t>;</w:t>
      </w:r>
    </w:p>
    <w:p w14:paraId="0307509C"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b</w:t>
      </w:r>
      <w:r w:rsidR="00A4636B" w:rsidRPr="0063575D">
        <w:rPr>
          <w:sz w:val="24"/>
          <w:szCs w:val="24"/>
        </w:rPr>
        <w:t>iežāki par likumā noteikto (ne retāk kā reizi divos mēnešos) deputātu pieņemšanas laiki iedzīvotājiem ērtā laikā (pēc darba) u</w:t>
      </w:r>
      <w:r w:rsidR="008C36BF">
        <w:rPr>
          <w:sz w:val="24"/>
          <w:szCs w:val="24"/>
        </w:rPr>
        <w:t>.</w:t>
      </w:r>
      <w:r w:rsidR="00A4636B" w:rsidRPr="0063575D">
        <w:rPr>
          <w:sz w:val="24"/>
          <w:szCs w:val="24"/>
        </w:rPr>
        <w:t>tml.</w:t>
      </w:r>
      <w:r w:rsidRPr="0063575D">
        <w:rPr>
          <w:sz w:val="24"/>
          <w:szCs w:val="24"/>
        </w:rPr>
        <w:t>;</w:t>
      </w:r>
    </w:p>
    <w:p w14:paraId="4AAC1636"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r</w:t>
      </w:r>
      <w:r w:rsidR="00A4636B" w:rsidRPr="0063575D">
        <w:rPr>
          <w:sz w:val="24"/>
          <w:szCs w:val="24"/>
        </w:rPr>
        <w:t>egulāra iedzīvotāju informēšana par pašvaldības aktualitātēm, nodrošinot  iedzīvotājiem iespēju publicēt (izteikt) savu viedokli</w:t>
      </w:r>
      <w:r w:rsidRPr="0063575D">
        <w:rPr>
          <w:sz w:val="24"/>
          <w:szCs w:val="24"/>
        </w:rPr>
        <w:t>;</w:t>
      </w:r>
    </w:p>
    <w:p w14:paraId="46DCEF89" w14:textId="77777777" w:rsidR="00A4636B"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edzīvotāju aptauju organizēšana, tai skaitā veidojot, arī interneta vidē iespējas iedzīvotājiem paust savas vēlmes vai piedalīties aptaujā.</w:t>
      </w:r>
    </w:p>
    <w:p w14:paraId="24DE240D" w14:textId="77777777" w:rsidR="00427FFA" w:rsidRDefault="00427FFA" w:rsidP="00427FFA">
      <w:pPr>
        <w:rPr>
          <w:b/>
          <w:bCs/>
        </w:rPr>
      </w:pPr>
    </w:p>
    <w:p w14:paraId="7919D2EC" w14:textId="77777777" w:rsidR="00427FFA" w:rsidRPr="00E8439B" w:rsidRDefault="00427FFA" w:rsidP="00427FFA">
      <w:pPr>
        <w:ind w:firstLine="720"/>
        <w:rPr>
          <w:b/>
          <w:bCs/>
        </w:rPr>
      </w:pPr>
      <w:r w:rsidRPr="00E8439B">
        <w:rPr>
          <w:b/>
          <w:bCs/>
        </w:rPr>
        <w:t>Par sabiedrības informēšanas iespējām</w:t>
      </w:r>
    </w:p>
    <w:p w14:paraId="6EBD9D85" w14:textId="77777777" w:rsidR="00427FFA" w:rsidRPr="00E8439B" w:rsidRDefault="00427FFA" w:rsidP="00427FFA">
      <w:pPr>
        <w:rPr>
          <w:b/>
          <w:bCs/>
        </w:rPr>
      </w:pPr>
    </w:p>
    <w:p w14:paraId="7B50E5D5" w14:textId="77777777" w:rsidR="00427FFA" w:rsidRPr="00E8439B" w:rsidRDefault="00427FFA" w:rsidP="00EB2134">
      <w:pPr>
        <w:spacing w:after="120"/>
        <w:ind w:firstLine="720"/>
        <w:jc w:val="both"/>
        <w:rPr>
          <w:lang w:eastAsia="lv-LV"/>
        </w:rPr>
      </w:pPr>
      <w:r w:rsidRPr="00E8439B">
        <w:rPr>
          <w:lang w:eastAsia="lv-LV"/>
        </w:rPr>
        <w:t xml:space="preserve">Viens no sabiedrības informēšanas veidiem ir informācijas publicēšana pašvaldības oficiālajā tīmekļvietnē. Vienlaikus uzsverams, ka informācijas ievietošana tīmekļvietnē savu mērķi sasniedz tikai kopsakarā ar pašvaldības aktīvu rīcību pēc iespējas efektīvāk apzinot un informējot tieši attiecīgās informācijas </w:t>
      </w:r>
      <w:proofErr w:type="spellStart"/>
      <w:r w:rsidRPr="00E8439B">
        <w:rPr>
          <w:lang w:eastAsia="lv-LV"/>
        </w:rPr>
        <w:t>mērķgrupas</w:t>
      </w:r>
      <w:proofErr w:type="spellEnd"/>
      <w:r w:rsidRPr="00E8439B">
        <w:rPr>
          <w:lang w:eastAsia="lv-LV"/>
        </w:rPr>
        <w:t xml:space="preserve">. Tāpat informācijas pieejamību var nodrošināt ar pašvaldību informatīvo izdevumu starpniecību un citos veidos, piemēram tīmekļvietnē, plašsaziņas mēdijos, dažādu vietņu pašvaldības sociālajos kontos, lai pašvaldības sniegtā informācija sasniegtu pēc iespējas plašāku iedzīvotāju loku. </w:t>
      </w:r>
    </w:p>
    <w:p w14:paraId="698E1995" w14:textId="77777777" w:rsidR="00427FFA" w:rsidRPr="00E8439B" w:rsidRDefault="00427FFA" w:rsidP="00EB2134">
      <w:pPr>
        <w:spacing w:after="120"/>
        <w:ind w:firstLine="720"/>
        <w:jc w:val="both"/>
        <w:rPr>
          <w:lang w:eastAsia="lv-LV"/>
        </w:rPr>
      </w:pPr>
      <w:r w:rsidRPr="00E8439B">
        <w:rPr>
          <w:lang w:eastAsia="lv-LV"/>
        </w:rPr>
        <w:t xml:space="preserve">Konkrēti ar informatīvā izdevuma starpniecību pašvaldība informē vietējos iedzīvotājus par tai noteikto funkciju un uzdevumu izpildi, kā arī publicē citu normatīvajos aktos noteikto informāciju. </w:t>
      </w:r>
    </w:p>
    <w:p w14:paraId="0B78570D" w14:textId="77777777" w:rsidR="00427FFA" w:rsidRPr="0063575D" w:rsidRDefault="00427FFA" w:rsidP="00EB2134">
      <w:pPr>
        <w:spacing w:after="120"/>
        <w:ind w:firstLine="720"/>
        <w:jc w:val="both"/>
      </w:pPr>
      <w:r w:rsidRPr="00E8439B">
        <w:rPr>
          <w:lang w:eastAsia="lv-LV"/>
        </w:rPr>
        <w:t xml:space="preserve">Attiecībā uz pašvaldību tīmekļvietnēm norādāms, ka Valsts kancelejas īstenotā projekta “Valsts un pašvaldību iestāžu tīmekļvietņu vienotā platforma” ietvaros pašvaldībām tiek piedāvāta iespēja pievienoties Tīmekļvietņu vienotajai platformai, kas nodrošinās ne tikai vienotu izskatu un tādējādi arī veicinās labāku to uztveramību, bet arī krietni atvieglos visu administratīvo pusi pašvaldībās, nodrošinot arī </w:t>
      </w:r>
      <w:proofErr w:type="spellStart"/>
      <w:r w:rsidRPr="00E8439B">
        <w:rPr>
          <w:lang w:eastAsia="lv-LV"/>
        </w:rPr>
        <w:t>piekļūstamības</w:t>
      </w:r>
      <w:proofErr w:type="spellEnd"/>
      <w:r w:rsidRPr="00E8439B">
        <w:rPr>
          <w:lang w:eastAsia="lv-LV"/>
        </w:rPr>
        <w:t xml:space="preserve"> prasību īstenošanu (jāievēro no 2021.gada 1.jūnija). Vienlaikus VARAM, plānojot investīciju piesaisti informācijas un komunikācijas tehnoloģiju aktivitātēm, prioritāri jāparedz finansējums Valsts kancelejai, lai nodrošinātu iestāžu pievienošanu tīmekļvietņu platformas projekta ietvaros vai citos investīciju projektos, kuru mērķis ir nodrošināt valsts un pašvaldību iestāžu tīmekļvietņu platformas turpmāko attīstību, tādējādi sedzot arī pašvaldību mājaslapu “pārcelšanas” uz Tīmekļvietņu vienoto platformu izmaksas.</w:t>
      </w:r>
    </w:p>
    <w:p w14:paraId="22B0531C" w14:textId="77777777" w:rsidR="00A22EC9" w:rsidRPr="00427FFA" w:rsidRDefault="00F66AC2" w:rsidP="00A22EC9">
      <w:pPr>
        <w:shd w:val="clear" w:color="auto" w:fill="FFFFFF"/>
        <w:spacing w:before="120" w:after="120"/>
        <w:ind w:left="62" w:firstLine="652"/>
        <w:jc w:val="both"/>
        <w:rPr>
          <w:highlight w:val="lightGray"/>
        </w:rPr>
      </w:pPr>
      <w:r>
        <w:tab/>
      </w:r>
      <w:r w:rsidR="00A22EC9">
        <w:rPr>
          <w:i/>
        </w:rPr>
        <w:t>(ar papildinājumiem, kas izdarīti 2021.gada 11.martā)</w:t>
      </w:r>
    </w:p>
    <w:p w14:paraId="6171144A" w14:textId="77777777" w:rsidR="00A4636B" w:rsidRDefault="00A4636B" w:rsidP="0063575D">
      <w:pPr>
        <w:tabs>
          <w:tab w:val="left" w:pos="426"/>
          <w:tab w:val="left" w:pos="1418"/>
        </w:tabs>
        <w:spacing w:after="120"/>
        <w:jc w:val="both"/>
      </w:pPr>
    </w:p>
    <w:p w14:paraId="4A2440C9" w14:textId="77777777" w:rsidR="00F66AC2" w:rsidRPr="00AB7A04" w:rsidRDefault="00AB7A04" w:rsidP="00DC5EE2">
      <w:pPr>
        <w:pStyle w:val="Heading1"/>
        <w:numPr>
          <w:ilvl w:val="0"/>
          <w:numId w:val="65"/>
        </w:numPr>
        <w:spacing w:before="120" w:after="120"/>
        <w:ind w:left="0" w:firstLine="720"/>
        <w:rPr>
          <w:b/>
          <w:bCs w:val="0"/>
          <w:sz w:val="28"/>
          <w:szCs w:val="28"/>
        </w:rPr>
      </w:pPr>
      <w:bookmarkStart w:id="210" w:name="_Toc72485110"/>
      <w:r w:rsidRPr="00C3587A">
        <w:rPr>
          <w:rStyle w:val="Hyperlink"/>
          <w:b/>
          <w:bCs w:val="0"/>
          <w:color w:val="auto"/>
          <w:sz w:val="28"/>
          <w:szCs w:val="28"/>
          <w:u w:val="none"/>
        </w:rPr>
        <w:t>Administratīvā</w:t>
      </w:r>
      <w:r w:rsidRPr="00AB7A04">
        <w:rPr>
          <w:b/>
          <w:bCs w:val="0"/>
          <w:sz w:val="28"/>
          <w:szCs w:val="28"/>
        </w:rPr>
        <w:t xml:space="preserve"> sloga samazināšana</w:t>
      </w:r>
      <w:bookmarkEnd w:id="210"/>
    </w:p>
    <w:p w14:paraId="6BD63A0E" w14:textId="77777777" w:rsidR="00AB7A04" w:rsidRPr="007B17CE" w:rsidRDefault="00AB7A04" w:rsidP="007B17CE">
      <w:pPr>
        <w:jc w:val="both"/>
      </w:pPr>
      <w:r>
        <w:tab/>
      </w:r>
      <w:r w:rsidRPr="007B17CE">
        <w:t>Lai pašvaldība</w:t>
      </w:r>
      <w:r w:rsidR="007B17CE" w:rsidRPr="007B17CE">
        <w:t>s</w:t>
      </w:r>
      <w:r w:rsidRPr="007B17CE">
        <w:t xml:space="preserve"> varētu no</w:t>
      </w:r>
      <w:r w:rsidR="007B17CE" w:rsidRPr="007B17CE">
        <w:t xml:space="preserve">vērtēt procesus, kas veido </w:t>
      </w:r>
      <w:r w:rsidRPr="007B17CE">
        <w:t>administratīvo slogu un</w:t>
      </w:r>
      <w:r w:rsidR="007B17CE" w:rsidRPr="007B17CE">
        <w:t xml:space="preserve"> pielietot</w:t>
      </w:r>
      <w:r w:rsidRPr="007B17CE">
        <w:t xml:space="preserve"> </w:t>
      </w:r>
      <w:r w:rsidR="007B17CE" w:rsidRPr="007B17CE">
        <w:t>metodes</w:t>
      </w:r>
      <w:r w:rsidRPr="007B17CE">
        <w:t xml:space="preserve"> kā </w:t>
      </w:r>
      <w:r w:rsidR="007B17CE" w:rsidRPr="007B17CE">
        <w:t xml:space="preserve">vienkāršot </w:t>
      </w:r>
      <w:r w:rsidRPr="007B17CE">
        <w:t xml:space="preserve"> administratīvo </w:t>
      </w:r>
      <w:r w:rsidR="007B17CE" w:rsidRPr="007B17CE">
        <w:t xml:space="preserve">slogu, Valsts </w:t>
      </w:r>
      <w:r w:rsidR="00403640">
        <w:t>kancelej</w:t>
      </w:r>
      <w:r w:rsidR="00D109D4">
        <w:t>a</w:t>
      </w:r>
      <w:r w:rsidR="00403640">
        <w:t xml:space="preserve"> </w:t>
      </w:r>
      <w:r w:rsidR="00403640" w:rsidRPr="007B17CE">
        <w:t xml:space="preserve"> </w:t>
      </w:r>
      <w:r w:rsidR="007B17CE" w:rsidRPr="007B17CE">
        <w:t>ir izstrādāju vadlīnijas “Inovācijas process administratīvā sloga mazināšanai:, kurš ir elektroniski pieejams šeit:</w:t>
      </w:r>
    </w:p>
    <w:p w14:paraId="147E1F87" w14:textId="77777777" w:rsidR="00AB7A04" w:rsidRDefault="00FA1963" w:rsidP="002B57ED">
      <w:pPr>
        <w:spacing w:after="240"/>
        <w:ind w:firstLine="720"/>
      </w:pPr>
      <w:hyperlink r:id="rId90" w:history="1">
        <w:r w:rsidR="00784BA7" w:rsidRPr="002F0D73">
          <w:rPr>
            <w:rStyle w:val="Hyperlink"/>
          </w:rPr>
          <w:t>https://www.mk.gov.lv/sites/default/files/editor/Infografikas/admin_simplification_methodology_16.08.pdf</w:t>
        </w:r>
      </w:hyperlink>
    </w:p>
    <w:p w14:paraId="458C3C02" w14:textId="77777777" w:rsidR="00173EB4" w:rsidRDefault="00D109D4" w:rsidP="00DC5EE2">
      <w:pPr>
        <w:pStyle w:val="Heading1"/>
        <w:numPr>
          <w:ilvl w:val="0"/>
          <w:numId w:val="65"/>
        </w:numPr>
        <w:spacing w:before="120" w:after="120"/>
        <w:ind w:left="0" w:firstLine="720"/>
        <w:rPr>
          <w:b/>
          <w:bCs w:val="0"/>
          <w:sz w:val="28"/>
          <w:szCs w:val="28"/>
        </w:rPr>
      </w:pPr>
      <w:bookmarkStart w:id="211" w:name="_Toc72485111"/>
      <w:r>
        <w:rPr>
          <w:b/>
          <w:bCs w:val="0"/>
          <w:sz w:val="28"/>
          <w:szCs w:val="28"/>
        </w:rPr>
        <w:t>P</w:t>
      </w:r>
      <w:r w:rsidRPr="00317DFE">
        <w:rPr>
          <w:b/>
          <w:bCs w:val="0"/>
          <w:sz w:val="28"/>
          <w:szCs w:val="28"/>
        </w:rPr>
        <w:t xml:space="preserve">apildus ieteikumi </w:t>
      </w:r>
      <w:proofErr w:type="spellStart"/>
      <w:r>
        <w:rPr>
          <w:b/>
          <w:bCs w:val="0"/>
          <w:sz w:val="28"/>
          <w:szCs w:val="28"/>
        </w:rPr>
        <w:t>j</w:t>
      </w:r>
      <w:r w:rsidR="00173EB4" w:rsidRPr="00317DFE">
        <w:rPr>
          <w:b/>
          <w:bCs w:val="0"/>
          <w:sz w:val="28"/>
          <w:szCs w:val="28"/>
        </w:rPr>
        <w:t>aunveido</w:t>
      </w:r>
      <w:r w:rsidR="007E4E76">
        <w:rPr>
          <w:b/>
          <w:bCs w:val="0"/>
          <w:sz w:val="28"/>
          <w:szCs w:val="28"/>
        </w:rPr>
        <w:t>jamo</w:t>
      </w:r>
      <w:proofErr w:type="spellEnd"/>
      <w:r w:rsidR="00173EB4">
        <w:t xml:space="preserve"> </w:t>
      </w:r>
      <w:r w:rsidR="00173EB4" w:rsidRPr="00317DFE">
        <w:rPr>
          <w:b/>
          <w:bCs w:val="0"/>
          <w:sz w:val="28"/>
          <w:szCs w:val="28"/>
        </w:rPr>
        <w:t>pašvaldīb</w:t>
      </w:r>
      <w:r>
        <w:rPr>
          <w:b/>
          <w:bCs w:val="0"/>
          <w:sz w:val="28"/>
          <w:szCs w:val="28"/>
        </w:rPr>
        <w:t>u</w:t>
      </w:r>
      <w:r w:rsidR="00173EB4" w:rsidRPr="00317DFE">
        <w:rPr>
          <w:b/>
          <w:bCs w:val="0"/>
          <w:sz w:val="28"/>
          <w:szCs w:val="28"/>
        </w:rPr>
        <w:t xml:space="preserve"> darbībai</w:t>
      </w:r>
      <w:bookmarkEnd w:id="211"/>
    </w:p>
    <w:p w14:paraId="2FE6FAE2" w14:textId="77777777" w:rsidR="00B5265E" w:rsidRPr="00447C82" w:rsidRDefault="00322DDC" w:rsidP="00EB2134">
      <w:pPr>
        <w:spacing w:after="120"/>
        <w:ind w:firstLine="720"/>
        <w:jc w:val="both"/>
      </w:pPr>
      <w:r w:rsidRPr="00447C82">
        <w:t>V</w:t>
      </w:r>
      <w:r w:rsidR="00D109D4" w:rsidRPr="00447C82">
        <w:t>alsts kontrole</w:t>
      </w:r>
      <w:r w:rsidRPr="00447C82">
        <w:t xml:space="preserve"> </w:t>
      </w:r>
      <w:r w:rsidR="007F44E7">
        <w:t xml:space="preserve">regulāri veic </w:t>
      </w:r>
      <w:r w:rsidRPr="00447C82">
        <w:t>revīzijas</w:t>
      </w:r>
      <w:r w:rsidR="00D109D4" w:rsidRPr="00447C82">
        <w:t>,</w:t>
      </w:r>
      <w:r w:rsidRPr="00447C82">
        <w:t xml:space="preserve"> </w:t>
      </w:r>
      <w:r w:rsidR="00D109D4" w:rsidRPr="00447C82">
        <w:t xml:space="preserve">vērtējot </w:t>
      </w:r>
      <w:r w:rsidR="007F44E7">
        <w:t xml:space="preserve">arī </w:t>
      </w:r>
      <w:r w:rsidR="00D109D4" w:rsidRPr="00447C82">
        <w:t>pašvaldību darbību</w:t>
      </w:r>
      <w:r w:rsidR="00B5265E" w:rsidRPr="00447C82">
        <w:t xml:space="preserve"> un funkciju izpildījumu. Sekojoši </w:t>
      </w:r>
      <w:r w:rsidR="007F44E7">
        <w:t>V</w:t>
      </w:r>
      <w:r w:rsidR="00B5265E" w:rsidRPr="00447C82">
        <w:t xml:space="preserve">alsts kontrole revīziju ziņojumos veic </w:t>
      </w:r>
      <w:r w:rsidR="007F44E7">
        <w:t>pašvaldību rīcības</w:t>
      </w:r>
      <w:r w:rsidR="00B5265E" w:rsidRPr="00447C82">
        <w:t xml:space="preserve"> analīzi, identificē nepilnības</w:t>
      </w:r>
      <w:r w:rsidR="00D109D4" w:rsidRPr="00447C82">
        <w:t xml:space="preserve"> </w:t>
      </w:r>
      <w:r w:rsidRPr="00447C82">
        <w:t>un sagatavoto ieteikumus</w:t>
      </w:r>
      <w:r w:rsidR="00B5265E" w:rsidRPr="00447C82">
        <w:t>.</w:t>
      </w:r>
    </w:p>
    <w:p w14:paraId="4B3387FE" w14:textId="77777777" w:rsidR="00D109D4" w:rsidRPr="00E8439B" w:rsidRDefault="00B5265E" w:rsidP="00EB2134">
      <w:pPr>
        <w:spacing w:after="120"/>
        <w:ind w:firstLine="720"/>
        <w:jc w:val="both"/>
      </w:pPr>
      <w:r w:rsidRPr="00447C82">
        <w:t>Lai pašvaldībām būtu vieglāk sekot līdzi Valsts kontroles ieteikumiem, g</w:t>
      </w:r>
      <w:r w:rsidR="00322DDC" w:rsidRPr="00447C82">
        <w:t xml:space="preserve">atavojot metodiku </w:t>
      </w:r>
      <w:r w:rsidR="00DE7F9F" w:rsidRPr="00447C82">
        <w:t>VARAM</w:t>
      </w:r>
      <w:r w:rsidRPr="00447C82">
        <w:t xml:space="preserve"> ir </w:t>
      </w:r>
      <w:r w:rsidR="00322DDC" w:rsidRPr="00447C82">
        <w:t>šeit ietvēru</w:t>
      </w:r>
      <w:r w:rsidRPr="00447C82">
        <w:t>si aktuālākās Valsts kontroles identificētās nepilnības un ieteikumus.</w:t>
      </w:r>
      <w:r w:rsidR="00322DDC" w:rsidRPr="00447C82">
        <w:t xml:space="preserve"> Ar konkrēto revīziju pilnu tekstu var iepazīties zemāk ievietotajās saitēs</w:t>
      </w:r>
      <w:r w:rsidR="00F31C81">
        <w:t xml:space="preserve">, </w:t>
      </w:r>
      <w:r w:rsidR="00F31C81" w:rsidRPr="00E8439B">
        <w:t>kas ir norādītas pie katras tēmas</w:t>
      </w:r>
      <w:r w:rsidR="00322DDC" w:rsidRPr="00E8439B">
        <w:t xml:space="preserve">. </w:t>
      </w:r>
    </w:p>
    <w:p w14:paraId="12F4F797" w14:textId="77777777" w:rsidR="00CB176A" w:rsidRPr="00C952CC" w:rsidRDefault="00CB176A" w:rsidP="00EB2134">
      <w:pPr>
        <w:spacing w:after="120"/>
        <w:ind w:firstLine="720"/>
        <w:jc w:val="both"/>
      </w:pPr>
      <w:r w:rsidRPr="00E8439B">
        <w:t>Tāpat esam šajā Metodikas punktā ietvēruši atsevišķus jautājumus, kas ir izkristalizējušies kā aktuāli tieši gatavošanās ATR realizācijās procesā, un kas ir būtiski visām pašvaldībām, piemēram, jautājums par nekustamā īpašuma nodokļa piemērošanu (27.4.</w:t>
      </w:r>
      <w:r w:rsidR="007F44E7" w:rsidRPr="00E8439B">
        <w:t xml:space="preserve"> apakšpunkts</w:t>
      </w:r>
      <w:r w:rsidRPr="00E8439B">
        <w:t>)</w:t>
      </w:r>
      <w:r w:rsidR="007F44E7" w:rsidRPr="00E8439B">
        <w:t>.</w:t>
      </w:r>
    </w:p>
    <w:p w14:paraId="5ACB06F0" w14:textId="4BD4DDCA" w:rsidR="00173EB4" w:rsidRPr="00ED23DB" w:rsidRDefault="00173EB4" w:rsidP="002C3B18">
      <w:pPr>
        <w:pStyle w:val="Heading2"/>
        <w:numPr>
          <w:ilvl w:val="1"/>
          <w:numId w:val="55"/>
        </w:numPr>
        <w:spacing w:before="120" w:after="120"/>
        <w:ind w:left="0" w:firstLine="720"/>
        <w:rPr>
          <w:sz w:val="28"/>
          <w:szCs w:val="28"/>
        </w:rPr>
      </w:pPr>
      <w:bookmarkStart w:id="212" w:name="_Toc72485112"/>
      <w:r w:rsidRPr="00ED23DB">
        <w:rPr>
          <w:b/>
          <w:bCs/>
          <w:sz w:val="28"/>
          <w:szCs w:val="28"/>
        </w:rPr>
        <w:t>Skolēnu pārvadājumi</w:t>
      </w:r>
      <w:r w:rsidR="00D109D4" w:rsidRPr="00ED23DB">
        <w:rPr>
          <w:rStyle w:val="FootnoteReference"/>
          <w:b/>
          <w:bCs/>
          <w:sz w:val="28"/>
          <w:szCs w:val="28"/>
        </w:rPr>
        <w:footnoteReference w:id="61"/>
      </w:r>
      <w:bookmarkEnd w:id="212"/>
    </w:p>
    <w:p w14:paraId="39D61009" w14:textId="77777777" w:rsidR="00B5265E" w:rsidRPr="00447C82" w:rsidRDefault="00B5265E" w:rsidP="00EB2134">
      <w:pPr>
        <w:spacing w:after="120"/>
        <w:ind w:firstLine="720"/>
        <w:jc w:val="both"/>
        <w:rPr>
          <w:rStyle w:val="normaltextrun"/>
          <w:shd w:val="clear" w:color="auto" w:fill="FFFFFF"/>
        </w:rPr>
      </w:pPr>
      <w:r w:rsidRPr="00447C82">
        <w:rPr>
          <w:rStyle w:val="normaltextrun"/>
          <w:shd w:val="clear" w:color="auto" w:fill="FFFFFF"/>
        </w:rPr>
        <w:t>Skolēnu pārvadājumu organizēšanas veida izvēli nosaka daudzi faktori: pašvaldības iedzīvotāju un skolu ģeogrāfiskais izvietojums, vēsturiski izveidojušās cilvēku plūsmas, sabiedriskā transporta pieejamība, ceļu un ielu infrastruktūras stāvoklis, bērnu vecāku iespējas</w:t>
      </w:r>
      <w:r w:rsidRPr="00B5265E">
        <w:rPr>
          <w:rStyle w:val="normaltextrun"/>
          <w:color w:val="538135"/>
          <w:shd w:val="clear" w:color="auto" w:fill="FFFFFF"/>
        </w:rPr>
        <w:t xml:space="preserve"> </w:t>
      </w:r>
      <w:r w:rsidRPr="00447C82">
        <w:rPr>
          <w:rStyle w:val="normaltextrun"/>
          <w:shd w:val="clear" w:color="auto" w:fill="FFFFFF"/>
        </w:rPr>
        <w:t>un vēlmes, pašvaldības finansiālā rocība un citi apstākļi. Taču visam pamatā, protams, ir bērna vajadzības pēc iespējami labākas izglītības un iespējas iegūt izglītību iespējami tuvākā skolā.</w:t>
      </w:r>
    </w:p>
    <w:p w14:paraId="643203DB" w14:textId="77777777" w:rsidR="00173EB4" w:rsidRPr="00447C82" w:rsidRDefault="00B5265E" w:rsidP="00EB2134">
      <w:pPr>
        <w:spacing w:after="120"/>
        <w:ind w:firstLine="720"/>
        <w:jc w:val="both"/>
        <w:rPr>
          <w:rStyle w:val="eop"/>
          <w:shd w:val="clear" w:color="auto" w:fill="FFFFFF"/>
        </w:rPr>
      </w:pPr>
      <w:r w:rsidRPr="00447C82">
        <w:rPr>
          <w:rStyle w:val="normaltextrun"/>
          <w:shd w:val="clear" w:color="auto" w:fill="FFFFFF"/>
        </w:rPr>
        <w:t>Saskaņā ar Valsts kontroles revīzijas ziņojumā konstatēto, l</w:t>
      </w:r>
      <w:r w:rsidR="00173EB4" w:rsidRPr="00447C82">
        <w:rPr>
          <w:rStyle w:val="normaltextrun"/>
          <w:shd w:val="clear" w:color="auto" w:fill="FFFFFF"/>
        </w:rPr>
        <w:t>ai gan pašvaldības apzinās, ka skolēniem ir tiesības uz izglītību, skolēnu pārvadājumu organizēšanā tās ne vienmēr ņem vērā arī skolēnu tiesības uz izglītību tuvākajā izglītības iestādē, ja tuvākā izglītības iestāde atrodas citas pašvaldības administratīvajā teritorijā. Nereti pārvadājumi ir organizēti, neņemot vērā to ekonomiskumu, kā arī neievērojot skolēnu tiesības izglītības iestādē nokļūt droši un saprātīgā laika periodā, bez nelabvēlīgas ietekmes uz viņu veselību un mācību procesu. </w:t>
      </w:r>
      <w:r w:rsidR="00173EB4" w:rsidRPr="00447C82">
        <w:rPr>
          <w:rStyle w:val="eop"/>
          <w:shd w:val="clear" w:color="auto" w:fill="FFFFFF"/>
        </w:rPr>
        <w:t> </w:t>
      </w:r>
    </w:p>
    <w:p w14:paraId="1A08CCC4" w14:textId="77777777" w:rsidR="00173EB4" w:rsidRPr="00447C82" w:rsidRDefault="00173EB4" w:rsidP="009430A7">
      <w:pPr>
        <w:pStyle w:val="paragraph"/>
        <w:spacing w:before="0" w:beforeAutospacing="0" w:after="0" w:afterAutospacing="0"/>
        <w:ind w:firstLine="720"/>
        <w:jc w:val="both"/>
        <w:textAlignment w:val="baseline"/>
      </w:pPr>
      <w:r w:rsidRPr="00447C82">
        <w:rPr>
          <w:rStyle w:val="normaltextrun"/>
        </w:rPr>
        <w:t xml:space="preserve">Pamatojoties uz revīzijās konstatēto un secināto, </w:t>
      </w:r>
      <w:r w:rsidR="00B5265E" w:rsidRPr="00447C82">
        <w:rPr>
          <w:rStyle w:val="normaltextrun"/>
        </w:rPr>
        <w:t xml:space="preserve">Valsts kontrole </w:t>
      </w:r>
      <w:r w:rsidRPr="00447C82">
        <w:rPr>
          <w:rStyle w:val="normaltextrun"/>
        </w:rPr>
        <w:t>pašvaldībām ir snieg</w:t>
      </w:r>
      <w:r w:rsidR="00B5265E" w:rsidRPr="00447C82">
        <w:rPr>
          <w:rStyle w:val="normaltextrun"/>
        </w:rPr>
        <w:t>usi</w:t>
      </w:r>
      <w:r w:rsidRPr="00447C82">
        <w:rPr>
          <w:rStyle w:val="normaltextrun"/>
        </w:rPr>
        <w:t xml:space="preserve"> </w:t>
      </w:r>
      <w:r w:rsidR="00B5265E" w:rsidRPr="00447C82">
        <w:rPr>
          <w:rStyle w:val="normaltextrun"/>
        </w:rPr>
        <w:t xml:space="preserve">šādus </w:t>
      </w:r>
      <w:r w:rsidRPr="00447C82">
        <w:rPr>
          <w:rStyle w:val="normaltextrun"/>
        </w:rPr>
        <w:t>ieteikum</w:t>
      </w:r>
      <w:r w:rsidR="00B5265E" w:rsidRPr="00447C82">
        <w:rPr>
          <w:rStyle w:val="normaltextrun"/>
        </w:rPr>
        <w:t>us</w:t>
      </w:r>
      <w:r w:rsidRPr="00447C82">
        <w:rPr>
          <w:rStyle w:val="normaltextrun"/>
        </w:rPr>
        <w:t>:</w:t>
      </w:r>
    </w:p>
    <w:p w14:paraId="5EA44D40"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uzsākt skolēnu pārvadājumu izmaksu uzskaiti, lai iegūtu precīzu un salīdzināmu informāciju ekonomiski pamatotu lēmumu pieņemšanai;</w:t>
      </w:r>
      <w:r w:rsidRPr="00447C82">
        <w:rPr>
          <w:rStyle w:val="eop"/>
        </w:rPr>
        <w:t> </w:t>
      </w:r>
    </w:p>
    <w:p w14:paraId="6034661E"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novērtēt precīzi kritērijus, kas jāņem vērā skolēnu pārvadājumu maršrutu plānošanā un skolēnu pārvadājumu transportlīdzekļu pieejamībā, tajā skaitā, arī lemjot par skolēnu pārvadājumu nodrošināšanu tikai uz tuvāko atbilstošas kvalitātes izglītības iestādi;</w:t>
      </w:r>
      <w:r w:rsidRPr="00447C82">
        <w:rPr>
          <w:rStyle w:val="eop"/>
        </w:rPr>
        <w:t> </w:t>
      </w:r>
    </w:p>
    <w:p w14:paraId="553E6CE1"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novērtēt iespējamība skolēnu pārvadājumus nodrošināt ar sabiedrisko transportu, tajā skaitā, izvērtējot iespējamo mācību un interešu izglītības nodarbību norises laiku maiņu; novērtēt alternatīvu izmantošanu skolēnu nokļūšanai izglītības iestādēs –izvērtēt dažādus iespējamos atbalsta mehānismi skolēniem un vecākiem, tajā skaitā, lai veicinātu skolēnu fizisko aktivitāti (iešana uz skolu ar kājām, vairāku bērnu un vecāku kopā iešana, velosipēdu novietņu pieejamība); </w:t>
      </w:r>
      <w:r w:rsidRPr="00447C82">
        <w:rPr>
          <w:rStyle w:val="eop"/>
        </w:rPr>
        <w:t> </w:t>
      </w:r>
    </w:p>
    <w:p w14:paraId="56E3E7BA"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pilnveidot ceļu satiksmes drošības situācijas izvērtēšanu un uzlabošanu uz pašvaldību ceļiem un transportlīdzekļos;</w:t>
      </w:r>
      <w:r w:rsidRPr="00447C82">
        <w:rPr>
          <w:rStyle w:val="eop"/>
        </w:rPr>
        <w:t> </w:t>
      </w:r>
    </w:p>
    <w:p w14:paraId="003DAB4F"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uzlabot skolēnu drošību pašvaldību skolēnu pārvadājumu transportlīdzekļos (skolēnu pārvadāšanā izmantoto transportlīdzekļu sēdvietas aprīkot ar drošības jostām;</w:t>
      </w:r>
      <w:r w:rsidRPr="00447C82">
        <w:rPr>
          <w:rStyle w:val="eop"/>
        </w:rPr>
        <w:t> </w:t>
      </w:r>
      <w:r w:rsidRPr="00447C82">
        <w:rPr>
          <w:rStyle w:val="normaltextrun"/>
        </w:rPr>
        <w:t>brauciena laikā nodrošināt vismaz viena pieaugušā pavadoņa klātbūtni skolēnu transportlīdzekļos)</w:t>
      </w:r>
      <w:r w:rsidR="00B5265E" w:rsidRPr="00447C82">
        <w:rPr>
          <w:rStyle w:val="normaltextrun"/>
        </w:rPr>
        <w:t>;</w:t>
      </w:r>
    </w:p>
    <w:p w14:paraId="58E195EB" w14:textId="77777777" w:rsidR="00173EB4"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veikt koordinēta izglītojošu pasākumu rīkošanu par ceļu satiksmes drošību visās izglītības iestādēs, kā arī veikt plānveidīgu un sistemātiska ceļu satiksmes noteikumu ievērošanas uzraudzību.</w:t>
      </w:r>
    </w:p>
    <w:p w14:paraId="61413642" w14:textId="050767F2" w:rsidR="00173EB4" w:rsidRPr="00413FB7" w:rsidRDefault="00B5265E" w:rsidP="002C3B18">
      <w:pPr>
        <w:pStyle w:val="Heading2"/>
        <w:numPr>
          <w:ilvl w:val="1"/>
          <w:numId w:val="55"/>
        </w:numPr>
        <w:spacing w:before="120" w:after="120"/>
        <w:ind w:left="0" w:firstLine="720"/>
        <w:rPr>
          <w:b/>
          <w:bCs/>
        </w:rPr>
      </w:pPr>
      <w:bookmarkStart w:id="213" w:name="_Toc72485113"/>
      <w:r w:rsidRPr="00ED23DB">
        <w:rPr>
          <w:b/>
          <w:bCs/>
          <w:sz w:val="28"/>
          <w:szCs w:val="28"/>
        </w:rPr>
        <w:t>Nekustamā īpašuma ap</w:t>
      </w:r>
      <w:r w:rsidR="00173EB4" w:rsidRPr="00ED23DB">
        <w:rPr>
          <w:b/>
          <w:bCs/>
          <w:sz w:val="28"/>
          <w:szCs w:val="28"/>
        </w:rPr>
        <w:t>saimniekošana</w:t>
      </w:r>
      <w:r w:rsidRPr="00ED23DB">
        <w:rPr>
          <w:rStyle w:val="FootnoteReference"/>
          <w:b/>
          <w:bCs/>
          <w:sz w:val="28"/>
          <w:szCs w:val="28"/>
        </w:rPr>
        <w:footnoteReference w:id="62"/>
      </w:r>
      <w:bookmarkEnd w:id="213"/>
    </w:p>
    <w:p w14:paraId="1DCB5AB2" w14:textId="77777777" w:rsidR="00173EB4" w:rsidRPr="00447C82" w:rsidRDefault="00F94A7E" w:rsidP="00F94A7E">
      <w:pPr>
        <w:pStyle w:val="paragraph"/>
        <w:spacing w:before="0" w:beforeAutospacing="0" w:after="0" w:afterAutospacing="0"/>
        <w:ind w:firstLine="360"/>
        <w:jc w:val="both"/>
        <w:textAlignment w:val="baseline"/>
        <w:rPr>
          <w:rFonts w:ascii="Segoe UI" w:hAnsi="Segoe UI" w:cs="Segoe UI"/>
          <w:sz w:val="18"/>
          <w:szCs w:val="18"/>
        </w:rPr>
      </w:pPr>
      <w:r w:rsidRPr="00447C82">
        <w:rPr>
          <w:rStyle w:val="normaltextrun"/>
        </w:rPr>
        <w:t>Saskaņā ar Valsts Kontroles revīzijas ziņojumā uzsvērto, v</w:t>
      </w:r>
      <w:r w:rsidR="00173EB4" w:rsidRPr="00447C82">
        <w:rPr>
          <w:rStyle w:val="normaltextrun"/>
        </w:rPr>
        <w:t>alsts nekustamais īpašum</w:t>
      </w:r>
      <w:r w:rsidRPr="00447C82">
        <w:rPr>
          <w:rStyle w:val="normaltextrun"/>
        </w:rPr>
        <w:t>a</w:t>
      </w:r>
      <w:r w:rsidR="00173EB4" w:rsidRPr="00447C82">
        <w:rPr>
          <w:rStyle w:val="normaltextrun"/>
        </w:rPr>
        <w:t xml:space="preserve"> pārvald</w:t>
      </w:r>
      <w:r w:rsidRPr="00447C82">
        <w:rPr>
          <w:rStyle w:val="normaltextrun"/>
        </w:rPr>
        <w:t>īšanā nepieciešams ievērot</w:t>
      </w:r>
      <w:r w:rsidR="00173EB4" w:rsidRPr="00447C82">
        <w:rPr>
          <w:rStyle w:val="normaltextrun"/>
        </w:rPr>
        <w:t xml:space="preserve"> šād</w:t>
      </w:r>
      <w:r w:rsidRPr="00447C82">
        <w:rPr>
          <w:rStyle w:val="normaltextrun"/>
        </w:rPr>
        <w:t>us</w:t>
      </w:r>
      <w:r w:rsidR="00173EB4" w:rsidRPr="00447C82">
        <w:rPr>
          <w:rStyle w:val="normaltextrun"/>
        </w:rPr>
        <w:t xml:space="preserve"> princip</w:t>
      </w:r>
      <w:r w:rsidRPr="00447C82">
        <w:rPr>
          <w:rStyle w:val="normaltextrun"/>
        </w:rPr>
        <w:t>us</w:t>
      </w:r>
      <w:r w:rsidR="00173EB4" w:rsidRPr="00447C82">
        <w:rPr>
          <w:rStyle w:val="normaltextrun"/>
        </w:rPr>
        <w:t>:</w:t>
      </w:r>
      <w:r w:rsidR="00173EB4" w:rsidRPr="00447C82">
        <w:rPr>
          <w:rStyle w:val="eop"/>
        </w:rPr>
        <w:t> </w:t>
      </w:r>
    </w:p>
    <w:p w14:paraId="1D63148A"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normaltextrun"/>
        </w:rPr>
        <w:t xml:space="preserve">1) </w:t>
      </w:r>
      <w:r w:rsidR="00173EB4" w:rsidRPr="00447C82">
        <w:rPr>
          <w:rStyle w:val="normaltextrun"/>
        </w:rPr>
        <w:t>uzturēt valsts nekustamo īpašumu, īstenojot nepārtrauktu pārvaldīšanas procesu un izvēloties optimālas pārvaldīšanas darba metodes, un tādējādi nodrošināt valsts nekustamā īpašuma lietošanas īpašību (kvalitātes) saglabāšanu visā ekspluatācijas laikā, kā arī sabiedrības un personas drošības vai veselības aizskāruma nepieļaujamību;</w:t>
      </w:r>
      <w:r w:rsidR="00173EB4" w:rsidRPr="00447C82">
        <w:rPr>
          <w:rStyle w:val="eop"/>
        </w:rPr>
        <w:t> </w:t>
      </w:r>
    </w:p>
    <w:p w14:paraId="7D17BC9C"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t xml:space="preserve">2) </w:t>
      </w:r>
      <w:r w:rsidR="00173EB4" w:rsidRPr="00447C82">
        <w:rPr>
          <w:rStyle w:val="normaltextrun"/>
        </w:rPr>
        <w:t>valsts nekustamā īpašuma pārvaldīšanas procesā veicināt valsts nekustamā īpašuma uzlabošanu, tajā skaitā apkārtējās vides kvalitātes saglabāšanu un paaugstināšanu atbilstoši finanšu resursiem;</w:t>
      </w:r>
      <w:r w:rsidR="00173EB4" w:rsidRPr="00447C82">
        <w:rPr>
          <w:rStyle w:val="eop"/>
        </w:rPr>
        <w:t> </w:t>
      </w:r>
    </w:p>
    <w:p w14:paraId="12AB9BA5"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t xml:space="preserve">3) </w:t>
      </w:r>
      <w:r w:rsidR="00173EB4" w:rsidRPr="00447C82">
        <w:rPr>
          <w:rStyle w:val="normaltextrun"/>
        </w:rPr>
        <w:t>nodrošināt ar valsts nekustamā īpašuma lietošanas mērķi saskaņotu valsts nekustamā īpašuma efektīvu un ekonomiski lietderīgu izmantošanu, ievērojot normatīvajos aktos noteiktās vides aizsardzības prasības;</w:t>
      </w:r>
      <w:r w:rsidR="00173EB4" w:rsidRPr="00447C82">
        <w:rPr>
          <w:rStyle w:val="eop"/>
        </w:rPr>
        <w:t> </w:t>
      </w:r>
    </w:p>
    <w:p w14:paraId="5C7EBCDE" w14:textId="77777777" w:rsidR="00173EB4" w:rsidRPr="00447C82" w:rsidRDefault="00F94A7E" w:rsidP="00F94A7E">
      <w:pPr>
        <w:pStyle w:val="paragraph"/>
        <w:spacing w:before="0" w:beforeAutospacing="0" w:after="0" w:afterAutospacing="0"/>
        <w:ind w:firstLine="720"/>
        <w:jc w:val="both"/>
        <w:textAlignment w:val="baseline"/>
        <w:rPr>
          <w:rFonts w:ascii="Segoe UI" w:hAnsi="Segoe UI" w:cs="Segoe UI"/>
          <w:sz w:val="18"/>
          <w:szCs w:val="18"/>
        </w:rPr>
      </w:pPr>
      <w:r w:rsidRPr="00447C82">
        <w:rPr>
          <w:rStyle w:val="eop"/>
        </w:rPr>
        <w:t xml:space="preserve">4) </w:t>
      </w:r>
      <w:r w:rsidR="00173EB4" w:rsidRPr="00447C82">
        <w:rPr>
          <w:rStyle w:val="normaltextrun"/>
        </w:rPr>
        <w:t>lai uzlabotu pārvaldīšanas darba organizāciju un efektivitāti, veicināt pārvaldīšanas procesā iesaistīto personu atbilstošas kvalifikācijas iegūšanu</w:t>
      </w:r>
      <w:r w:rsidR="002B57ED">
        <w:rPr>
          <w:rStyle w:val="normaltextrun"/>
        </w:rPr>
        <w:t>.</w:t>
      </w:r>
    </w:p>
    <w:p w14:paraId="052065C5" w14:textId="77777777" w:rsidR="00173EB4" w:rsidRPr="00447C82" w:rsidRDefault="00173EB4" w:rsidP="00173EB4">
      <w:pPr>
        <w:ind w:left="720"/>
      </w:pPr>
    </w:p>
    <w:p w14:paraId="46ECF73B" w14:textId="77777777" w:rsidR="00173EB4" w:rsidRPr="00447C82" w:rsidRDefault="00F94A7E" w:rsidP="00173EB4">
      <w:pPr>
        <w:pStyle w:val="paragraph"/>
        <w:spacing w:before="0" w:beforeAutospacing="0" w:after="0" w:afterAutospacing="0"/>
        <w:ind w:firstLine="360"/>
        <w:jc w:val="both"/>
        <w:textAlignment w:val="baseline"/>
      </w:pPr>
      <w:r w:rsidRPr="00447C82">
        <w:rPr>
          <w:rStyle w:val="normaltextrun"/>
        </w:rPr>
        <w:t>Valsts kontroles ieskatā, l</w:t>
      </w:r>
      <w:r w:rsidR="00173EB4" w:rsidRPr="00447C82">
        <w:rPr>
          <w:rStyle w:val="normaltextrun"/>
        </w:rPr>
        <w:t>ai izstrādātu tālāku rīcību ar pašvaldību īpašumā un pārvaldībā esošām daudzdzīvokļu dzīvojamām mājām, pašvaldībām</w:t>
      </w:r>
      <w:r w:rsidRPr="00447C82">
        <w:rPr>
          <w:rStyle w:val="normaltextrun"/>
        </w:rPr>
        <w:t xml:space="preserve"> ir nepieciešams</w:t>
      </w:r>
      <w:r w:rsidR="00173EB4" w:rsidRPr="00447C82">
        <w:rPr>
          <w:rStyle w:val="normaltextrun"/>
        </w:rPr>
        <w:t>:</w:t>
      </w:r>
      <w:r w:rsidR="00173EB4" w:rsidRPr="00447C82">
        <w:rPr>
          <w:rStyle w:val="eop"/>
        </w:rPr>
        <w:t> </w:t>
      </w:r>
    </w:p>
    <w:p w14:paraId="0BD562E9"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nodrošināt daudzdzīvokļu dzīvojamo māju vizuālās apskates vai nepieciešamības gadījumā – arī tehniskās apsekošanas veikšanu, lai noteiktu, kāds ir to tehniskais stāvoklis;</w:t>
      </w:r>
      <w:r w:rsidRPr="00447C82">
        <w:rPr>
          <w:rStyle w:val="eop"/>
        </w:rPr>
        <w:t> </w:t>
      </w:r>
    </w:p>
    <w:p w14:paraId="14403B45"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apzināt nepieciešamo ieguldījumu apmēru atbilstoša daudzdzīvokļu dzīvojamo māju tehniskā stāvokļa nodrošināšanai, kā arī izvērtēt ieguldījumu ekonomisko lietderību.</w:t>
      </w:r>
      <w:r w:rsidRPr="00447C82">
        <w:rPr>
          <w:rStyle w:val="eop"/>
        </w:rPr>
        <w:t> </w:t>
      </w:r>
    </w:p>
    <w:p w14:paraId="7F2E8980" w14:textId="77777777" w:rsidR="007F3CD6" w:rsidRPr="00447C82" w:rsidRDefault="007F3CD6" w:rsidP="007F3CD6">
      <w:pPr>
        <w:pStyle w:val="paragraph"/>
        <w:spacing w:before="0" w:beforeAutospacing="0" w:after="0" w:afterAutospacing="0"/>
        <w:jc w:val="both"/>
        <w:textAlignment w:val="baseline"/>
        <w:rPr>
          <w:rStyle w:val="eop"/>
        </w:rPr>
      </w:pPr>
    </w:p>
    <w:p w14:paraId="375DDF9F" w14:textId="77777777" w:rsidR="00173EB4" w:rsidRPr="00447C82" w:rsidRDefault="00F94A7E"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shd w:val="clear" w:color="auto" w:fill="FFFFFF"/>
        </w:rPr>
        <w:t>Saistībā ar pašvaldību būvvalžu darbību,  un l</w:t>
      </w:r>
      <w:r w:rsidR="00173EB4" w:rsidRPr="00447C82">
        <w:rPr>
          <w:rStyle w:val="normaltextrun"/>
          <w:shd w:val="clear" w:color="auto" w:fill="FFFFFF"/>
        </w:rPr>
        <w:t>ai uzlabotu ēku drošības kontroļu efektivitāti</w:t>
      </w:r>
      <w:r w:rsidRPr="00447C82">
        <w:rPr>
          <w:rStyle w:val="normaltextrun"/>
          <w:shd w:val="clear" w:color="auto" w:fill="FFFFFF"/>
        </w:rPr>
        <w:t xml:space="preserve"> Valsts kontrole iesaka</w:t>
      </w:r>
      <w:r w:rsidR="00173EB4" w:rsidRPr="00447C82">
        <w:rPr>
          <w:rStyle w:val="normaltextrun"/>
          <w:shd w:val="clear" w:color="auto" w:fill="FFFFFF"/>
        </w:rPr>
        <w:t>:</w:t>
      </w:r>
      <w:r w:rsidR="00173EB4" w:rsidRPr="00447C82">
        <w:rPr>
          <w:rStyle w:val="eop"/>
        </w:rPr>
        <w:t> </w:t>
      </w:r>
    </w:p>
    <w:p w14:paraId="2758B4CC"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Style w:val="eop"/>
          <w:rFonts w:ascii="Segoe UI" w:hAnsi="Segoe UI" w:cs="Segoe UI"/>
          <w:sz w:val="18"/>
          <w:szCs w:val="18"/>
        </w:rPr>
      </w:pPr>
      <w:r w:rsidRPr="00447C82">
        <w:rPr>
          <w:rStyle w:val="normaltextrun"/>
          <w:shd w:val="clear" w:color="auto" w:fill="FFFFFF"/>
        </w:rPr>
        <w:t>pašvaldību būvvaldēm palielināt risku novērtējumā balstītu pārbaužu īpatsvaru;</w:t>
      </w:r>
      <w:r w:rsidRPr="00447C82">
        <w:rPr>
          <w:rStyle w:val="eop"/>
        </w:rPr>
        <w:t> </w:t>
      </w:r>
    </w:p>
    <w:p w14:paraId="111CCE61"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Fonts w:ascii="Segoe UI" w:hAnsi="Segoe UI" w:cs="Segoe UI"/>
          <w:sz w:val="18"/>
          <w:szCs w:val="18"/>
        </w:rPr>
      </w:pPr>
      <w:r w:rsidRPr="00447C82">
        <w:rPr>
          <w:rStyle w:val="normaltextrun"/>
          <w:shd w:val="clear" w:color="auto" w:fill="FFFFFF"/>
        </w:rPr>
        <w:t>pašvaldībām izvērtēt nepieciešamību mainīt institucionālo padotības formu un saturu, tā veicinot būvvaldes funkciju veicošo institūciju un amatpersonu neatkarību un lēmumu izpildes rezultātu uzlabošanos.</w:t>
      </w:r>
      <w:r w:rsidRPr="00447C82">
        <w:rPr>
          <w:rStyle w:val="eop"/>
        </w:rPr>
        <w:t> </w:t>
      </w:r>
    </w:p>
    <w:p w14:paraId="192611AB" w14:textId="77777777" w:rsidR="00173EB4" w:rsidRPr="00447C82" w:rsidRDefault="00173EB4" w:rsidP="00173EB4">
      <w:pPr>
        <w:pStyle w:val="paragraph"/>
        <w:spacing w:before="0" w:beforeAutospacing="0" w:after="0" w:afterAutospacing="0"/>
        <w:jc w:val="both"/>
        <w:textAlignment w:val="baseline"/>
        <w:rPr>
          <w:rStyle w:val="normaltextrun"/>
        </w:rPr>
      </w:pPr>
    </w:p>
    <w:p w14:paraId="648089F6" w14:textId="77777777" w:rsidR="00173EB4" w:rsidRPr="00447C82" w:rsidRDefault="00173EB4"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rPr>
        <w:t>Lai nedzīvojamo ēku pārvaldīšanas procesā nepieļautu personu veselības un dzīvības apdraudējuma iestāšanos, pašvaldībām nepieciešams uzlabot nedzīvojamo ēku pārvaldīšanas procesu, tajā skaitā, izstrādājot nepieciešamos iekšējos normatīvos aktus, ņemot vērā labo praksi nedzīvojamo ēku pārvaldīšanā.</w:t>
      </w:r>
      <w:r w:rsidRPr="00447C82">
        <w:rPr>
          <w:rStyle w:val="eop"/>
        </w:rPr>
        <w:t> </w:t>
      </w:r>
    </w:p>
    <w:p w14:paraId="32398F17" w14:textId="77777777" w:rsidR="001E5CCC" w:rsidRPr="00447C82" w:rsidRDefault="00173EB4" w:rsidP="00ED23DB">
      <w:pPr>
        <w:pStyle w:val="paragraph"/>
        <w:spacing w:before="0" w:beforeAutospacing="0" w:after="0" w:afterAutospacing="0"/>
        <w:jc w:val="both"/>
        <w:textAlignment w:val="baseline"/>
      </w:pPr>
      <w:r w:rsidRPr="00447C82">
        <w:rPr>
          <w:rStyle w:val="eop"/>
        </w:rPr>
        <w:t> </w:t>
      </w:r>
      <w:r w:rsidR="001E5CCC">
        <w:rPr>
          <w:rStyle w:val="eop"/>
        </w:rPr>
        <w:tab/>
      </w:r>
    </w:p>
    <w:p w14:paraId="65332E55" w14:textId="77777777" w:rsidR="00173EB4" w:rsidRPr="00413FB7" w:rsidRDefault="00403640" w:rsidP="002C3B18">
      <w:pPr>
        <w:pStyle w:val="Heading2"/>
        <w:numPr>
          <w:ilvl w:val="1"/>
          <w:numId w:val="55"/>
        </w:numPr>
        <w:ind w:left="0" w:firstLine="720"/>
        <w:rPr>
          <w:b/>
          <w:bCs/>
        </w:rPr>
      </w:pPr>
      <w:bookmarkStart w:id="214" w:name="_Toc72485114"/>
      <w:r w:rsidRPr="00ED23DB">
        <w:rPr>
          <w:b/>
          <w:bCs/>
          <w:sz w:val="28"/>
          <w:szCs w:val="28"/>
        </w:rPr>
        <w:t>Teritorijas attīstības un investīciju projektu plānošana un realizācija</w:t>
      </w:r>
      <w:r w:rsidR="0033770A" w:rsidRPr="00413FB7">
        <w:rPr>
          <w:rStyle w:val="FootnoteReference"/>
          <w:b/>
          <w:bCs/>
        </w:rPr>
        <w:footnoteReference w:id="63"/>
      </w:r>
      <w:bookmarkEnd w:id="214"/>
    </w:p>
    <w:p w14:paraId="77856FEE" w14:textId="77777777" w:rsidR="00790CD7" w:rsidRDefault="00790CD7" w:rsidP="00790CD7">
      <w:pPr>
        <w:ind w:firstLine="720"/>
        <w:rPr>
          <w:rStyle w:val="normaltextrun"/>
        </w:rPr>
      </w:pPr>
    </w:p>
    <w:p w14:paraId="552403BB" w14:textId="77777777" w:rsidR="00790CD7" w:rsidRPr="001D68FC" w:rsidRDefault="00790CD7" w:rsidP="00EB2134">
      <w:pPr>
        <w:spacing w:after="120"/>
        <w:ind w:firstLine="720"/>
        <w:rPr>
          <w:rStyle w:val="normaltextrun"/>
          <w:b/>
          <w:bCs/>
        </w:rPr>
      </w:pPr>
      <w:r w:rsidRPr="001D68FC">
        <w:rPr>
          <w:b/>
          <w:bCs/>
        </w:rPr>
        <w:t>Teritorijas attīstības un investīciju projektu plānošana</w:t>
      </w:r>
      <w:r w:rsidRPr="001D68FC">
        <w:rPr>
          <w:rStyle w:val="normaltextrun"/>
          <w:b/>
          <w:bCs/>
        </w:rPr>
        <w:t xml:space="preserve"> </w:t>
      </w:r>
    </w:p>
    <w:p w14:paraId="61B009F4" w14:textId="77777777" w:rsidR="00266E33" w:rsidRPr="00447C82" w:rsidRDefault="00790CD7" w:rsidP="00EB2134">
      <w:pPr>
        <w:spacing w:after="120"/>
        <w:ind w:firstLine="720"/>
        <w:jc w:val="both"/>
      </w:pPr>
      <w:r>
        <w:t xml:space="preserve">Pašvaldībām </w:t>
      </w:r>
      <w:r w:rsidR="00447C82">
        <w:t>būtu nepieciešams iz</w:t>
      </w:r>
      <w:r w:rsidR="00266E33" w:rsidRPr="00447C82">
        <w:t>vērtē</w:t>
      </w:r>
      <w:r w:rsidR="00447C82">
        <w:t>t</w:t>
      </w:r>
      <w:r w:rsidR="00266E33" w:rsidRPr="00447C82">
        <w:t xml:space="preserve"> konkrētā</w:t>
      </w:r>
      <w:r w:rsidR="00447C82">
        <w:t>s</w:t>
      </w:r>
      <w:r w:rsidR="00266E33" w:rsidRPr="00447C82">
        <w:t xml:space="preserve"> teritorijas vajadzība</w:t>
      </w:r>
      <w:r>
        <w:t>s</w:t>
      </w:r>
      <w:r w:rsidR="00266E33" w:rsidRPr="00447C82">
        <w:t xml:space="preserve"> un līdzīgu pakalpojumu pieejamīb</w:t>
      </w:r>
      <w:r>
        <w:t>u</w:t>
      </w:r>
      <w:r w:rsidR="00266E33" w:rsidRPr="00447C82">
        <w:t xml:space="preserve"> un finanses. </w:t>
      </w:r>
      <w:r w:rsidR="00447C82">
        <w:t>Jāņem vērā, ka k</w:t>
      </w:r>
      <w:r w:rsidR="00E05100" w:rsidRPr="00447C82">
        <w:t xml:space="preserve">atrs jauns pašvaldības aizņēmums paaugstina pašvaldības kopējo saistību apjomu un ietekmē nākotnes aizņemšanās iespējas, turklāt papildus ik gadu atmaksājamajai aizņēmuma summai pašvaldības budžetu ietekmē arī </w:t>
      </w:r>
      <w:proofErr w:type="spellStart"/>
      <w:r w:rsidR="00E05100" w:rsidRPr="00447C82">
        <w:t>jaunveido</w:t>
      </w:r>
      <w:r w:rsidR="007E4E76">
        <w:t>jamo</w:t>
      </w:r>
      <w:proofErr w:type="spellEnd"/>
      <w:r w:rsidR="00E05100" w:rsidRPr="00447C82">
        <w:t xml:space="preserve"> infrastruktūras objektu uzturēšanas izdevumi. Tieši tāpēc būtiski ir noteikt un mērķtiecīgi īstenot pašvaldībai prioritāros investīciju projektus.</w:t>
      </w:r>
    </w:p>
    <w:p w14:paraId="397ABA7F" w14:textId="77777777" w:rsidR="00266E33" w:rsidRPr="00447C82" w:rsidRDefault="00790CD7" w:rsidP="00EB2134">
      <w:pPr>
        <w:spacing w:after="120"/>
        <w:ind w:firstLine="720"/>
        <w:jc w:val="both"/>
        <w:rPr>
          <w:rStyle w:val="eop"/>
          <w:shd w:val="clear" w:color="auto" w:fill="FFFFFF"/>
        </w:rPr>
      </w:pPr>
      <w:r>
        <w:rPr>
          <w:rStyle w:val="normaltextrun"/>
          <w:shd w:val="clear" w:color="auto" w:fill="FFFFFF"/>
        </w:rPr>
        <w:t>L</w:t>
      </w:r>
      <w:r w:rsidR="00266E33" w:rsidRPr="00447C82">
        <w:rPr>
          <w:rStyle w:val="normaltextrun"/>
          <w:shd w:val="clear" w:color="auto" w:fill="FFFFFF"/>
        </w:rPr>
        <w:t>ai nodrošinātu konkrētās jomas prasībām atbilstošu infrastruktūras objektu būvniecību, pirms veikt aktivitātes,  pašvaldībām ieteicams savlaicīgi konsultētos ar attiecīgās jomas ekspertiem, piemēram, attiecīgā sporta veida profesionālajām apvienībām.</w:t>
      </w:r>
      <w:r w:rsidR="00266E33" w:rsidRPr="00447C82">
        <w:rPr>
          <w:rStyle w:val="eop"/>
          <w:shd w:val="clear" w:color="auto" w:fill="FFFFFF"/>
        </w:rPr>
        <w:t> </w:t>
      </w:r>
    </w:p>
    <w:p w14:paraId="34516058" w14:textId="77777777" w:rsidR="00790CD7" w:rsidRDefault="00790CD7" w:rsidP="00EB2134">
      <w:pPr>
        <w:pStyle w:val="paragraph"/>
        <w:spacing w:before="0" w:beforeAutospacing="0" w:after="120" w:afterAutospacing="0"/>
        <w:ind w:firstLine="720"/>
        <w:jc w:val="both"/>
        <w:textAlignment w:val="baseline"/>
        <w:rPr>
          <w:rStyle w:val="normaltextrun"/>
        </w:rPr>
      </w:pPr>
    </w:p>
    <w:p w14:paraId="30E9F160" w14:textId="77777777" w:rsidR="00266E33" w:rsidRPr="00447C82" w:rsidRDefault="00447C82" w:rsidP="00EB2134">
      <w:pPr>
        <w:pStyle w:val="paragraph"/>
        <w:spacing w:before="0" w:beforeAutospacing="0" w:after="120" w:afterAutospacing="0"/>
        <w:ind w:firstLine="720"/>
        <w:jc w:val="both"/>
        <w:textAlignment w:val="baseline"/>
      </w:pPr>
      <w:r>
        <w:rPr>
          <w:rStyle w:val="normaltextrun"/>
        </w:rPr>
        <w:t>P</w:t>
      </w:r>
      <w:r w:rsidRPr="00447C82">
        <w:rPr>
          <w:rStyle w:val="normaltextrun"/>
        </w:rPr>
        <w:t xml:space="preserve">lānojot un īstenojot projektus, </w:t>
      </w:r>
      <w:r w:rsidR="00790CD7">
        <w:rPr>
          <w:rStyle w:val="normaltextrun"/>
        </w:rPr>
        <w:t>Valsts kontrole ir konstatējusi</w:t>
      </w:r>
      <w:r w:rsidRPr="00447C82">
        <w:rPr>
          <w:rStyle w:val="normaltextrun"/>
        </w:rPr>
        <w:t xml:space="preserve"> šādas nepilnības, kas būtu </w:t>
      </w:r>
      <w:r>
        <w:rPr>
          <w:rStyle w:val="normaltextrun"/>
        </w:rPr>
        <w:t xml:space="preserve">pašvaldībām </w:t>
      </w:r>
      <w:r w:rsidRPr="00447C82">
        <w:rPr>
          <w:rStyle w:val="normaltextrun"/>
        </w:rPr>
        <w:t>jāizvērtē un jāņem vērā turpmāk veicot projektu plānošanu</w:t>
      </w:r>
      <w:r w:rsidR="00266E33" w:rsidRPr="00447C82">
        <w:rPr>
          <w:rStyle w:val="normaltextrun"/>
        </w:rPr>
        <w:t>:</w:t>
      </w:r>
      <w:r w:rsidR="00266E33" w:rsidRPr="00447C82">
        <w:rPr>
          <w:rStyle w:val="eop"/>
        </w:rPr>
        <w:t> </w:t>
      </w:r>
    </w:p>
    <w:p w14:paraId="19DDCED0"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normaltextrun"/>
        </w:rPr>
        <w:t xml:space="preserve">1) </w:t>
      </w:r>
      <w:r w:rsidR="009430A7">
        <w:rPr>
          <w:rStyle w:val="normaltextrun"/>
        </w:rPr>
        <w:t>p</w:t>
      </w:r>
      <w:r w:rsidRPr="00447C82">
        <w:rPr>
          <w:rStyle w:val="normaltextrun"/>
        </w:rPr>
        <w:t>ašvaldības iedzīvotājiem aktuālo jautājumu plānveida risināšana ilgtermiņā, it īpaši, definējot prioritātes un īstenojot lielākus investīciju projektus, ir problēmu zona pašvaldību darba organizācijā, kas rada riskus iegūt lielāko labumu iedzīvotājiem no investētajiem finanšu līdzekļiem, it īpaši, ņemot vērā, ka infrastruktūras projekti tiek finansēti no aizņemtajiem finanšu līdzekļiem, kas rada nozīmīgu slogu pašvaldības budžetam ilgtermiņā</w:t>
      </w:r>
      <w:r w:rsidR="009430A7">
        <w:rPr>
          <w:rStyle w:val="normaltextrun"/>
        </w:rPr>
        <w:t>;</w:t>
      </w:r>
    </w:p>
    <w:p w14:paraId="6D53BA5B"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t xml:space="preserve">2) </w:t>
      </w:r>
      <w:r w:rsidR="009430A7">
        <w:rPr>
          <w:rStyle w:val="normaltextrun"/>
        </w:rPr>
        <w:t>k</w:t>
      </w:r>
      <w:r w:rsidRPr="00447C82">
        <w:rPr>
          <w:rStyle w:val="normaltextrun"/>
        </w:rPr>
        <w:t>atrs jauns pašvaldības aizņēmums paaugstina pašvaldības kopējo saistību apjomu un ietekmē nākotnes aizņemšanās iespējas, turklāt papildus ik gadu atmaksājamajai aizņēmuma summai pašvaldības budžetu ietekmē arī </w:t>
      </w:r>
      <w:proofErr w:type="spellStart"/>
      <w:r w:rsidRPr="00447C82">
        <w:rPr>
          <w:rStyle w:val="normaltextrun"/>
        </w:rPr>
        <w:t>jaunveido</w:t>
      </w:r>
      <w:r w:rsidR="007E4E76">
        <w:rPr>
          <w:rStyle w:val="normaltextrun"/>
        </w:rPr>
        <w:t>jamo</w:t>
      </w:r>
      <w:proofErr w:type="spellEnd"/>
      <w:r w:rsidRPr="00447C82">
        <w:rPr>
          <w:rStyle w:val="normaltextrun"/>
        </w:rPr>
        <w:t> infrastruktūras objektu uzturēšanas izdevumi, kuru noteikšanā pašvaldības ir pārlieku optimistiskas</w:t>
      </w:r>
      <w:r w:rsidR="009430A7">
        <w:rPr>
          <w:rStyle w:val="normaltextrun"/>
        </w:rPr>
        <w:t>;</w:t>
      </w:r>
      <w:r w:rsidRPr="00447C82">
        <w:rPr>
          <w:rStyle w:val="eop"/>
        </w:rPr>
        <w:t> </w:t>
      </w:r>
    </w:p>
    <w:p w14:paraId="4021291F"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eop"/>
        </w:rPr>
        <w:t xml:space="preserve">3) </w:t>
      </w:r>
      <w:r w:rsidR="009430A7">
        <w:rPr>
          <w:rStyle w:val="normaltextrun"/>
        </w:rPr>
        <w:t>d</w:t>
      </w:r>
      <w:r w:rsidRPr="00447C82">
        <w:rPr>
          <w:rStyle w:val="normaltextrun"/>
        </w:rPr>
        <w:t xml:space="preserve">aļa pašvaldību nenosaka konkrētas, no iedzīvotāju vajadzībām izrietošas prioritātes infrastruktūras jomā, tāpēc tām ir grūti mērķtiecīgi īstenot to teritorijas attīstībai nepieciešamus projektus. Turklāt </w:t>
      </w:r>
      <w:r w:rsidR="00B7321C">
        <w:rPr>
          <w:rStyle w:val="normaltextrun"/>
        </w:rPr>
        <w:t>V</w:t>
      </w:r>
      <w:r w:rsidRPr="00447C82">
        <w:rPr>
          <w:rStyle w:val="normaltextrun"/>
        </w:rPr>
        <w:t>alsts kases aizņēmumam kategorijā “prioritāro investīciju projektu īstenošanai” tiek pieteikti arī tādi projekti, kas pašvaldību attīstības plānošanas dokumentos nav noteikti kā prioritāri vai pat tajos nav iekļauti</w:t>
      </w:r>
      <w:r w:rsidR="009430A7">
        <w:rPr>
          <w:rStyle w:val="normaltextrun"/>
        </w:rPr>
        <w:t>;</w:t>
      </w:r>
    </w:p>
    <w:p w14:paraId="53337209" w14:textId="77777777" w:rsidR="00266E33" w:rsidRPr="00447C82" w:rsidRDefault="00E05100" w:rsidP="00EB2134">
      <w:pPr>
        <w:pStyle w:val="paragraph"/>
        <w:spacing w:before="0" w:beforeAutospacing="0" w:after="120" w:afterAutospacing="0"/>
        <w:ind w:firstLine="720"/>
        <w:jc w:val="both"/>
        <w:textAlignment w:val="baseline"/>
        <w:rPr>
          <w:rStyle w:val="eop"/>
        </w:rPr>
      </w:pPr>
      <w:r w:rsidRPr="00447C82">
        <w:rPr>
          <w:rStyle w:val="eop"/>
          <w:shd w:val="clear" w:color="auto" w:fill="FFFFFF"/>
        </w:rPr>
        <w:t xml:space="preserve">4) </w:t>
      </w:r>
      <w:r w:rsidR="009430A7">
        <w:rPr>
          <w:rStyle w:val="normaltextrun"/>
        </w:rPr>
        <w:t>i</w:t>
      </w:r>
      <w:r w:rsidR="00266E33" w:rsidRPr="00447C82">
        <w:rPr>
          <w:rStyle w:val="normaltextrun"/>
        </w:rPr>
        <w:t xml:space="preserve">zstrādājot attīstības plānošanas dokumentus </w:t>
      </w:r>
      <w:r w:rsidR="00C82563" w:rsidRPr="00447C82">
        <w:rPr>
          <w:rStyle w:val="normaltextrun"/>
        </w:rPr>
        <w:t>pašvaldības</w:t>
      </w:r>
      <w:r w:rsidR="00C82563">
        <w:rPr>
          <w:rStyle w:val="normaltextrun"/>
        </w:rPr>
        <w:t xml:space="preserve"> </w:t>
      </w:r>
      <w:r w:rsidR="00266E33" w:rsidRPr="00447C82">
        <w:rPr>
          <w:rStyle w:val="normaltextrun"/>
        </w:rPr>
        <w:t>nepietiekami izvērtē pašvaldības iedzīvotāju vajadzības, projektu īstenošanas alternatīvas, nenosaka prioritāri īstenojamos projektus un kompleksi neizvērtē projektu ieceres kontekstā ar kaimiņu novados esošajiem vai plānotajiem infrastruktūras objektiem, pastāv risks, ka to īstenotie projekti neveicina pašvaldības iedzīvotāju prioritāro vajadzību nodrošināšanu, tādējādi ar izlietotajiem finanšu līdzekļiem nepanākot konkrētus uzlabojumus un rezultātus.</w:t>
      </w:r>
      <w:r w:rsidR="00266E33" w:rsidRPr="00447C82">
        <w:rPr>
          <w:rStyle w:val="eop"/>
        </w:rPr>
        <w:t> </w:t>
      </w:r>
    </w:p>
    <w:p w14:paraId="77AAB30F" w14:textId="77777777" w:rsidR="00E05100" w:rsidRPr="00447C82" w:rsidRDefault="00E05100" w:rsidP="00E05100">
      <w:pPr>
        <w:pStyle w:val="paragraph"/>
        <w:spacing w:before="0" w:beforeAutospacing="0" w:after="0" w:afterAutospacing="0"/>
        <w:ind w:firstLine="720"/>
        <w:jc w:val="both"/>
        <w:textAlignment w:val="baseline"/>
        <w:rPr>
          <w:shd w:val="clear" w:color="auto" w:fill="FFFFFF"/>
        </w:rPr>
      </w:pPr>
    </w:p>
    <w:p w14:paraId="6AA446F3" w14:textId="77777777" w:rsidR="00E05100" w:rsidRPr="00447C82" w:rsidRDefault="00E05100" w:rsidP="00EB2134">
      <w:pPr>
        <w:pStyle w:val="paragraph"/>
        <w:spacing w:before="0" w:beforeAutospacing="0" w:after="120" w:afterAutospacing="0"/>
        <w:ind w:firstLine="720"/>
        <w:jc w:val="both"/>
        <w:textAlignment w:val="baseline"/>
        <w:rPr>
          <w:rStyle w:val="eop"/>
          <w:shd w:val="clear" w:color="auto" w:fill="FFFFFF"/>
        </w:rPr>
      </w:pPr>
      <w:r w:rsidRPr="00447C82">
        <w:rPr>
          <w:rStyle w:val="eop"/>
        </w:rPr>
        <w:t>Pl</w:t>
      </w:r>
      <w:r w:rsidRPr="00447C82">
        <w:rPr>
          <w:rStyle w:val="normaltextrun"/>
          <w:shd w:val="clear" w:color="auto" w:fill="FFFFFF"/>
        </w:rPr>
        <w:t>ānojot infrastruktūras attīstību, ir būtiski, lai vidēja termiņa prioritāšu/prioritāro attīstības virzienu ietvaros būtu noteiktas arī konkrētas, no aktuālajām pašvaldības problēmām un iedzīvotāju vajadzībām izrietošas prioritātes (rīcības virzieni, projekti) infrastruktūras jomā.</w:t>
      </w:r>
      <w:r w:rsidRPr="00447C82">
        <w:rPr>
          <w:rStyle w:val="eop"/>
          <w:shd w:val="clear" w:color="auto" w:fill="FFFFFF"/>
        </w:rPr>
        <w:t> </w:t>
      </w:r>
    </w:p>
    <w:p w14:paraId="3B42C5E6" w14:textId="77777777" w:rsidR="00266E33" w:rsidRPr="00447C82" w:rsidRDefault="00E05100" w:rsidP="00EB2134">
      <w:pPr>
        <w:pStyle w:val="paragraph"/>
        <w:spacing w:before="0" w:beforeAutospacing="0" w:after="120" w:afterAutospacing="0"/>
        <w:ind w:firstLine="720"/>
        <w:jc w:val="both"/>
        <w:textAlignment w:val="baseline"/>
        <w:rPr>
          <w:rStyle w:val="normaltextrun"/>
          <w:shd w:val="clear" w:color="auto" w:fill="FFFFFF"/>
        </w:rPr>
      </w:pPr>
      <w:r w:rsidRPr="00447C82">
        <w:rPr>
          <w:rStyle w:val="normaltextrun"/>
        </w:rPr>
        <w:t>G</w:t>
      </w:r>
      <w:r w:rsidR="00266E33" w:rsidRPr="00447C82">
        <w:rPr>
          <w:rStyle w:val="normaltextrun"/>
        </w:rPr>
        <w:t>an no labas pārvaldības, gan racionālas pašvaldības finanšu līdzekļu izlietošanas viedokļa ir būtiski, lai pašvaldības noteiktās aktivitātes infrastruktūras jomā nodrošinātu saskaņotu infrastruktūras attīstību atbilstoši iedzīvotāju vajadzībām un pašvaldības noteiktajiem attīstības virzieniem. Piemēram, lēmumiem par prioritāri rekonstruējamām ielām un ceļiem būtu jābūt pamatotiem ar satiksmes intensitāti, nozīmīgu objektu atrašanās vietu vai citiem būtiskiem apsvērumiem.</w:t>
      </w:r>
      <w:r w:rsidR="00266E33" w:rsidRPr="00447C82">
        <w:rPr>
          <w:rStyle w:val="eop"/>
        </w:rPr>
        <w:t> </w:t>
      </w:r>
    </w:p>
    <w:p w14:paraId="0BAED86F" w14:textId="77777777" w:rsidR="00266E33" w:rsidRPr="00447C82" w:rsidRDefault="00266E33" w:rsidP="00EB2134">
      <w:pPr>
        <w:spacing w:after="120"/>
        <w:ind w:firstLine="720"/>
        <w:jc w:val="both"/>
        <w:rPr>
          <w:rStyle w:val="eop"/>
          <w:shd w:val="clear" w:color="auto" w:fill="FFFFFF"/>
        </w:rPr>
      </w:pPr>
      <w:r w:rsidRPr="00447C82">
        <w:rPr>
          <w:rStyle w:val="normaltextrun"/>
          <w:shd w:val="clear" w:color="auto" w:fill="FFFFFF"/>
        </w:rPr>
        <w:t xml:space="preserve">Plānojot infrastruktūras attīstību un izvērtējot blakus novadu plānošanas dokumentus, pašvaldībām ir </w:t>
      </w:r>
      <w:r w:rsidR="00ED23DB">
        <w:rPr>
          <w:rStyle w:val="normaltextrun"/>
          <w:shd w:val="clear" w:color="auto" w:fill="FFFFFF"/>
        </w:rPr>
        <w:t>jā</w:t>
      </w:r>
      <w:r w:rsidRPr="00447C82">
        <w:rPr>
          <w:rStyle w:val="normaltextrun"/>
          <w:shd w:val="clear" w:color="auto" w:fill="FFFFFF"/>
        </w:rPr>
        <w:t>izvērtē</w:t>
      </w:r>
      <w:r w:rsidR="00ED23DB">
        <w:rPr>
          <w:rStyle w:val="normaltextrun"/>
          <w:shd w:val="clear" w:color="auto" w:fill="FFFFFF"/>
        </w:rPr>
        <w:t xml:space="preserve"> </w:t>
      </w:r>
      <w:r w:rsidRPr="00447C82">
        <w:rPr>
          <w:rStyle w:val="normaltextrun"/>
          <w:shd w:val="clear" w:color="auto" w:fill="FFFFFF"/>
        </w:rPr>
        <w:t>projektu ieceres arī kontekstā ar apkārtējos novados pieejamo infrastruktūru un tās attīstības plāniem, izpētot, vai iecerētais objekts (sporta būve, kultūras centrs u.c.) funkcionāli nekonkurēs lietotāju piesaistē ar citiem netālu esošiem objektiem un ņemt to vērā, plānojot projekta budžetu, sagaidāmos ieņēmumus un izdevumus. Īpaši būtiski izpēti ir veikt gadījumos, kad objektā paredzēta ieņēmumu gūšana arī no apkārtējo novadu iedzīvotājiem, sporta nometnēm vai citu veidu pasākumiem.</w:t>
      </w:r>
      <w:r w:rsidRPr="00447C82">
        <w:rPr>
          <w:rStyle w:val="eop"/>
          <w:shd w:val="clear" w:color="auto" w:fill="FFFFFF"/>
        </w:rPr>
        <w:t> </w:t>
      </w:r>
    </w:p>
    <w:p w14:paraId="4DB1BF90" w14:textId="77777777" w:rsidR="001D68FC" w:rsidRPr="00447C82" w:rsidRDefault="001D68FC" w:rsidP="00EB2134">
      <w:pPr>
        <w:spacing w:after="120"/>
        <w:ind w:firstLine="720"/>
        <w:jc w:val="both"/>
        <w:rPr>
          <w:rStyle w:val="normaltextrun"/>
          <w:bdr w:val="none" w:sz="0" w:space="0" w:color="auto" w:frame="1"/>
        </w:rPr>
      </w:pPr>
      <w:r w:rsidRPr="00447C82">
        <w:rPr>
          <w:rStyle w:val="normaltextrun"/>
          <w:bdr w:val="none" w:sz="0" w:space="0" w:color="auto" w:frame="1"/>
        </w:rPr>
        <w:t>Plānojot infrastruktūras attīstību, pašvaldībai jāņem vērā ne tikai sagaidāmās projektēšanas un būvniecības izmaksas, bet jāapzina arī objekta uzturēšanas izmaksas un to ietekme uz pašvaldības budžetu. Ņemot vērā, ka infrastruktūras attīstība lielākoties tiek finansēta ar Valsts kases aizņēmuma palīdzību un dažādu veidu būvju ekspluatācijas laiks var svārstīties no 15 gadiem (piemēram, brīvdabas sporta laukumiem un estrādēm) līdz pat 150 gadiem (monolītām ēkām ar dzelzsbetona vai betona karkasu), pašvaldībai jāizvērtē, vai objekta uzturēšana neradīs pārmērīgu slogu pašvaldības budžetam.</w:t>
      </w:r>
    </w:p>
    <w:p w14:paraId="370EDBB8" w14:textId="77777777" w:rsidR="00C82563" w:rsidRPr="00447C82" w:rsidRDefault="00C82563" w:rsidP="00C82563">
      <w:pPr>
        <w:ind w:firstLine="720"/>
        <w:jc w:val="both"/>
      </w:pPr>
    </w:p>
    <w:p w14:paraId="500FE49B" w14:textId="77777777" w:rsidR="00266E33" w:rsidRPr="00447C82" w:rsidRDefault="00C82563" w:rsidP="00EB2134">
      <w:pPr>
        <w:spacing w:after="120"/>
        <w:ind w:firstLine="720"/>
        <w:rPr>
          <w:b/>
          <w:bCs/>
        </w:rPr>
      </w:pPr>
      <w:r>
        <w:rPr>
          <w:b/>
          <w:bCs/>
        </w:rPr>
        <w:t>Projekta īstenošanas uzsākšana</w:t>
      </w:r>
      <w:r w:rsidR="001D68FC">
        <w:rPr>
          <w:b/>
          <w:bCs/>
        </w:rPr>
        <w:t>, izmaksas</w:t>
      </w:r>
    </w:p>
    <w:p w14:paraId="0CC1E215" w14:textId="77777777" w:rsidR="001D68FC" w:rsidRPr="00447C82" w:rsidRDefault="001D68FC" w:rsidP="00EB2134">
      <w:pPr>
        <w:spacing w:after="120"/>
        <w:ind w:firstLine="720"/>
        <w:jc w:val="both"/>
        <w:rPr>
          <w:rStyle w:val="eop"/>
          <w:shd w:val="clear" w:color="auto" w:fill="FFFFFF"/>
        </w:rPr>
      </w:pPr>
      <w:r w:rsidRPr="00447C82">
        <w:rPr>
          <w:rStyle w:val="normaltextrun"/>
          <w:shd w:val="clear" w:color="auto" w:fill="FFFFFF"/>
        </w:rPr>
        <w:t>Lēmums par projektu īstenošanas uzsākšanu ietilpst pašvaldību autonomajā kompetencē, un arī funkcionāli līdzīgu objektu būvniecība var sniegt pozitīvu ieguldījumu pakalpojumu pieejamībā iedzīvotājiem. Tomēr pirms šādu projektu uzsākšanas pašvaldībai rūpīgi jāizvērtē projekta ekonomiskais un sociālais pamatojums, ņemot vērā gan sadarbības iespējas pašvaldību starpā, gan potenciālo apmeklētāju loku, gan potenciālās izmaksas, ieņēmumus un nepieciešamo pašvaldības dotācijas apjomu objekta uzturēšanai.</w:t>
      </w:r>
      <w:r w:rsidRPr="00447C82">
        <w:rPr>
          <w:rStyle w:val="eop"/>
          <w:shd w:val="clear" w:color="auto" w:fill="FFFFFF"/>
        </w:rPr>
        <w:t> </w:t>
      </w:r>
    </w:p>
    <w:p w14:paraId="050AF5F5" w14:textId="77777777" w:rsidR="001D68FC" w:rsidRDefault="001D68FC" w:rsidP="00EB2134">
      <w:pPr>
        <w:spacing w:after="120"/>
        <w:ind w:firstLine="720"/>
        <w:jc w:val="both"/>
        <w:rPr>
          <w:rStyle w:val="normaltextrun"/>
          <w:shd w:val="clear" w:color="auto" w:fill="FFFFFF"/>
        </w:rPr>
      </w:pPr>
      <w:r w:rsidRPr="00447C82">
        <w:rPr>
          <w:rStyle w:val="normaltextrun"/>
          <w:shd w:val="clear" w:color="auto" w:fill="FFFFFF"/>
        </w:rPr>
        <w:t>Izvērtējot atšķirīgās pieejas projekta ekonomiskuma un efektivitātes vērtēšanai, kā arī ņemot vērā pašvaldību kapacitāti, Valsts kontroles ieskatā ir nosakāms minimāli veicamo darbību kopums. Šīs darbības pašvaldībām jāveic ar mērķi gan pašvaldības lēmējinstitūcijai – domes deputātiem –, gan arī pašiem sev kā projekta tālākiem īstenotājiem, gan pašvaldības iedzīvotājiem kā radītās infrastruktūras finansētājiem sniegt projekta un publisko finanšu (pašvaldības līdzekļu) izmantošanas efektivitātes, ekonomiskuma pamatojumu</w:t>
      </w:r>
      <w:r>
        <w:rPr>
          <w:rStyle w:val="normaltextrun"/>
          <w:shd w:val="clear" w:color="auto" w:fill="FFFFFF"/>
        </w:rPr>
        <w:t>.</w:t>
      </w:r>
    </w:p>
    <w:p w14:paraId="108A5F92" w14:textId="77777777" w:rsidR="00173EB4" w:rsidRPr="00447C82" w:rsidRDefault="00434AA6" w:rsidP="00EB2134">
      <w:pPr>
        <w:spacing w:after="120"/>
        <w:ind w:firstLine="360"/>
        <w:jc w:val="both"/>
        <w:rPr>
          <w:rStyle w:val="eop"/>
          <w:shd w:val="clear" w:color="auto" w:fill="FFFFFF"/>
        </w:rPr>
      </w:pPr>
      <w:r w:rsidRPr="00447C82">
        <w:rPr>
          <w:rStyle w:val="normaltextrun"/>
          <w:shd w:val="clear" w:color="auto" w:fill="FFFFFF"/>
        </w:rPr>
        <w:tab/>
      </w:r>
      <w:r w:rsidR="00322DDC" w:rsidRPr="00447C82">
        <w:rPr>
          <w:rStyle w:val="normaltextrun"/>
          <w:shd w:val="clear" w:color="auto" w:fill="FFFFFF"/>
        </w:rPr>
        <w:t>J</w:t>
      </w:r>
      <w:r w:rsidR="00173EB4" w:rsidRPr="00447C82">
        <w:rPr>
          <w:rStyle w:val="normaltextrun"/>
          <w:shd w:val="clear" w:color="auto" w:fill="FFFFFF"/>
        </w:rPr>
        <w:t>āņem vērā, ka sabiedriski svarīgu funkciju īstenošanai paredzētos objektus (piemēram, sporta būves, kultūras centrus) visu to darbības laiku var nākties dotēt no pašvaldības budžeta, jo ieņēmumi no maksas pakalpojumiem nespēs segt objekta uzturēšanas izdevumus. Ja vien pašvaldība nav paredzējusi budžeta ienākumu palielinājumu, uzturēšanas izdevumu pieaugums nozīmē, ka pieejamā finansējuma apmērs citu funkciju īstenošanai tiks samazināts.</w:t>
      </w:r>
      <w:r w:rsidR="00173EB4" w:rsidRPr="00447C82">
        <w:rPr>
          <w:rStyle w:val="eop"/>
          <w:shd w:val="clear" w:color="auto" w:fill="FFFFFF"/>
        </w:rPr>
        <w:t> </w:t>
      </w:r>
    </w:p>
    <w:p w14:paraId="278113EC" w14:textId="77777777" w:rsidR="00173EB4" w:rsidRPr="00447C82" w:rsidRDefault="00173EB4" w:rsidP="00EB2134">
      <w:pPr>
        <w:spacing w:after="120"/>
        <w:ind w:firstLine="720"/>
        <w:jc w:val="both"/>
        <w:rPr>
          <w:rStyle w:val="normaltextrun"/>
          <w:bdr w:val="none" w:sz="0" w:space="0" w:color="auto" w:frame="1"/>
        </w:rPr>
      </w:pPr>
      <w:r w:rsidRPr="00447C82">
        <w:rPr>
          <w:rStyle w:val="normaltextrun"/>
          <w:bdr w:val="none" w:sz="0" w:space="0" w:color="auto" w:frame="1"/>
        </w:rPr>
        <w:t>Īstenojot infrastruktūras projektus, pašvaldība var saskarties ar dažādu veidu riskiem, tai skaitā neplānotu būvniecības izmaksu sadārdzinājumu, ārējā finansējuma nepieejamību projekta īstenošanai, objekta ieņēmumu un uzturēšanas izdevumu neatbilstību plānotajam. Projektu vadībā ir atzīts, ka riskus ir iespējams un nepieciešams identificēt un ir jāveic pasākumi to uzraudzībai un kontrolei, lai samazinātu draudus projekta mērķu sasniegšanai.</w:t>
      </w:r>
    </w:p>
    <w:p w14:paraId="1DE5FAD6" w14:textId="77777777" w:rsidR="00173EB4" w:rsidRPr="00447C82" w:rsidRDefault="00173EB4" w:rsidP="00317DFE">
      <w:pPr>
        <w:rPr>
          <w:rStyle w:val="eop"/>
          <w:shd w:val="clear" w:color="auto" w:fill="FFFFFF"/>
        </w:rPr>
      </w:pPr>
    </w:p>
    <w:p w14:paraId="1AD49CC4" w14:textId="77777777" w:rsidR="00173EB4" w:rsidRPr="00447C82" w:rsidRDefault="00173EB4" w:rsidP="00434AA6">
      <w:pPr>
        <w:ind w:firstLine="720"/>
        <w:jc w:val="both"/>
        <w:rPr>
          <w:rStyle w:val="normaltextrun"/>
          <w:bdr w:val="none" w:sz="0" w:space="0" w:color="auto" w:frame="1"/>
        </w:rPr>
      </w:pPr>
      <w:r w:rsidRPr="00447C82">
        <w:rPr>
          <w:rStyle w:val="normaltextrun"/>
          <w:bdr w:val="none" w:sz="0" w:space="0" w:color="auto" w:frame="1"/>
        </w:rPr>
        <w:t>Lai novērtētu infrastruktūras objekta ekonomiskumu un efektivitāti, regulāri jāizvērtē projekta īstenošanas plānotie un faktiskie rezultāti, tai skaitā faktiskās ekspluatācijas izmaksas, objekta noslodze, ieņēmumi no maksas pakalpojumiem (ja tādi objektā ir paredzēti). Pašvaldību īstenotie objekti pamatā ir paredzēti sabiedrisku funkciju nodrošināšanai, un Pašvaldības apzinās, ka to uzturēšana nenesīs peļņu un būs jādotē no pašvaldības budžeta. Tomēr no racionāla finanšu līdzekļu izmantošanas aspekta ir būtiski veicināt objekta maksimālu noslodzi, tai skaitā, sekmējot objekta pieejamību iedzīvotājiem (piemēram, nosakot elastīgu peldbaseina darba laiku skolēnu brīvdienu laikā), gan veicot objekta popularizēšanas pasākumus.</w:t>
      </w:r>
    </w:p>
    <w:p w14:paraId="698EC771" w14:textId="77777777" w:rsidR="00317DFE" w:rsidRPr="00447C82" w:rsidRDefault="00317DFE" w:rsidP="00173EB4">
      <w:pPr>
        <w:pStyle w:val="paragraph"/>
        <w:spacing w:before="0" w:beforeAutospacing="0" w:after="0" w:afterAutospacing="0"/>
        <w:ind w:firstLine="720"/>
        <w:jc w:val="both"/>
        <w:textAlignment w:val="baseline"/>
        <w:rPr>
          <w:rStyle w:val="normaltextrun"/>
          <w:b/>
          <w:bCs/>
          <w:sz w:val="28"/>
          <w:szCs w:val="28"/>
        </w:rPr>
      </w:pPr>
    </w:p>
    <w:p w14:paraId="25863BC1" w14:textId="77777777" w:rsidR="00173EB4" w:rsidRPr="00447C82" w:rsidRDefault="00ED23DB" w:rsidP="00EB2134">
      <w:pPr>
        <w:pStyle w:val="paragraph"/>
        <w:spacing w:before="0" w:beforeAutospacing="0" w:after="120" w:afterAutospacing="0"/>
        <w:ind w:firstLine="720"/>
        <w:jc w:val="both"/>
        <w:textAlignment w:val="baseline"/>
        <w:rPr>
          <w:b/>
          <w:bCs/>
        </w:rPr>
      </w:pPr>
      <w:r>
        <w:rPr>
          <w:rStyle w:val="normaltextrun"/>
          <w:b/>
          <w:bCs/>
        </w:rPr>
        <w:t>Ieteikumi</w:t>
      </w:r>
      <w:r w:rsidR="00434AA6" w:rsidRPr="00447C82">
        <w:rPr>
          <w:rStyle w:val="normaltextrun"/>
          <w:b/>
          <w:bCs/>
        </w:rPr>
        <w:t xml:space="preserve"> pašvaldībām:</w:t>
      </w:r>
      <w:r w:rsidR="00173EB4" w:rsidRPr="00447C82">
        <w:rPr>
          <w:rStyle w:val="eop"/>
          <w:b/>
          <w:bCs/>
        </w:rPr>
        <w:t> </w:t>
      </w:r>
    </w:p>
    <w:p w14:paraId="29AF1EB3" w14:textId="77777777" w:rsidR="00173EB4" w:rsidRPr="00447C82" w:rsidRDefault="00173EB4" w:rsidP="00EB2134">
      <w:pPr>
        <w:pStyle w:val="paragraph"/>
        <w:spacing w:before="0" w:beforeAutospacing="0" w:after="120" w:afterAutospacing="0"/>
        <w:ind w:firstLine="720"/>
        <w:jc w:val="both"/>
        <w:textAlignment w:val="baseline"/>
      </w:pPr>
      <w:r w:rsidRPr="00447C82">
        <w:rPr>
          <w:rStyle w:val="normaltextrun"/>
        </w:rPr>
        <w:t>Lai nodrošinātu ekonomisku rīcību ar pašvaldības finanšu līdzekļiem un efektīvu projektu īstenošanu, Pašvaldībām pilnveidot attīstības plānošanas, stratēģiskās vadības, projektu vadības un finanšu vadības un kontroles procesus, tai skaitā:</w:t>
      </w:r>
      <w:r w:rsidRPr="00447C82">
        <w:rPr>
          <w:rStyle w:val="eop"/>
        </w:rPr>
        <w:t> </w:t>
      </w:r>
    </w:p>
    <w:p w14:paraId="3E398CB9"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t>noteikt konkrētas, no iedzīvotāju vajadzībām izrietošas prioritātes infrastruktūras attīstībai īstermiņā un ilgtermiņā;</w:t>
      </w:r>
    </w:p>
    <w:p w14:paraId="40D86AED"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veicināt labo praksi savstarpēji papildinošu infrastruktūras projektu īstenošanā gan novada ietvaros, gan </w:t>
      </w:r>
      <w:proofErr w:type="spellStart"/>
      <w:r w:rsidRPr="00447C82">
        <w:rPr>
          <w:rStyle w:val="normaltextrun"/>
        </w:rPr>
        <w:t>starpnovadu</w:t>
      </w:r>
      <w:proofErr w:type="spellEnd"/>
      <w:r w:rsidRPr="00447C82">
        <w:rPr>
          <w:rStyle w:val="normaltextrun"/>
        </w:rPr>
        <w:t> sadarbībā;</w:t>
      </w:r>
      <w:r w:rsidRPr="00447C82">
        <w:rPr>
          <w:rStyle w:val="eop"/>
        </w:rPr>
        <w:t> </w:t>
      </w:r>
    </w:p>
    <w:p w14:paraId="498AD825"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apzināt tā potenciālo mērķauditoriju un noslodzi, ņemot vērā teritorijas attīstības tendences;</w:t>
      </w:r>
      <w:r w:rsidRPr="00447C82">
        <w:rPr>
          <w:rStyle w:val="eop"/>
        </w:rPr>
        <w:t> </w:t>
      </w:r>
    </w:p>
    <w:p w14:paraId="6E92D94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analizēt tā potenciālos ieņēmumus un izdevumus, īpašu vērību pievēršot uzturēšanas izdevumu apzināšanai un to ietekmes uz pašvaldības budžetu novērtēšanai;</w:t>
      </w:r>
      <w:r w:rsidRPr="00447C82">
        <w:rPr>
          <w:rStyle w:val="eop"/>
        </w:rPr>
        <w:t> </w:t>
      </w:r>
    </w:p>
    <w:p w14:paraId="12A78BA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ieviest riska vadības pasākumus sistemātiskai projektu īstenošanas maksimālo izmaksu kontrolei;</w:t>
      </w:r>
      <w:r w:rsidRPr="00447C82">
        <w:rPr>
          <w:rStyle w:val="eop"/>
        </w:rPr>
        <w:t> </w:t>
      </w:r>
    </w:p>
    <w:p w14:paraId="40A68646" w14:textId="77777777" w:rsidR="002B57ED"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t>regulāri apkopot un analizēt datus par Pašvaldību izveidoto infrastruktūras objektu darbību, apmeklētības un finanšu darbības rādītājiem, lai nodrošinātu to ekonomisku un efektīvu darbību</w:t>
      </w:r>
      <w:r w:rsidR="002B57ED">
        <w:rPr>
          <w:rStyle w:val="normaltextrun"/>
        </w:rPr>
        <w:t>.</w:t>
      </w:r>
    </w:p>
    <w:p w14:paraId="4F7A1321" w14:textId="77777777" w:rsidR="002B57ED" w:rsidRDefault="002B57ED" w:rsidP="00AD4520">
      <w:pPr>
        <w:pStyle w:val="paragraph"/>
        <w:spacing w:before="0" w:beforeAutospacing="0" w:after="0" w:afterAutospacing="0"/>
        <w:ind w:firstLine="720"/>
        <w:jc w:val="both"/>
        <w:textAlignment w:val="baseline"/>
        <w:rPr>
          <w:i/>
        </w:rPr>
      </w:pPr>
      <w:r w:rsidRPr="002B57ED">
        <w:rPr>
          <w:i/>
        </w:rPr>
        <w:t>(</w:t>
      </w:r>
      <w:r w:rsidR="00AB5AAD" w:rsidRPr="00E85C3E">
        <w:rPr>
          <w:i/>
        </w:rPr>
        <w:t xml:space="preserve">ar </w:t>
      </w:r>
      <w:r w:rsidR="00AB5AAD">
        <w:rPr>
          <w:i/>
        </w:rPr>
        <w:t>papildinājumiem</w:t>
      </w:r>
      <w:r w:rsidRPr="002B57ED">
        <w:rPr>
          <w:i/>
        </w:rPr>
        <w:t xml:space="preserve">, kas izdarīti </w:t>
      </w:r>
      <w:r w:rsidR="00B7321C">
        <w:rPr>
          <w:i/>
        </w:rPr>
        <w:t>2020.gada 16.novembrī</w:t>
      </w:r>
      <w:r w:rsidR="00AD4520">
        <w:rPr>
          <w:i/>
        </w:rPr>
        <w:t xml:space="preserve"> - Metodika papildināta ar jaunu 27.punktu “Papildus ieteikumi </w:t>
      </w:r>
      <w:proofErr w:type="spellStart"/>
      <w:r w:rsidR="00AD4520">
        <w:rPr>
          <w:i/>
        </w:rPr>
        <w:t>jaunveido</w:t>
      </w:r>
      <w:r w:rsidR="007E4E76">
        <w:rPr>
          <w:i/>
        </w:rPr>
        <w:t>jamo</w:t>
      </w:r>
      <w:proofErr w:type="spellEnd"/>
      <w:r w:rsidR="00AD4520">
        <w:rPr>
          <w:i/>
        </w:rPr>
        <w:t xml:space="preserve"> pašvaldību darbībai”</w:t>
      </w:r>
      <w:r w:rsidRPr="002B57ED">
        <w:rPr>
          <w:i/>
        </w:rPr>
        <w:t>)</w:t>
      </w:r>
      <w:r w:rsidR="00AD4520">
        <w:rPr>
          <w:i/>
        </w:rPr>
        <w:t>.</w:t>
      </w:r>
    </w:p>
    <w:p w14:paraId="193CC1D1" w14:textId="77777777" w:rsidR="00CB176A" w:rsidRPr="0008342F" w:rsidRDefault="00CB176A" w:rsidP="00AD4520">
      <w:pPr>
        <w:pStyle w:val="paragraph"/>
        <w:spacing w:before="0" w:beforeAutospacing="0" w:after="0" w:afterAutospacing="0"/>
        <w:ind w:firstLine="720"/>
        <w:jc w:val="both"/>
        <w:textAlignment w:val="baseline"/>
        <w:rPr>
          <w:b/>
          <w:bCs/>
          <w:iCs/>
        </w:rPr>
      </w:pPr>
    </w:p>
    <w:p w14:paraId="4AE426D2" w14:textId="0A90AC1F" w:rsidR="00CB176A" w:rsidRPr="00E8439B" w:rsidRDefault="008518D8" w:rsidP="0008342F">
      <w:pPr>
        <w:pStyle w:val="Heading2"/>
        <w:numPr>
          <w:ilvl w:val="0"/>
          <w:numId w:val="0"/>
        </w:numPr>
        <w:ind w:left="717"/>
        <w:rPr>
          <w:b/>
          <w:bCs/>
          <w:sz w:val="28"/>
          <w:szCs w:val="28"/>
        </w:rPr>
      </w:pPr>
      <w:bookmarkStart w:id="215" w:name="_Toc72485115"/>
      <w:r>
        <w:rPr>
          <w:b/>
          <w:bCs/>
          <w:sz w:val="28"/>
          <w:szCs w:val="28"/>
        </w:rPr>
        <w:t>29</w:t>
      </w:r>
      <w:r w:rsidR="009009ED">
        <w:rPr>
          <w:b/>
          <w:bCs/>
          <w:sz w:val="28"/>
          <w:szCs w:val="28"/>
        </w:rPr>
        <w:t>.4</w:t>
      </w:r>
      <w:r w:rsidR="0008342F" w:rsidRPr="00E8439B">
        <w:rPr>
          <w:b/>
          <w:bCs/>
          <w:sz w:val="28"/>
          <w:szCs w:val="28"/>
        </w:rPr>
        <w:t xml:space="preserve">. </w:t>
      </w:r>
      <w:bookmarkStart w:id="216" w:name="_Hlk66280571"/>
      <w:r w:rsidR="00CB176A" w:rsidRPr="00E8439B">
        <w:rPr>
          <w:b/>
          <w:bCs/>
          <w:sz w:val="28"/>
          <w:szCs w:val="28"/>
        </w:rPr>
        <w:t>Nekustamā īpašuma nodokļa piemērošana</w:t>
      </w:r>
      <w:bookmarkEnd w:id="215"/>
    </w:p>
    <w:p w14:paraId="2DB23376" w14:textId="754017A8" w:rsidR="00D02FB3" w:rsidRPr="00E8439B" w:rsidRDefault="00D02FB3" w:rsidP="00D02FB3"/>
    <w:bookmarkEnd w:id="216"/>
    <w:p w14:paraId="286D024C" w14:textId="77777777" w:rsidR="0008342F" w:rsidRPr="00E8439B" w:rsidRDefault="0008342F" w:rsidP="00EB2134">
      <w:pPr>
        <w:pStyle w:val="paragraph"/>
        <w:spacing w:before="0" w:beforeAutospacing="0" w:after="120" w:afterAutospacing="0"/>
        <w:ind w:firstLine="720"/>
        <w:jc w:val="both"/>
        <w:textAlignment w:val="baseline"/>
        <w:rPr>
          <w:iCs/>
        </w:rPr>
      </w:pPr>
      <w:r w:rsidRPr="00E8439B">
        <w:rPr>
          <w:iCs/>
        </w:rPr>
        <w:t>N</w:t>
      </w:r>
      <w:r w:rsidR="00CB176A" w:rsidRPr="00E8439B">
        <w:rPr>
          <w:iCs/>
        </w:rPr>
        <w:t>ekustamā īpašuma nodoklis tiek aprēķināts uz taksācijas gada 1.janvāri, maksāšanas paziņojums par aprēķināto nodokli visam taksācijas gadam tiek nosūtīts līdz taksācijas gada 15.februārim, bet nodokļa nomaksas termiņi ir noteikti visa taksācijas gada laikā, nodoklis tiek ieskaitīts konkrētās pašvaldības budžeta kontā (bankas kontā), kā arī nodokļa aprēķinā vērā tiek ņemt</w:t>
      </w:r>
      <w:r w:rsidR="00DC0698" w:rsidRPr="00E8439B">
        <w:rPr>
          <w:iCs/>
        </w:rPr>
        <w:t>as</w:t>
      </w:r>
      <w:r w:rsidR="00CB176A" w:rsidRPr="00E8439B">
        <w:rPr>
          <w:iCs/>
        </w:rPr>
        <w:t xml:space="preserve"> konkrētās pašvaldības saistoš</w:t>
      </w:r>
      <w:r w:rsidR="00741978" w:rsidRPr="00E8439B">
        <w:rPr>
          <w:iCs/>
        </w:rPr>
        <w:t xml:space="preserve">ajos </w:t>
      </w:r>
      <w:r w:rsidR="00CB176A" w:rsidRPr="00E8439B">
        <w:rPr>
          <w:iCs/>
        </w:rPr>
        <w:t>noteikum</w:t>
      </w:r>
      <w:r w:rsidR="00741978" w:rsidRPr="00E8439B">
        <w:rPr>
          <w:iCs/>
        </w:rPr>
        <w:t>os</w:t>
      </w:r>
      <w:r w:rsidR="00CB176A" w:rsidRPr="00E8439B">
        <w:rPr>
          <w:iCs/>
        </w:rPr>
        <w:t xml:space="preserve"> noteikt</w:t>
      </w:r>
      <w:r w:rsidR="00741978" w:rsidRPr="00E8439B">
        <w:rPr>
          <w:iCs/>
        </w:rPr>
        <w:t>ās nodokļu likmes un</w:t>
      </w:r>
      <w:r w:rsidR="00CB176A" w:rsidRPr="00E8439B">
        <w:rPr>
          <w:iCs/>
        </w:rPr>
        <w:t xml:space="preserve"> atvieglojumi. </w:t>
      </w:r>
      <w:r w:rsidRPr="00E8439B">
        <w:rPr>
          <w:iCs/>
        </w:rPr>
        <w:t xml:space="preserve">Savukārt ATR tiks </w:t>
      </w:r>
      <w:r w:rsidR="00741978" w:rsidRPr="00E8439B">
        <w:rPr>
          <w:iCs/>
        </w:rPr>
        <w:t>realizēta ar</w:t>
      </w:r>
      <w:r w:rsidRPr="00E8439B">
        <w:rPr>
          <w:iCs/>
        </w:rPr>
        <w:t xml:space="preserve"> 2021.gada 1.jūlija, t.i., no taksācijas gada vidus.</w:t>
      </w:r>
    </w:p>
    <w:p w14:paraId="78FDDB92"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Līdz ar to</w:t>
      </w:r>
      <w:r w:rsidR="0008342F" w:rsidRPr="00E8439B">
        <w:rPr>
          <w:iCs/>
        </w:rPr>
        <w:t xml:space="preserve"> apvienojamām </w:t>
      </w:r>
      <w:r w:rsidRPr="00E8439B">
        <w:rPr>
          <w:iCs/>
        </w:rPr>
        <w:t>pašvaldībām</w:t>
      </w:r>
      <w:r w:rsidR="00D02FB3" w:rsidRPr="00E8439B">
        <w:rPr>
          <w:iCs/>
        </w:rPr>
        <w:t xml:space="preserve"> būtu</w:t>
      </w:r>
      <w:r w:rsidRPr="00E8439B">
        <w:rPr>
          <w:iCs/>
        </w:rPr>
        <w:t xml:space="preserve"> jānodrošina nekustamā īpašuma nodokļa maksāšanas paziņojumu, tajā norādīto bankas kontu </w:t>
      </w:r>
      <w:proofErr w:type="spellStart"/>
      <w:r w:rsidRPr="00E8439B">
        <w:rPr>
          <w:iCs/>
        </w:rPr>
        <w:t>pārmantojamība</w:t>
      </w:r>
      <w:proofErr w:type="spellEnd"/>
      <w:r w:rsidRPr="00E8439B">
        <w:rPr>
          <w:iCs/>
        </w:rPr>
        <w:t>,</w:t>
      </w:r>
      <w:r w:rsidR="00741978" w:rsidRPr="00E8439B">
        <w:rPr>
          <w:iCs/>
        </w:rPr>
        <w:t xml:space="preserve"> </w:t>
      </w:r>
      <w:r w:rsidRPr="00E8439B">
        <w:rPr>
          <w:iCs/>
        </w:rPr>
        <w:t xml:space="preserve">pēctecība un izsekojamība, lai nodrošinātu taksācijas gada laikā samaksātā nodokļa sasaisti ar konkrēto nodokļa maksātāju un viņam piederošo nekustamo īpašumu. Tāpat </w:t>
      </w:r>
      <w:r w:rsidR="00D02FB3" w:rsidRPr="00E8439B">
        <w:rPr>
          <w:iCs/>
        </w:rPr>
        <w:t xml:space="preserve">ATR </w:t>
      </w:r>
      <w:r w:rsidRPr="00E8439B">
        <w:rPr>
          <w:iCs/>
        </w:rPr>
        <w:t xml:space="preserve">rezultātā ir jānodrošina </w:t>
      </w:r>
      <w:r w:rsidR="00741978" w:rsidRPr="00E8439B">
        <w:rPr>
          <w:iCs/>
        </w:rPr>
        <w:t xml:space="preserve">apvienojamo </w:t>
      </w:r>
      <w:r w:rsidRPr="00E8439B">
        <w:rPr>
          <w:iCs/>
        </w:rPr>
        <w:t xml:space="preserve">pašvaldību saistošo noteikumu piemērošanas pēctecība </w:t>
      </w:r>
      <w:r w:rsidR="00741978" w:rsidRPr="00E8439B">
        <w:rPr>
          <w:iCs/>
        </w:rPr>
        <w:t xml:space="preserve">nekustamā īpašuma </w:t>
      </w:r>
      <w:r w:rsidRPr="00E8439B">
        <w:rPr>
          <w:iCs/>
        </w:rPr>
        <w:t xml:space="preserve">nodokļa aprēķināšanai </w:t>
      </w:r>
      <w:r w:rsidR="00741978" w:rsidRPr="00E8439B">
        <w:rPr>
          <w:iCs/>
        </w:rPr>
        <w:t>visā 2021.taksācijas</w:t>
      </w:r>
      <w:r w:rsidRPr="00E8439B">
        <w:rPr>
          <w:iCs/>
        </w:rPr>
        <w:t xml:space="preserve"> gadā, kā arī pašvaldību iesniegto nodokļa ieņēmumu prognožu sasaiste un atbilstība faktiskajiem nodokļu ieņēmumiem.</w:t>
      </w:r>
    </w:p>
    <w:p w14:paraId="3DDD788F" w14:textId="77777777" w:rsidR="00CB176A" w:rsidRPr="00E8439B" w:rsidRDefault="00D02FB3" w:rsidP="00EB2134">
      <w:pPr>
        <w:pStyle w:val="paragraph"/>
        <w:spacing w:before="0" w:beforeAutospacing="0" w:after="120" w:afterAutospacing="0"/>
        <w:ind w:firstLine="720"/>
        <w:jc w:val="both"/>
        <w:textAlignment w:val="baseline"/>
        <w:rPr>
          <w:iCs/>
        </w:rPr>
      </w:pPr>
      <w:r w:rsidRPr="00E8439B">
        <w:rPr>
          <w:iCs/>
        </w:rPr>
        <w:t>A</w:t>
      </w:r>
      <w:r w:rsidR="00CB176A" w:rsidRPr="00E8439B">
        <w:rPr>
          <w:iCs/>
        </w:rPr>
        <w:t>ttiecībā uz 2021.gadā maksājamo nekustamā īpašuma nodokli, ņemot vērā nodokļa maksātāju un nodokļa administrācijas tiesiskās noteiktības un tiesiskās paļāvības aizsardzības principus, būtu piemērojama tāda nodokļa aprēķināšanas un atvieglojumu piemērošanas kārtība, kāda konkrētajā pašvaldības teritorijā ir spēkā uz nekustamā īpašuma nodokļa maksāšanas paziņojuma izsniegšanas brīdi 2021.gada februārī un tā būtu piemērojama visam 2021.taksācijas gadam.</w:t>
      </w:r>
    </w:p>
    <w:p w14:paraId="7466DDFD"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 xml:space="preserve">Savukārt attiecībā uz 2022.taksācijas gadā maksājamo nekustamā īpašuma nodokli, jau ar </w:t>
      </w:r>
      <w:proofErr w:type="spellStart"/>
      <w:r w:rsidRPr="00E8439B">
        <w:rPr>
          <w:iCs/>
        </w:rPr>
        <w:t>jaunizveidoto</w:t>
      </w:r>
      <w:proofErr w:type="spellEnd"/>
      <w:r w:rsidRPr="00E8439B">
        <w:rPr>
          <w:iCs/>
        </w:rPr>
        <w:t xml:space="preserve"> pašvaldību saistošajiem noteikumiem (kuri atbilstoši likumam “Par nekustamā īpašuma nodokli” būs jāpublicē līdz 2021.gada 1.novembrim) būtu jānodrošina jauna, atbilstoša nekustamā īpašuma nodokļa aprēķināšanas un atvieglojumu piemērošanas kārtība, par to savlaicīgi informējot novadu iedzīvotājus.</w:t>
      </w:r>
    </w:p>
    <w:p w14:paraId="295F1D29" w14:textId="77777777" w:rsidR="00A22EC9" w:rsidRPr="00427FFA" w:rsidRDefault="00A22EC9" w:rsidP="00A22EC9">
      <w:pPr>
        <w:shd w:val="clear" w:color="auto" w:fill="FFFFFF"/>
        <w:spacing w:before="120" w:after="120"/>
        <w:ind w:left="62" w:firstLine="652"/>
        <w:jc w:val="both"/>
        <w:rPr>
          <w:highlight w:val="lightGray"/>
        </w:rPr>
      </w:pPr>
      <w:r w:rsidRPr="00E8439B">
        <w:rPr>
          <w:i/>
        </w:rPr>
        <w:t>(ar papildinājumiem, kas izdarīti 2021.gada 11.martā</w:t>
      </w:r>
      <w:r>
        <w:rPr>
          <w:i/>
        </w:rPr>
        <w:t>)</w:t>
      </w:r>
    </w:p>
    <w:p w14:paraId="40EE7740" w14:textId="77777777" w:rsidR="000C61E4" w:rsidRDefault="000C61E4" w:rsidP="00D02FB3">
      <w:pPr>
        <w:pStyle w:val="paragraph"/>
        <w:spacing w:before="0" w:beforeAutospacing="0" w:after="0" w:afterAutospacing="0"/>
        <w:ind w:firstLine="720"/>
        <w:jc w:val="both"/>
        <w:textAlignment w:val="baseline"/>
        <w:rPr>
          <w:iCs/>
        </w:rPr>
      </w:pPr>
    </w:p>
    <w:p w14:paraId="1761A56C" w14:textId="70347A80" w:rsidR="000C61E4" w:rsidRPr="00484783" w:rsidRDefault="000C61E4" w:rsidP="002C3B18">
      <w:pPr>
        <w:pStyle w:val="Heading2"/>
        <w:numPr>
          <w:ilvl w:val="1"/>
          <w:numId w:val="56"/>
        </w:numPr>
        <w:ind w:left="0" w:firstLine="720"/>
        <w:rPr>
          <w:b/>
          <w:bCs/>
          <w:sz w:val="28"/>
          <w:szCs w:val="28"/>
        </w:rPr>
      </w:pPr>
      <w:bookmarkStart w:id="217" w:name="_Toc72485116"/>
      <w:r w:rsidRPr="00484783">
        <w:rPr>
          <w:b/>
          <w:bCs/>
          <w:sz w:val="28"/>
          <w:szCs w:val="28"/>
        </w:rPr>
        <w:t>Priekšlikumi kapitālsabiedrību darbības uzlabošanai</w:t>
      </w:r>
      <w:bookmarkEnd w:id="217"/>
    </w:p>
    <w:p w14:paraId="1813EB8A" w14:textId="77777777" w:rsidR="000C61E4" w:rsidRDefault="000C61E4" w:rsidP="00D02FB3">
      <w:pPr>
        <w:pStyle w:val="paragraph"/>
        <w:spacing w:before="0" w:beforeAutospacing="0" w:after="0" w:afterAutospacing="0"/>
        <w:ind w:firstLine="720"/>
        <w:jc w:val="both"/>
        <w:textAlignment w:val="baseline"/>
        <w:rPr>
          <w:iCs/>
        </w:rPr>
      </w:pPr>
    </w:p>
    <w:p w14:paraId="4F3FD5AA" w14:textId="77777777" w:rsidR="000C61E4" w:rsidRPr="00727C65" w:rsidRDefault="000C61E4" w:rsidP="00EB2134">
      <w:pPr>
        <w:spacing w:after="120"/>
        <w:ind w:firstLine="720"/>
        <w:jc w:val="both"/>
      </w:pPr>
      <w:r w:rsidRPr="00727C65">
        <w:t>Balstoties uz Valsts Kontroles revīzijas ziņojumā “</w:t>
      </w:r>
      <w:r w:rsidRPr="00727C65">
        <w:rPr>
          <w:b/>
          <w:bCs/>
          <w:i/>
          <w:iCs/>
        </w:rPr>
        <w:t>Vai Talsu novada pašvaldība pārvalda kapitālsabiedrības, sekojot tiesiskuma un labākās prakses principiem?”</w:t>
      </w:r>
      <w:r w:rsidRPr="00727C65">
        <w:t xml:space="preserve">  konstatēto </w:t>
      </w:r>
      <w:r w:rsidR="00586B25">
        <w:t>pašvaldības tiek aicinātas</w:t>
      </w:r>
      <w:r w:rsidR="00727C65">
        <w:t xml:space="preserve"> </w:t>
      </w:r>
      <w:r w:rsidR="00727C65" w:rsidRPr="00727C65">
        <w:t>ņemt vērā turpmāk norādīto kapitālsabiedrību darbības uzlabošanai:</w:t>
      </w:r>
    </w:p>
    <w:p w14:paraId="5EF4AE00"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Pārvērtēt pašvaldību iesaistīti komercdarbībā un kapitālsabiedrībās.  Iesakām izmantot Valsts kontroles izveidoto labas kapitālsabiedrību pārvaldības procesu</w:t>
      </w:r>
      <w:r w:rsidRPr="00727C65">
        <w:rPr>
          <w:rStyle w:val="FootnoteReference"/>
          <w:sz w:val="24"/>
          <w:szCs w:val="24"/>
        </w:rPr>
        <w:footnoteReference w:id="64"/>
      </w:r>
      <w:r w:rsidRPr="00727C65">
        <w:rPr>
          <w:sz w:val="24"/>
          <w:szCs w:val="24"/>
        </w:rPr>
        <w:t>, kuru pašvaldības var izmantot pašnovērtējuma veikšanai, kā arī  Konkurences padomes izstrādātās vadlīnijas</w:t>
      </w:r>
      <w:r w:rsidRPr="00727C65">
        <w:rPr>
          <w:rStyle w:val="FootnoteReference"/>
          <w:sz w:val="24"/>
          <w:szCs w:val="24"/>
        </w:rPr>
        <w:footnoteReference w:id="65"/>
      </w:r>
      <w:r w:rsidRPr="00727C65">
        <w:rPr>
          <w:sz w:val="24"/>
          <w:szCs w:val="24"/>
        </w:rPr>
        <w:t>. Konstatēt, kāda ir tirgus situācija konkrētajās nozarēs, kurās sniedz vai grasās sniegt pakalpojumu.</w:t>
      </w:r>
    </w:p>
    <w:p w14:paraId="6BC42EA2"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Nodrošina efektīvu iekšējās kontroles sistēmu darbību kapitālsabiedrībās.</w:t>
      </w:r>
    </w:p>
    <w:p w14:paraId="603DE79F"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Izvērtēt kapitālsabiedrību finanšu stāvokli veicot vispusīgu un visaptverošu finanšu rādītāju analīzi, objektīvi analizēt  informācija par kapitālsabiedrības darbību, identificējot riskus un vājās vietas kapitālsabiedrības darbībā. Kapitālsabiedrības grāmatvedības uzskaiti organizēt tā, lai tā sniegtu pašvaldībai pietiekamu informāciju par pakalpojumu izmaksām un būtu iespējams izvērtēt, kāds finansēšanas modelis pašvaldībai ir izdevīgāks.</w:t>
      </w:r>
    </w:p>
    <w:p w14:paraId="41EBB8D2"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Labas finanšu pārvaldības organizēšana kapitālsabiedrību budžeta plānošanā. Sekot līdzi, lai tiktu organizēta infrastruktūras saglabāšana un attīstība ilgtermiņā pakalpojuma saņēmēja interesēs.</w:t>
      </w:r>
    </w:p>
    <w:p w14:paraId="0B1E2603"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 xml:space="preserve">Izstrādāt kritērijus pēc kādiem tiek organizēta kapitālsabiedrības pārvaldība. </w:t>
      </w:r>
    </w:p>
    <w:p w14:paraId="1EA4ECC7"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Novērst politisko ietekmi pašvaldību kapitālsabiedrību lēmumos attiecībā uz kapitālsabiedrības sniegto pakalpojumu klāstu. Lai uzlabotu kapitālsabiedrību darbības pārvaldību un nodrošinātu lēmumu neatkarību no nevēlamas politiskās ietekmes, izstrādāt kapitālsabiedrību pārvaldības kārtību, nosakot caurspīdīgu sistēmu par atbildības un pienākumu sadalījumu starp kapitālsabiedrību pārvaldībā iesaistītajiem subjektiem, saziņas un informācijas apmaiņas kartību, atbilstošas iekšējās kontroles sistēmas un atbildīgos par to īstenošanu.</w:t>
      </w:r>
    </w:p>
    <w:p w14:paraId="381C3DCC"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Sekot līdzi, lai pašvaldību pieņemtie lēmumi attiecībā uz kapitālsabiedrībām ir  balstīti uz objektīvu un pamatotu informāciju, tie ir caurskatāmi un ir iespējams pārliecināties par to pamatotību.</w:t>
      </w:r>
    </w:p>
    <w:p w14:paraId="2E7B9B18"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i/>
          <w:iCs/>
          <w:sz w:val="24"/>
          <w:szCs w:val="24"/>
        </w:rPr>
      </w:pPr>
      <w:r w:rsidRPr="00727C65">
        <w:rPr>
          <w:sz w:val="24"/>
          <w:szCs w:val="24"/>
        </w:rPr>
        <w:t xml:space="preserve">Nodrošināt normatīvajos aktos noteiktās informācijas publiskošana pašvaldību un kapitālsabiedrību mājaslapās. </w:t>
      </w:r>
      <w:r w:rsidRPr="00727C65">
        <w:rPr>
          <w:i/>
          <w:iCs/>
          <w:sz w:val="24"/>
          <w:szCs w:val="24"/>
        </w:rPr>
        <w:t xml:space="preserve">Lai iedzīvotāji gūtu pārliecību par to, ka kapitālsabiedrības darbojas viņu interesēs un iedzīvotāji saņems pašvaldības solītos labumus, gan pašvaldībām, gan kapitālsabiedrībām ir pienākums publiskot informāciju par kapitālsabiedrību darbību, ekonomiskajiem rādītājiem, kapitālsabiedrību valdes locekļiem, kā arī kapitālsabiedrību gada pārskatus. </w:t>
      </w:r>
    </w:p>
    <w:p w14:paraId="56F9B558"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Veikt mērķtiecīgus pakalpojumu saņēmēju apmierinātības vērtējumus (piemēram, anketēšana), lai apzinātu problēmas pakalpojumu kvalitātē un pieejamībā. Šāda izpēte sniegtu Pašvaldībai un kapitālsabiedrībām pamatotu informāciju par pilnveidojamajām jomām pakalpojumu sniegšanā un ļautu pārliecināties, vai privātais sektors nespēj nodrošināt kvalitatīvāku pakalpojumu sniegšanu.</w:t>
      </w:r>
    </w:p>
    <w:p w14:paraId="44AED1B4"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Nodrošināt, ka pašvaldību kapitālsabiedrības sniedz pakalpojumus tikai tām deleģētā uzdevuma ietvaros.</w:t>
      </w:r>
    </w:p>
    <w:p w14:paraId="01AFACFA"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Attiecībā uz pašvaldību kapitālsabiedrību darbību mediju jomā, nepieļaut darbības, kas rada neobjektivitātes riskus saistībā ar kapitālsabiedrības sagatavotajiem sižetiem par  pašvaldības darbību, piemēram, finansējumu piešķirt nekonkretizētu sižetu veidošanai (nevis par konkrētiem sižetiem par pašvaldības darbību).</w:t>
      </w:r>
    </w:p>
    <w:p w14:paraId="4B8BAA58" w14:textId="77777777" w:rsidR="000C61E4" w:rsidRDefault="000C61E4" w:rsidP="002C3B18">
      <w:pPr>
        <w:pStyle w:val="ListParagraph"/>
        <w:widowControl/>
        <w:numPr>
          <w:ilvl w:val="0"/>
          <w:numId w:val="39"/>
        </w:numPr>
        <w:autoSpaceDE/>
        <w:autoSpaceDN/>
        <w:spacing w:after="120"/>
        <w:ind w:left="0" w:firstLine="720"/>
        <w:contextualSpacing/>
        <w:jc w:val="both"/>
        <w:textAlignment w:val="baseline"/>
        <w:rPr>
          <w:i/>
          <w:iCs/>
          <w:sz w:val="24"/>
          <w:szCs w:val="24"/>
        </w:rPr>
      </w:pPr>
      <w:r w:rsidRPr="00727C65">
        <w:rPr>
          <w:sz w:val="24"/>
          <w:szCs w:val="24"/>
        </w:rPr>
        <w:t>Attiec</w:t>
      </w:r>
      <w:r w:rsidR="00727C65">
        <w:rPr>
          <w:sz w:val="24"/>
          <w:szCs w:val="24"/>
        </w:rPr>
        <w:t>ī</w:t>
      </w:r>
      <w:r w:rsidRPr="00727C65">
        <w:rPr>
          <w:sz w:val="24"/>
          <w:szCs w:val="24"/>
        </w:rPr>
        <w:t xml:space="preserve">bā uz ēku apsaimniekošanu nodrošināt, ka dzīvojamo māju pārvaldīšanas darbības veic persona ar atbilstošu pieredzi un izglītību un ēku mājas lietas tiek vestas atbilstoši normatīvajos aktos noteiktajam. </w:t>
      </w:r>
      <w:r w:rsidRPr="00727C65">
        <w:rPr>
          <w:i/>
          <w:iCs/>
          <w:sz w:val="24"/>
          <w:szCs w:val="24"/>
        </w:rPr>
        <w:t>Saeima ir norādījusi, ka dzīvojamo māju pārvaldīšana ir atbildīgs process, kas prasa plašas zināšanas un iemaņas, lai novērstu iespējamos riskus. Izglītības un kvalifikācijas prasības pārvaldniekam tika noteiktas, samērojot personas tiesību ierobežojumu ar sabiedrības interesēm, proti, lai pārvaldīšanas procesā nepieļautu citu personu drošības vai veselības aizskārumu un saglabātu apkārtējās vides kvalitāti. Tātad nosacījumam par pārvaldnieka izglītību mērķis ir aizsargāt personu tiesības, t.sk. uz kvalitatīvu dzīvojamās mājas pārvaldīšanu un sabiedrības drošību</w:t>
      </w:r>
      <w:r w:rsidRPr="00727C65">
        <w:rPr>
          <w:rStyle w:val="FootnoteReference"/>
          <w:i/>
          <w:iCs/>
          <w:sz w:val="24"/>
          <w:szCs w:val="24"/>
        </w:rPr>
        <w:footnoteReference w:id="66"/>
      </w:r>
      <w:r w:rsidRPr="00727C65">
        <w:rPr>
          <w:i/>
          <w:iCs/>
          <w:sz w:val="24"/>
          <w:szCs w:val="24"/>
        </w:rPr>
        <w:t>.</w:t>
      </w:r>
    </w:p>
    <w:p w14:paraId="4812BC4D" w14:textId="77777777" w:rsidR="00727C65" w:rsidRDefault="00727C65" w:rsidP="00727C65">
      <w:pPr>
        <w:shd w:val="clear" w:color="auto" w:fill="FFFFFF"/>
        <w:spacing w:before="120" w:after="120"/>
        <w:ind w:firstLine="720"/>
        <w:jc w:val="both"/>
        <w:rPr>
          <w:i/>
        </w:rPr>
      </w:pPr>
      <w:r w:rsidRPr="00E8439B">
        <w:rPr>
          <w:i/>
        </w:rPr>
        <w:t>(ar papildinājumiem, kas izdarīti 2021.gada 11.martā</w:t>
      </w:r>
      <w:r>
        <w:rPr>
          <w:i/>
        </w:rPr>
        <w:t>)</w:t>
      </w:r>
    </w:p>
    <w:p w14:paraId="11CEA7A6" w14:textId="77777777" w:rsidR="0011259D" w:rsidRDefault="0011259D" w:rsidP="009009ED">
      <w:pPr>
        <w:pStyle w:val="Heading2"/>
        <w:numPr>
          <w:ilvl w:val="0"/>
          <w:numId w:val="0"/>
        </w:numPr>
        <w:ind w:left="717"/>
      </w:pPr>
    </w:p>
    <w:p w14:paraId="40023E55" w14:textId="6E0D2279" w:rsidR="0011259D" w:rsidRPr="00EB2134" w:rsidRDefault="008518D8" w:rsidP="009009ED">
      <w:pPr>
        <w:pStyle w:val="Heading2"/>
        <w:numPr>
          <w:ilvl w:val="0"/>
          <w:numId w:val="0"/>
        </w:numPr>
        <w:ind w:left="717"/>
        <w:rPr>
          <w:b/>
          <w:bCs/>
          <w:iCs/>
          <w:sz w:val="28"/>
          <w:szCs w:val="28"/>
        </w:rPr>
      </w:pPr>
      <w:bookmarkStart w:id="218" w:name="_Toc72485117"/>
      <w:r>
        <w:rPr>
          <w:b/>
          <w:bCs/>
          <w:iCs/>
          <w:sz w:val="28"/>
          <w:szCs w:val="28"/>
        </w:rPr>
        <w:t>29</w:t>
      </w:r>
      <w:r w:rsidR="009009ED" w:rsidRPr="00EB2134">
        <w:rPr>
          <w:b/>
          <w:bCs/>
          <w:iCs/>
          <w:sz w:val="28"/>
          <w:szCs w:val="28"/>
        </w:rPr>
        <w:t>.6.</w:t>
      </w:r>
      <w:r w:rsidR="0011259D" w:rsidRPr="00EB2134">
        <w:rPr>
          <w:b/>
          <w:bCs/>
          <w:iCs/>
          <w:sz w:val="28"/>
          <w:szCs w:val="28"/>
        </w:rPr>
        <w:t xml:space="preserve">  Par pašvaldības informatīvo izdevumu</w:t>
      </w:r>
      <w:bookmarkEnd w:id="218"/>
    </w:p>
    <w:p w14:paraId="311E111B" w14:textId="77777777" w:rsidR="0011259D" w:rsidRPr="00EB2134" w:rsidRDefault="0011259D" w:rsidP="008518D8">
      <w:pPr>
        <w:shd w:val="clear" w:color="auto" w:fill="FFFFFF"/>
        <w:spacing w:before="120" w:after="120"/>
        <w:ind w:firstLine="717"/>
        <w:jc w:val="both"/>
        <w:rPr>
          <w:b/>
          <w:bCs/>
        </w:rPr>
      </w:pPr>
      <w:r w:rsidRPr="00EB2134">
        <w:rPr>
          <w:b/>
          <w:bCs/>
        </w:rPr>
        <w:t>Par pašvaldības informatīvā izdevuma normatīvo regulējumu</w:t>
      </w:r>
    </w:p>
    <w:p w14:paraId="6983048F" w14:textId="15D42569" w:rsidR="00D7574E" w:rsidRPr="00EB2134" w:rsidRDefault="00D7574E" w:rsidP="00D7574E">
      <w:pPr>
        <w:shd w:val="clear" w:color="auto" w:fill="FFFFFF"/>
        <w:spacing w:before="120" w:after="120"/>
        <w:ind w:firstLine="720"/>
        <w:jc w:val="both"/>
      </w:pPr>
      <w:r w:rsidRPr="00EB2134">
        <w:t>Saskaņā ar Valsts pārvaldes iekārtas likuma 10.panta septīto daļu viens no valsts pārvaldes pienākumiem ir informēt sabiedrību par savu darbību. Vienlaikus likuma “Par pašvaldību” 14.</w:t>
      </w:r>
      <w:r w:rsidRPr="00EB2134">
        <w:rPr>
          <w:vertAlign w:val="superscript"/>
        </w:rPr>
        <w:t>1</w:t>
      </w:r>
      <w:r w:rsidRPr="00EB2134">
        <w:t>pants par pašvaldības informatīvo izdevumu izdošanu noteic, ka pašvaldība ir tiesīga izdot informatīvu izdevumu – periodisku iespiedtehnikā izdotu izdevumu, kurā tā informē vietējos iedzīvotājus par šā likuma 6.pantā noteikto funkciju izpildi, kā arī publicē šajā likumā un citos normatīvajos aktos noteikto informāciju. Informatīvajā izdevumā publicē tikai šajā pantā minēto informāciju, un tas ir pieejams bez maksas. Šā panta noteikumi attiecas arī uz informatīvā izdevuma pārpublicēšanu elektroniski. Savukārt šā panta trešā daļa, noteic, ka informatīvo izdevumu izdod ne biežāk kā vienu reizi mēnesī. Šis ierobežojums neattiecas uz informatīvajiem izdevumiem, kuros publicē tikai pašvaldības un tās institūciju pieņemtos tiesību aktus un to skaidrojumus.</w:t>
      </w:r>
    </w:p>
    <w:p w14:paraId="6252D44A" w14:textId="77777777" w:rsidR="00D7574E" w:rsidRPr="00EB2134" w:rsidRDefault="00D7574E" w:rsidP="00FD56A2">
      <w:pPr>
        <w:shd w:val="clear" w:color="auto" w:fill="FFFFFF"/>
        <w:spacing w:before="120" w:after="120"/>
        <w:ind w:firstLine="709"/>
        <w:jc w:val="both"/>
      </w:pPr>
      <w:r w:rsidRPr="00EB2134">
        <w:t>Tātad pašvaldība ir tiesīga savā informatīvajā izdevumā iekļaut informāciju par funkcijām, kas noteiktas likuma “Par pašvaldībām” 6. pantā, proti, par:</w:t>
      </w:r>
    </w:p>
    <w:p w14:paraId="1EA6FBC4" w14:textId="77777777" w:rsidR="00D7574E" w:rsidRPr="00EB2134" w:rsidRDefault="00D7574E" w:rsidP="00141EDF">
      <w:pPr>
        <w:shd w:val="clear" w:color="auto" w:fill="FFFFFF"/>
        <w:tabs>
          <w:tab w:val="left" w:pos="1134"/>
        </w:tabs>
        <w:spacing w:before="120" w:after="120"/>
        <w:ind w:firstLine="720"/>
        <w:jc w:val="both"/>
      </w:pPr>
      <w:r w:rsidRPr="00EB2134">
        <w:t>1)</w:t>
      </w:r>
      <w:r w:rsidRPr="00EB2134">
        <w:tab/>
        <w:t>šajā likumā noteiktajām autonomajām funkcijām (7. pants);</w:t>
      </w:r>
    </w:p>
    <w:p w14:paraId="071562BA" w14:textId="77777777" w:rsidR="00D7574E" w:rsidRPr="00EB2134" w:rsidRDefault="00D7574E" w:rsidP="009C1733">
      <w:pPr>
        <w:shd w:val="clear" w:color="auto" w:fill="FFFFFF"/>
        <w:tabs>
          <w:tab w:val="left" w:pos="1134"/>
        </w:tabs>
        <w:spacing w:before="120" w:after="120"/>
        <w:ind w:firstLine="720"/>
        <w:jc w:val="both"/>
      </w:pPr>
      <w:r w:rsidRPr="00EB2134">
        <w:t>2)</w:t>
      </w:r>
      <w:r w:rsidRPr="00EB2134">
        <w:tab/>
        <w:t>citos likumos noteiktajām autonomajām funkcijām (8. pants);</w:t>
      </w:r>
    </w:p>
    <w:p w14:paraId="5A7928D9" w14:textId="77777777" w:rsidR="00D7574E" w:rsidRPr="00EB2134" w:rsidRDefault="00D7574E" w:rsidP="009C1733">
      <w:pPr>
        <w:shd w:val="clear" w:color="auto" w:fill="FFFFFF"/>
        <w:tabs>
          <w:tab w:val="left" w:pos="1134"/>
        </w:tabs>
        <w:spacing w:before="120" w:after="120"/>
        <w:ind w:firstLine="720"/>
        <w:jc w:val="both"/>
      </w:pPr>
      <w:r w:rsidRPr="00EB2134">
        <w:t>3)</w:t>
      </w:r>
      <w:r w:rsidRPr="00EB2134">
        <w:tab/>
        <w:t>deleģētajām valsts pārvaldes funkcijām, kuru izpilde šajā likumā noteiktajā kārtībā nodota attiecīgajai pašvaldībai (9. pants);</w:t>
      </w:r>
    </w:p>
    <w:p w14:paraId="7520FE45" w14:textId="77777777" w:rsidR="00D7574E" w:rsidRPr="00EB2134" w:rsidRDefault="00D7574E" w:rsidP="009C1733">
      <w:pPr>
        <w:shd w:val="clear" w:color="auto" w:fill="FFFFFF"/>
        <w:tabs>
          <w:tab w:val="left" w:pos="1134"/>
        </w:tabs>
        <w:spacing w:before="120" w:after="120"/>
        <w:ind w:firstLine="720"/>
        <w:jc w:val="both"/>
      </w:pPr>
      <w:r w:rsidRPr="00EB2134">
        <w:t>4)</w:t>
      </w:r>
      <w:r w:rsidRPr="00EB2134">
        <w:tab/>
        <w:t>citu pašvaldību kompetencē ietilpstošajām funkcijām, kuru izpilde šajā likumā noteiktajā kārtībā nodota attiecīgajai pašvaldībai (10. pants);</w:t>
      </w:r>
    </w:p>
    <w:p w14:paraId="0DC79D6C" w14:textId="77777777" w:rsidR="00D7574E" w:rsidRPr="00EB2134" w:rsidRDefault="00D7574E" w:rsidP="009C1733">
      <w:pPr>
        <w:shd w:val="clear" w:color="auto" w:fill="FFFFFF"/>
        <w:tabs>
          <w:tab w:val="left" w:pos="1134"/>
        </w:tabs>
        <w:spacing w:before="120" w:after="120"/>
        <w:ind w:firstLine="720"/>
        <w:jc w:val="both"/>
      </w:pPr>
      <w:r w:rsidRPr="00EB2134">
        <w:t>5)</w:t>
      </w:r>
      <w:r w:rsidRPr="00EB2134">
        <w:tab/>
        <w:t>pārvaldes uzdevumiem, kuru izpildi valsts pārvaldes iestādes šajā likumā noteiktajā kārtībā uzdevušas pašvaldībām (11. pants);</w:t>
      </w:r>
    </w:p>
    <w:p w14:paraId="3DEEF18E" w14:textId="77777777" w:rsidR="00D7574E" w:rsidRPr="00EB2134" w:rsidRDefault="00D7574E" w:rsidP="009C1733">
      <w:pPr>
        <w:shd w:val="clear" w:color="auto" w:fill="FFFFFF"/>
        <w:tabs>
          <w:tab w:val="left" w:pos="1134"/>
        </w:tabs>
        <w:spacing w:before="120" w:after="120"/>
        <w:ind w:firstLine="720"/>
        <w:jc w:val="both"/>
      </w:pPr>
      <w:r w:rsidRPr="00EB2134">
        <w:t>6)</w:t>
      </w:r>
      <w:r w:rsidRPr="00EB2134">
        <w:tab/>
        <w:t>autonomajām funkcijām, kas tiek īstenotas kā brīvprātīgās iniciatīvas (12. pants).</w:t>
      </w:r>
    </w:p>
    <w:p w14:paraId="12B5ACB4" w14:textId="77777777" w:rsidR="00D7574E" w:rsidRPr="00EB2134" w:rsidRDefault="00D7574E" w:rsidP="009C1733">
      <w:pPr>
        <w:shd w:val="clear" w:color="auto" w:fill="FFFFFF"/>
        <w:spacing w:before="120" w:after="120"/>
        <w:ind w:firstLine="709"/>
        <w:jc w:val="both"/>
      </w:pPr>
      <w:r w:rsidRPr="00EB2134">
        <w:t>Vienlaikus jāņem vērā, ka saskaņā ar likumu “Par pašvaldībām” pašvaldība publicē informatīvajā izdevumā arī:</w:t>
      </w:r>
    </w:p>
    <w:p w14:paraId="5EAF403E" w14:textId="06ABFD79" w:rsidR="00D7574E" w:rsidRPr="00EB2134" w:rsidRDefault="00D7574E" w:rsidP="009C1733">
      <w:pPr>
        <w:shd w:val="clear" w:color="auto" w:fill="FFFFFF"/>
        <w:tabs>
          <w:tab w:val="left" w:pos="1134"/>
        </w:tabs>
        <w:spacing w:before="120" w:after="120"/>
        <w:ind w:firstLine="720"/>
        <w:jc w:val="both"/>
      </w:pPr>
      <w:r w:rsidRPr="00EB2134">
        <w:t>1)</w:t>
      </w:r>
      <w:r w:rsidRPr="00EB2134">
        <w:tab/>
        <w:t>saistošos noteikumus, ja novada pašvaldība informatīvo izdevumu ir noteikusi par saistošo noteikumu publicēšanas vietu (45.panta piektā daļa; piemērojama līdz 31.12.2021.);</w:t>
      </w:r>
    </w:p>
    <w:p w14:paraId="044075F9" w14:textId="0F27B3A5" w:rsidR="00D7574E" w:rsidRPr="00EB2134" w:rsidRDefault="00D7574E" w:rsidP="009C1733">
      <w:pPr>
        <w:shd w:val="clear" w:color="auto" w:fill="FFFFFF"/>
        <w:tabs>
          <w:tab w:val="left" w:pos="1134"/>
        </w:tabs>
        <w:spacing w:before="120" w:after="120"/>
        <w:ind w:firstLine="720"/>
        <w:jc w:val="both"/>
      </w:pPr>
      <w:r w:rsidRPr="00EB2134">
        <w:t>2)</w:t>
      </w:r>
      <w:r w:rsidRPr="00EB2134">
        <w:tab/>
        <w:t>informatīvu ziņojumu (kopsavilkumu) par publiskās apspriešanas rezultātiem un domes pieņemto lēmumu, kurā izmantoti publiskās apspriešanas rezultāti, ja šī informācija netiek publicēta vietējā laikrakstā (61.</w:t>
      </w:r>
      <w:r w:rsidRPr="00EB2134">
        <w:rPr>
          <w:vertAlign w:val="superscript"/>
        </w:rPr>
        <w:t>2</w:t>
      </w:r>
      <w:r w:rsidRPr="00EB2134">
        <w:t>panta ceturtā un piektā daļa).</w:t>
      </w:r>
    </w:p>
    <w:p w14:paraId="37FA9711" w14:textId="77777777" w:rsidR="00727C65" w:rsidRPr="00EB2134" w:rsidRDefault="0011259D" w:rsidP="008518D8">
      <w:pPr>
        <w:shd w:val="clear" w:color="auto" w:fill="FFFFFF"/>
        <w:spacing w:before="120" w:after="120"/>
        <w:ind w:firstLine="720"/>
        <w:jc w:val="both"/>
        <w:rPr>
          <w:b/>
          <w:bCs/>
        </w:rPr>
      </w:pPr>
      <w:r w:rsidRPr="00EB2134">
        <w:rPr>
          <w:b/>
          <w:bCs/>
        </w:rPr>
        <w:t>Par pašvaldības informatīvā izdevuma izplatīšanu ārpus pašvaldības administratīvās teritorijas</w:t>
      </w:r>
    </w:p>
    <w:p w14:paraId="23823734" w14:textId="01238CA0" w:rsidR="00D7574E" w:rsidRPr="00EB2134" w:rsidRDefault="00D7574E" w:rsidP="00D7574E">
      <w:pPr>
        <w:shd w:val="clear" w:color="auto" w:fill="FFFFFF"/>
        <w:spacing w:before="120" w:after="120"/>
        <w:ind w:firstLine="720"/>
        <w:jc w:val="both"/>
      </w:pPr>
      <w:r w:rsidRPr="00EB2134">
        <w:t xml:space="preserve">Tātad Valsts pārvaldes iekārtas likums un likums “Par pašvaldībām” paredz, ka pašvaldības informatīvā izdevuma izdošana ir saistīta ar sabiedrības informēšanas pienākumu par pašvaldības darbību un primāri – par pašvaldības funkciju izpildi. Saskaņā ar likuma “Par pašvaldībām” 3.panta pirmo daļu pašvaldības darbības un funkciju izpildes pamatmērķis ir attiecīgās administratīvās teritorijas iedzīvotāju interešu nodrošināšana. Svarīgi uzsvērt, ka ar pašvaldības pienākumu par savu darbību informēt sabiedrību, tiek saprasts pienākums </w:t>
      </w:r>
      <w:proofErr w:type="spellStart"/>
      <w:r w:rsidRPr="00EB2134">
        <w:t>visupirms</w:t>
      </w:r>
      <w:proofErr w:type="spellEnd"/>
      <w:r w:rsidRPr="00EB2134">
        <w:t xml:space="preserve"> informēt vietējo kopienu – pašvaldības teritorijā dzīvesvietu deklarējušos un dzīvojošos iedzīvotājus.</w:t>
      </w:r>
    </w:p>
    <w:p w14:paraId="558C7911" w14:textId="7D4A8E91" w:rsidR="00D7574E" w:rsidRPr="00EB2134" w:rsidRDefault="00D7574E" w:rsidP="00D7574E">
      <w:pPr>
        <w:shd w:val="clear" w:color="auto" w:fill="FFFFFF"/>
        <w:spacing w:before="120" w:after="120"/>
        <w:ind w:firstLine="720"/>
        <w:jc w:val="both"/>
      </w:pPr>
      <w:r w:rsidRPr="00EB2134">
        <w:t>Turklāt informatīvā izdevuma izdošana tiek finansēta no attiecīgās pašvaldības budžeta līdzekļiem, ko atbilstoši likuma “Par pašvaldībām” 76.pantam un 77.panta otrajai daļai veido arī fizisko personu nodokļu maksājumi un kas primāri izlietojami attiecīgās administratīvās teritorijas iedzīvotāju vajadzību apmierināšanai. Līdz ar to nav saskatāms pamatojums pašvaldības informatīvo izdevumu izplatīt citas pašvaldības administratīvajā teritorijā.</w:t>
      </w:r>
    </w:p>
    <w:p w14:paraId="090D5D57" w14:textId="7BA4EF73" w:rsidR="00D7574E" w:rsidRPr="00EB2134" w:rsidRDefault="00D7574E" w:rsidP="00D7574E">
      <w:pPr>
        <w:shd w:val="clear" w:color="auto" w:fill="FFFFFF"/>
        <w:spacing w:before="120" w:after="120"/>
        <w:ind w:firstLine="720"/>
        <w:jc w:val="both"/>
      </w:pPr>
      <w:r w:rsidRPr="00EB2134">
        <w:t>Vienlaikus likuma “Par pašvaldībām” 95.pants noteic, ka, lai risinātu uzdevumus, kuros ir ieinteresētas visas vai vairākas pašvaldības, tām ir tiesības sadarboties. Valsts pārvaldes iekārtas likuma 54.panta ceturtā daļa precizē, ka iestādes var sadarboties gan atsevišķā gadījumā, gan pastāvīgi.</w:t>
      </w:r>
    </w:p>
    <w:p w14:paraId="60C2961D" w14:textId="77777777" w:rsidR="00D7574E" w:rsidRPr="00EB2134" w:rsidRDefault="00D7574E" w:rsidP="00D7574E">
      <w:pPr>
        <w:shd w:val="clear" w:color="auto" w:fill="FFFFFF"/>
        <w:spacing w:before="120" w:after="120"/>
        <w:ind w:firstLine="720"/>
        <w:jc w:val="both"/>
      </w:pPr>
      <w:r w:rsidRPr="00EB2134">
        <w:t xml:space="preserve">Ņemot vērā minēto, apvienojamās pašvaldības var sadarboties, lai nodrošinātu pašvaldību iedzīvotāju informēšanu par administratīvi teritoriālās reformas norisi, tai skaitā vienoties, ka pašvaldības savos informatīvajos izdevumos iekļauj vienotu informāciju par tām darbībām, kas tiek veiktas </w:t>
      </w:r>
      <w:proofErr w:type="spellStart"/>
      <w:r w:rsidRPr="00EB2134">
        <w:t>jaunveidojamā</w:t>
      </w:r>
      <w:proofErr w:type="spellEnd"/>
      <w:r w:rsidRPr="00EB2134">
        <w:t xml:space="preserve"> novada izveidošanā. Tādejādi tiktu nodrošināts, ka katra pašvaldība informatīvajā izdevumā atspoguļo administratīvi teritoriālo reformu regulējošo normatīvo aktu ietvaros pieņemtos lēmumus, to skaidrojumus un citus īstenotos pasākumus, veicinot saskaņotas un objektīvas informācijas pieejamību visā sabiedrībā kopumā.</w:t>
      </w:r>
    </w:p>
    <w:p w14:paraId="2405C9A1" w14:textId="31B7673F" w:rsidR="001D60A3" w:rsidRPr="00227A10" w:rsidRDefault="001D60A3" w:rsidP="002C3B18">
      <w:pPr>
        <w:pStyle w:val="Heading2"/>
        <w:numPr>
          <w:ilvl w:val="1"/>
          <w:numId w:val="58"/>
        </w:numPr>
        <w:ind w:left="0" w:firstLine="720"/>
        <w:rPr>
          <w:b/>
          <w:bCs/>
          <w:sz w:val="28"/>
          <w:szCs w:val="28"/>
        </w:rPr>
      </w:pPr>
      <w:bookmarkStart w:id="219" w:name="_Toc72485118"/>
      <w:r w:rsidRPr="00227A10">
        <w:rPr>
          <w:b/>
          <w:bCs/>
          <w:sz w:val="28"/>
          <w:szCs w:val="28"/>
        </w:rPr>
        <w:t>Ieteikumi pašvaldībām par darbu ar jaunatni</w:t>
      </w:r>
      <w:bookmarkEnd w:id="219"/>
    </w:p>
    <w:p w14:paraId="0D14D8F8" w14:textId="65A36A3E" w:rsidR="001D60A3" w:rsidRPr="00EB2134" w:rsidRDefault="001D60A3" w:rsidP="001D60A3">
      <w:pPr>
        <w:shd w:val="clear" w:color="auto" w:fill="FFFFFF"/>
        <w:spacing w:before="120" w:after="120"/>
        <w:ind w:firstLine="720"/>
        <w:jc w:val="both"/>
      </w:pPr>
      <w:r w:rsidRPr="00EB2134">
        <w:t>Latvijas Jaunatnes padome sadarbībā ar Izglītības un zinātnes ministriju, Jaunatnes starptautisko programmu aģentūru un Latvijas Pašvaldību savienību ir izveidojusi rokasgrāmatu un apkopojusi ieteikumus pašvaldībām darba ar jaunatni sistēmas attīstībai un darba ar jaunatni veikšanai pēc ATR.</w:t>
      </w:r>
    </w:p>
    <w:p w14:paraId="73D44D66" w14:textId="77777777" w:rsidR="001D60A3" w:rsidRPr="00EB2134" w:rsidRDefault="001D60A3" w:rsidP="001D60A3">
      <w:pPr>
        <w:shd w:val="clear" w:color="auto" w:fill="FFFFFF"/>
        <w:spacing w:before="120" w:after="120"/>
        <w:ind w:firstLine="720"/>
        <w:jc w:val="both"/>
      </w:pPr>
      <w:r w:rsidRPr="00EB2134">
        <w:t>Pašvaldību apvienošanās ir lieliska iespēja izvērtēt pašreizējo sistēmu, to uzlabot un, iespējams, izveidot jaunu, efektīvu sistēmu un mehānismus darbam ar jaunatni pašvaldībā.</w:t>
      </w:r>
    </w:p>
    <w:p w14:paraId="32AA41CF" w14:textId="77777777" w:rsidR="001D60A3" w:rsidRPr="00EB2134" w:rsidRDefault="001D60A3" w:rsidP="001D60A3">
      <w:pPr>
        <w:shd w:val="clear" w:color="auto" w:fill="FFFFFF"/>
        <w:spacing w:before="120" w:after="120"/>
        <w:ind w:firstLine="720"/>
        <w:jc w:val="both"/>
      </w:pPr>
      <w:r w:rsidRPr="00EB2134">
        <w:t xml:space="preserve">Rokasgrāmata par darbu ar jaunatni pēc ATR ir pieejama Latvijas pašvaldību savienības tīmekļvietnē: </w:t>
      </w:r>
      <w:hyperlink r:id="rId91" w:history="1">
        <w:r w:rsidRPr="00EB2134">
          <w:rPr>
            <w:rStyle w:val="Hyperlink"/>
          </w:rPr>
          <w:t>https://www.lps.lv/lv/apvienibas/jaunatnes-lietas/6685-rokasgramata-par-darbu-ar-jaunatni-pec-atr</w:t>
        </w:r>
      </w:hyperlink>
    </w:p>
    <w:p w14:paraId="48AB7080" w14:textId="4BA8291F" w:rsidR="006957EA" w:rsidRPr="00EB2134" w:rsidRDefault="008518D8" w:rsidP="009009ED">
      <w:pPr>
        <w:pStyle w:val="Heading2"/>
        <w:numPr>
          <w:ilvl w:val="0"/>
          <w:numId w:val="0"/>
        </w:numPr>
        <w:ind w:left="717"/>
        <w:rPr>
          <w:b/>
          <w:bCs/>
          <w:sz w:val="28"/>
          <w:szCs w:val="28"/>
        </w:rPr>
      </w:pPr>
      <w:bookmarkStart w:id="220" w:name="_Toc72485119"/>
      <w:r>
        <w:rPr>
          <w:b/>
          <w:bCs/>
          <w:sz w:val="28"/>
          <w:szCs w:val="28"/>
        </w:rPr>
        <w:t>29</w:t>
      </w:r>
      <w:r w:rsidR="009009ED" w:rsidRPr="00EB2134">
        <w:rPr>
          <w:b/>
          <w:bCs/>
          <w:sz w:val="28"/>
          <w:szCs w:val="28"/>
        </w:rPr>
        <w:t xml:space="preserve">.8. </w:t>
      </w:r>
      <w:r w:rsidR="006957EA" w:rsidRPr="00EB2134">
        <w:rPr>
          <w:b/>
          <w:bCs/>
          <w:sz w:val="28"/>
          <w:szCs w:val="28"/>
        </w:rPr>
        <w:t>Ieteikumi muzeju darbībai pēc ATR</w:t>
      </w:r>
      <w:bookmarkEnd w:id="220"/>
    </w:p>
    <w:p w14:paraId="7407B138" w14:textId="77777777" w:rsidR="006957EA" w:rsidRPr="00EB2134" w:rsidRDefault="006957EA" w:rsidP="006957EA">
      <w:pPr>
        <w:jc w:val="both"/>
      </w:pPr>
    </w:p>
    <w:p w14:paraId="66269F90" w14:textId="7062A7C4" w:rsidR="006957EA" w:rsidRPr="00EB2134" w:rsidRDefault="006957EA" w:rsidP="00EB2134">
      <w:pPr>
        <w:spacing w:after="120"/>
        <w:ind w:firstLine="720"/>
        <w:jc w:val="both"/>
      </w:pPr>
      <w:r w:rsidRPr="00EB2134">
        <w:t xml:space="preserve">Latvijas </w:t>
      </w:r>
      <w:r w:rsidR="009C1733" w:rsidRPr="00EB2134">
        <w:t>M</w:t>
      </w:r>
      <w:r w:rsidRPr="00EB2134">
        <w:t>uzeju biedrība</w:t>
      </w:r>
      <w:r w:rsidR="009C1733" w:rsidRPr="00EB2134">
        <w:t xml:space="preserve"> (turpmāk – LMB)</w:t>
      </w:r>
      <w:r w:rsidRPr="00EB2134">
        <w:t xml:space="preserve"> un Latvijas </w:t>
      </w:r>
      <w:r w:rsidR="009C1733" w:rsidRPr="00EB2134">
        <w:t>M</w:t>
      </w:r>
      <w:r w:rsidRPr="00EB2134">
        <w:t>uzeju padome</w:t>
      </w:r>
      <w:r w:rsidR="009C1733" w:rsidRPr="00EB2134">
        <w:t xml:space="preserve"> (turpmāk- LMP)</w:t>
      </w:r>
      <w:r w:rsidRPr="00EB2134">
        <w:t xml:space="preserve"> ir sagatavojusi ieteikumus pašvaldībām kā orientierus (vadlīnijas), veicot izmaiņas līdzšinējā pašvaldību muzeju struktūrā un pārvaldībā un turpinot muzeju darbību jaunajos novados pēc 2021.gada 1.jūlija.  </w:t>
      </w:r>
    </w:p>
    <w:p w14:paraId="72C438A4" w14:textId="425ECDDC" w:rsidR="006957EA" w:rsidRPr="00EB2134" w:rsidRDefault="006957EA" w:rsidP="002C3B18">
      <w:pPr>
        <w:numPr>
          <w:ilvl w:val="0"/>
          <w:numId w:val="44"/>
        </w:numPr>
        <w:tabs>
          <w:tab w:val="left" w:pos="1134"/>
        </w:tabs>
        <w:spacing w:after="120"/>
        <w:ind w:left="0" w:firstLine="720"/>
        <w:jc w:val="both"/>
      </w:pPr>
      <w:r w:rsidRPr="00EB2134">
        <w:t xml:space="preserve">Veidojot muzeju darbības un pārvaldības sistēmu </w:t>
      </w:r>
      <w:proofErr w:type="spellStart"/>
      <w:r w:rsidRPr="00EB2134">
        <w:t>jaunizveidotajos</w:t>
      </w:r>
      <w:proofErr w:type="spellEnd"/>
      <w:r w:rsidRPr="00EB2134">
        <w:t xml:space="preserve"> novados, respektēt Latvijas Republikas Muzeju likumā noteikto, īpašu vērību veltot muzeju darbības juridisko formu izvēlei; muzeju un kultūras mantojuma objektu nošķīrumam; pašvaldību muzeju obligātajai akreditācijas prasībai un citiem Muzeju likuma nosacījumiem. 2021.gadā Saeima ir veikusi grozījumus Muzeju likumā, kas spēkā stājas no 2021.gada 14.aprīļa.</w:t>
      </w:r>
      <w:r w:rsidRPr="00EB2134">
        <w:rPr>
          <w:rStyle w:val="FootnoteReference"/>
        </w:rPr>
        <w:footnoteReference w:id="67"/>
      </w:r>
      <w:r w:rsidRPr="00EB2134">
        <w:t xml:space="preserve"> </w:t>
      </w:r>
    </w:p>
    <w:p w14:paraId="6CBDE9E8" w14:textId="77777777" w:rsidR="006957EA" w:rsidRPr="00EB2134" w:rsidRDefault="006957EA" w:rsidP="00EB2134">
      <w:pPr>
        <w:spacing w:after="120"/>
        <w:ind w:firstLine="720"/>
        <w:jc w:val="both"/>
      </w:pPr>
      <w:r w:rsidRPr="00EB2134">
        <w:t>2) Pašvaldību lēmumu sagatavošanas procesā iesaistīt muzejus un citas ar kultūrvēsturisko mantojumu saistītās institūcijas. Muzeju nozarei ir svarīgi izprast sagatavoto lēmumu loģiku, paust savu viedokli un sniegt priekšlikumus, tādējādi radot priekšnoteikumus sekmīgai muzeju darbībai arī pēc ATR. Muzeji nebaidās no pārmaiņām, vienlaikus uzskatot, ka risinājumiem ir jābūt argumentētiem, ir nepieciešama skaidrība, kāda būs muzeju loma jaunajā novadā, vai muzeju skatījums, veidojot novadu kultūras attīstības jaunās stratēģijas, tiks respektēts. Lai padarītu procesu pēc iespējas caurspīdīgu, par nozarei nozīmīgiem lēmumiem aicinām informēt LMP un LMB.</w:t>
      </w:r>
    </w:p>
    <w:p w14:paraId="4CC34CB6" w14:textId="4A0C3B7A" w:rsidR="006957EA" w:rsidRPr="00EB2134" w:rsidRDefault="006957EA" w:rsidP="00EB2134">
      <w:pPr>
        <w:spacing w:after="120"/>
        <w:ind w:firstLine="720"/>
        <w:jc w:val="both"/>
      </w:pPr>
      <w:r w:rsidRPr="00EB2134">
        <w:t>3) Izstrādājot risinājumus muzeju un citu jauno novadu teritorijās esošo kultūras mantojuma objektu pārvaldībai, piedāvā</w:t>
      </w:r>
      <w:r w:rsidR="0038470A" w:rsidRPr="00EB2134">
        <w:t>ts</w:t>
      </w:r>
      <w:r w:rsidRPr="00EB2134">
        <w:t xml:space="preserve"> izvērtēt vairākus modeļus, kas ir izkristalizējušies muzeju nozares diskusijās</w:t>
      </w:r>
      <w:r w:rsidR="003A1699" w:rsidRPr="00EB2134">
        <w:t>:</w:t>
      </w:r>
    </w:p>
    <w:p w14:paraId="7B62BD74" w14:textId="525286E5" w:rsidR="006957EA" w:rsidRPr="00EB2134" w:rsidRDefault="003A1699" w:rsidP="00EB2134">
      <w:pPr>
        <w:spacing w:after="120"/>
        <w:ind w:firstLine="720"/>
        <w:jc w:val="both"/>
      </w:pPr>
      <w:bookmarkStart w:id="221" w:name="_Hlk69147185"/>
      <w:r w:rsidRPr="00EB2134">
        <w:t xml:space="preserve">a) </w:t>
      </w:r>
      <w:r w:rsidR="0038470A" w:rsidRPr="00EB2134">
        <w:t>p</w:t>
      </w:r>
      <w:r w:rsidR="006957EA" w:rsidRPr="00EB2134">
        <w:t xml:space="preserve">ašvaldībā tiek izveidota </w:t>
      </w:r>
      <w:r w:rsidR="006957EA" w:rsidRPr="00EB2134">
        <w:rPr>
          <w:b/>
          <w:bCs/>
        </w:rPr>
        <w:t>Kultūras pārvalde,</w:t>
      </w:r>
      <w:r w:rsidR="006957EA" w:rsidRPr="00EB2134">
        <w:t xml:space="preserve"> </w:t>
      </w:r>
      <w:bookmarkEnd w:id="221"/>
      <w:r w:rsidR="006957EA" w:rsidRPr="00EB2134">
        <w:t>kuras padotībā ir visas novada teritorijā esošās kultūras institūcijas: muzeji, bibliotēkas, kultūras nami, kultūras mantojuma objekti u.c.</w:t>
      </w:r>
      <w:r w:rsidR="0038470A" w:rsidRPr="00EB2134">
        <w:t>;</w:t>
      </w:r>
    </w:p>
    <w:p w14:paraId="160AF518" w14:textId="658CEFBB" w:rsidR="006957EA" w:rsidRPr="00EB2134" w:rsidRDefault="003A1699" w:rsidP="00EB2134">
      <w:pPr>
        <w:spacing w:after="120"/>
        <w:ind w:firstLine="720"/>
        <w:jc w:val="both"/>
      </w:pPr>
      <w:bookmarkStart w:id="222" w:name="_Hlk69147153"/>
      <w:r w:rsidRPr="00EB2134">
        <w:t xml:space="preserve">b) </w:t>
      </w:r>
      <w:r w:rsidR="0038470A" w:rsidRPr="00EB2134">
        <w:t>p</w:t>
      </w:r>
      <w:r w:rsidR="006957EA" w:rsidRPr="00EB2134">
        <w:t xml:space="preserve">ašvaldībā tiek izveidots viens </w:t>
      </w:r>
      <w:r w:rsidR="006957EA" w:rsidRPr="00EB2134">
        <w:rPr>
          <w:b/>
          <w:bCs/>
        </w:rPr>
        <w:t xml:space="preserve">centrālais muzejs, </w:t>
      </w:r>
      <w:r w:rsidR="006957EA" w:rsidRPr="00EB2134">
        <w:t>kura funkcijās ietilpst citu novada teritorijā esošu patstāvīgi darbojošos muzeju un kultūras mantojuma objektu pārraudzība</w:t>
      </w:r>
      <w:r w:rsidR="00E73296" w:rsidRPr="00EB2134">
        <w:t>;</w:t>
      </w:r>
      <w:bookmarkEnd w:id="222"/>
    </w:p>
    <w:p w14:paraId="3D694733" w14:textId="69AE36EC" w:rsidR="006957EA" w:rsidRPr="00EB2134" w:rsidRDefault="003A1699" w:rsidP="00EB2134">
      <w:pPr>
        <w:spacing w:after="120"/>
        <w:ind w:firstLine="720"/>
        <w:jc w:val="both"/>
      </w:pPr>
      <w:bookmarkStart w:id="223" w:name="_Hlk69147119"/>
      <w:r w:rsidRPr="00EB2134">
        <w:t xml:space="preserve">c) </w:t>
      </w:r>
      <w:r w:rsidR="00E73296" w:rsidRPr="00EB2134">
        <w:t>p</w:t>
      </w:r>
      <w:r w:rsidR="006957EA" w:rsidRPr="00EB2134">
        <w:t>ašvaldības teritorijā esošo muzeju un kultūras mantojuma objektu</w:t>
      </w:r>
      <w:r w:rsidR="006957EA" w:rsidRPr="00EB2134">
        <w:rPr>
          <w:b/>
          <w:bCs/>
        </w:rPr>
        <w:t xml:space="preserve"> strukturāla apvienošana</w:t>
      </w:r>
      <w:r w:rsidR="006957EA" w:rsidRPr="00EB2134">
        <w:t xml:space="preserve"> </w:t>
      </w:r>
      <w:r w:rsidR="006957EA" w:rsidRPr="00EB2134">
        <w:rPr>
          <w:b/>
          <w:bCs/>
        </w:rPr>
        <w:t>vai pievienošana esošajam muzejam</w:t>
      </w:r>
      <w:r w:rsidR="006957EA" w:rsidRPr="00EB2134">
        <w:rPr>
          <w:bCs/>
          <w:i/>
        </w:rPr>
        <w:t>,</w:t>
      </w:r>
      <w:r w:rsidR="006957EA" w:rsidRPr="00EB2134">
        <w:t xml:space="preserve"> iekļaujot tos vienotā administratīvā institūcijā, taču saglabājot arī teritoriālas struktūrvienības</w:t>
      </w:r>
      <w:r w:rsidR="00E73296" w:rsidRPr="00EB2134">
        <w:t>;</w:t>
      </w:r>
    </w:p>
    <w:p w14:paraId="0ADD532F" w14:textId="5B7DE83B" w:rsidR="006957EA" w:rsidRPr="00EB2134" w:rsidRDefault="003A1699" w:rsidP="00EB2134">
      <w:pPr>
        <w:spacing w:after="120"/>
        <w:ind w:firstLine="720"/>
        <w:jc w:val="both"/>
        <w:rPr>
          <w:bCs/>
        </w:rPr>
      </w:pPr>
      <w:bookmarkStart w:id="224" w:name="_Hlk69147088"/>
      <w:bookmarkEnd w:id="223"/>
      <w:r w:rsidRPr="00EB2134">
        <w:t xml:space="preserve">d) </w:t>
      </w:r>
      <w:r w:rsidR="00E73296" w:rsidRPr="00EB2134">
        <w:t>p</w:t>
      </w:r>
      <w:r w:rsidR="006957EA" w:rsidRPr="00EB2134">
        <w:t xml:space="preserve">ašvaldības teritorijā tiek saglabāta </w:t>
      </w:r>
      <w:r w:rsidR="006957EA" w:rsidRPr="00EB2134">
        <w:rPr>
          <w:b/>
        </w:rPr>
        <w:t xml:space="preserve">decentralizēta muzeju darbība, </w:t>
      </w:r>
      <w:r w:rsidR="006957EA" w:rsidRPr="00EB2134">
        <w:rPr>
          <w:bCs/>
        </w:rPr>
        <w:t>kur katrs akreditētais muzejs turpina savu darbību patstāvīgi.</w:t>
      </w:r>
    </w:p>
    <w:p w14:paraId="67CCFBE0" w14:textId="77777777" w:rsidR="003A1699" w:rsidRPr="00EB2134" w:rsidRDefault="006957EA" w:rsidP="00EB2134">
      <w:pPr>
        <w:spacing w:after="120"/>
        <w:ind w:firstLine="720"/>
        <w:jc w:val="both"/>
        <w:rPr>
          <w:bCs/>
        </w:rPr>
      </w:pPr>
      <w:bookmarkStart w:id="225" w:name="_Hlk69295931"/>
      <w:bookmarkEnd w:id="224"/>
      <w:r w:rsidRPr="00EB2134">
        <w:rPr>
          <w:bCs/>
        </w:rPr>
        <w:t xml:space="preserve">Aplūkotie muzeju pārvaldības modeļi nav vienīgie iespējamie – pašvaldības sadarbībā ar iesaistītajām kultūras institūcijām, argumentējot citu scenāriju lietderību, var kombinēt piedāvāto modeļu atsevišķus elementus un lemt par konkrētajai situācijai atbilstošāko un perspektīvāko modeli.   </w:t>
      </w:r>
      <w:bookmarkEnd w:id="225"/>
    </w:p>
    <w:p w14:paraId="3DE7BD5B" w14:textId="28865E93" w:rsidR="006957EA" w:rsidRPr="00EB2134" w:rsidRDefault="003A1699" w:rsidP="00EB2134">
      <w:pPr>
        <w:spacing w:after="120"/>
        <w:ind w:firstLine="720"/>
        <w:jc w:val="both"/>
        <w:rPr>
          <w:bCs/>
        </w:rPr>
      </w:pPr>
      <w:r w:rsidRPr="00EB2134">
        <w:rPr>
          <w:bCs/>
        </w:rPr>
        <w:t>4)</w:t>
      </w:r>
      <w:r w:rsidR="00896738" w:rsidRPr="00EB2134">
        <w:rPr>
          <w:bCs/>
        </w:rPr>
        <w:t xml:space="preserve"> </w:t>
      </w:r>
      <w:r w:rsidR="006957EA" w:rsidRPr="00EB2134">
        <w:rPr>
          <w:bCs/>
        </w:rPr>
        <w:t>Pirms lēmumu, kas saistīti ar līdzšinējās pašvaldības muzeju pārvaldības reorganizāciju, pieņemšanas, pašvaldībām sagatavotos lēmumu projektus Muzeju likuma 6.panta noteiktajā kārtībā izskatīt LMP, saņemot profesionālu atzinumu par sagatavoto lēmumu un tā atbilstību nozares vispārējām interesēm.</w:t>
      </w:r>
    </w:p>
    <w:p w14:paraId="7E5824FF" w14:textId="2B0762C1" w:rsidR="001D60A3" w:rsidRPr="00EB2134" w:rsidRDefault="005069B8" w:rsidP="001D60A3">
      <w:pPr>
        <w:shd w:val="clear" w:color="auto" w:fill="FFFFFF"/>
        <w:spacing w:before="120" w:after="120"/>
        <w:ind w:firstLine="720"/>
        <w:jc w:val="both"/>
        <w:rPr>
          <w:u w:val="single"/>
        </w:rPr>
      </w:pPr>
      <w:r w:rsidRPr="00EB2134">
        <w:rPr>
          <w:u w:val="single"/>
        </w:rPr>
        <w:t xml:space="preserve">Papildus </w:t>
      </w:r>
      <w:r w:rsidR="002A15B1" w:rsidRPr="00EB2134">
        <w:rPr>
          <w:u w:val="single"/>
        </w:rPr>
        <w:t xml:space="preserve">aicinām </w:t>
      </w:r>
      <w:r w:rsidRPr="00EB2134">
        <w:rPr>
          <w:u w:val="single"/>
        </w:rPr>
        <w:t xml:space="preserve">skatīt metodikas pielikumā pievienoto </w:t>
      </w:r>
      <w:r w:rsidR="00E045CB" w:rsidRPr="00EB2134">
        <w:rPr>
          <w:u w:val="single"/>
        </w:rPr>
        <w:t xml:space="preserve">Latvijas </w:t>
      </w:r>
      <w:r w:rsidR="008F5415" w:rsidRPr="00EB2134">
        <w:rPr>
          <w:u w:val="single"/>
        </w:rPr>
        <w:t>M</w:t>
      </w:r>
      <w:r w:rsidR="00E045CB" w:rsidRPr="00EB2134">
        <w:rPr>
          <w:u w:val="single"/>
        </w:rPr>
        <w:t>uzeju biedrības 2021.gada 19.aprīļa vēstuli Nr.14</w:t>
      </w:r>
      <w:r w:rsidR="003A1699" w:rsidRPr="00EB2134">
        <w:rPr>
          <w:u w:val="single"/>
        </w:rPr>
        <w:t>.</w:t>
      </w:r>
      <w:r w:rsidR="003E45BC" w:rsidRPr="00EB2134">
        <w:rPr>
          <w:u w:val="single"/>
        </w:rPr>
        <w:t>, kur ir sniegti ieteikumi muzeju darbībai pēc administratīvi teritoriālās reformas un sniegts detalizēts Muzeju likuma normu izklāsts, kas būtu jāievēro Administratīvi teritoriālās reformas kontekstā.</w:t>
      </w:r>
    </w:p>
    <w:p w14:paraId="16903BC8" w14:textId="77777777" w:rsidR="001C7557" w:rsidRPr="00EB2134" w:rsidRDefault="001C7557" w:rsidP="001C7557">
      <w:pPr>
        <w:shd w:val="clear" w:color="auto" w:fill="FFFFFF"/>
        <w:spacing w:before="120" w:after="120"/>
        <w:jc w:val="both"/>
        <w:rPr>
          <w:u w:val="single"/>
        </w:rPr>
      </w:pPr>
    </w:p>
    <w:p w14:paraId="25C32130" w14:textId="13C12B02" w:rsidR="008518D8" w:rsidRPr="008518D8" w:rsidRDefault="008518D8" w:rsidP="002C3B18">
      <w:pPr>
        <w:pStyle w:val="Heading1"/>
        <w:numPr>
          <w:ilvl w:val="0"/>
          <w:numId w:val="58"/>
        </w:numPr>
        <w:ind w:left="0" w:firstLine="720"/>
        <w:rPr>
          <w:b/>
          <w:bCs w:val="0"/>
          <w:sz w:val="28"/>
          <w:szCs w:val="28"/>
        </w:rPr>
      </w:pPr>
      <w:bookmarkStart w:id="226" w:name="_Hlk71191182"/>
      <w:bookmarkStart w:id="227" w:name="_Toc72485120"/>
      <w:r w:rsidRPr="008518D8">
        <w:rPr>
          <w:b/>
          <w:bCs w:val="0"/>
          <w:sz w:val="28"/>
          <w:szCs w:val="28"/>
        </w:rPr>
        <w:t xml:space="preserve">Par </w:t>
      </w:r>
      <w:proofErr w:type="spellStart"/>
      <w:r w:rsidRPr="008518D8">
        <w:rPr>
          <w:b/>
          <w:bCs w:val="0"/>
          <w:sz w:val="28"/>
          <w:szCs w:val="28"/>
        </w:rPr>
        <w:t>jaunveidojamo</w:t>
      </w:r>
      <w:proofErr w:type="spellEnd"/>
      <w:r w:rsidRPr="008518D8">
        <w:rPr>
          <w:b/>
          <w:bCs w:val="0"/>
          <w:sz w:val="28"/>
          <w:szCs w:val="28"/>
        </w:rPr>
        <w:t xml:space="preserve"> pašvaldību struktūru un iestāžu veidošanu</w:t>
      </w:r>
      <w:bookmarkEnd w:id="227"/>
    </w:p>
    <w:p w14:paraId="49DCFCD0" w14:textId="77777777" w:rsidR="008518D8" w:rsidRPr="002D5F60" w:rsidRDefault="008518D8" w:rsidP="008518D8"/>
    <w:p w14:paraId="3DDB9141" w14:textId="77777777" w:rsidR="008518D8" w:rsidRPr="002D5F60" w:rsidRDefault="008518D8" w:rsidP="008518D8">
      <w:pPr>
        <w:spacing w:after="120"/>
        <w:ind w:firstLine="720"/>
        <w:jc w:val="both"/>
      </w:pPr>
      <w:r w:rsidRPr="002D5F60">
        <w:t>Nosakot pašvaldības organizatoriskās struktūras optimālāko modeli, īpaša uzmanība pašvaldībām jāpievērš principiem, kas ļauj sabalansēt pašvaldības darbības efektivitātes paaugstināšanu un izvairīšanos no negatīvām sociālām, ekonomiskām un politiskām sekām:</w:t>
      </w:r>
    </w:p>
    <w:p w14:paraId="2B602E5A" w14:textId="77777777" w:rsidR="008518D8" w:rsidRPr="002D5F60" w:rsidRDefault="008518D8" w:rsidP="008518D8">
      <w:pPr>
        <w:spacing w:after="120"/>
        <w:ind w:firstLine="720"/>
        <w:jc w:val="both"/>
      </w:pPr>
      <w:r w:rsidRPr="002D5F60">
        <w:t>1) organizatoriskai struktūrai ir jābūt veidotai tā, lai tā nodrošinātu visu funkciju efektīvu izpildi;</w:t>
      </w:r>
    </w:p>
    <w:p w14:paraId="23DEEDF7" w14:textId="77777777" w:rsidR="008518D8" w:rsidRPr="002D5F60" w:rsidRDefault="008518D8" w:rsidP="008518D8">
      <w:pPr>
        <w:spacing w:after="120"/>
        <w:ind w:firstLine="720"/>
        <w:jc w:val="both"/>
      </w:pPr>
      <w:r w:rsidRPr="002D5F60">
        <w:t xml:space="preserve">2) iedzīvotāju vajadzības un ērtība ir funkciju izpildes organizācijas pamatā. Veicot vairāku organizāciju apvienošanu, administratīvās (pārvaldes) funkcijas maksimāli jākoncentrē, bet pakalpojumu funkcijas jāorganizē saskaņā ar subsidiaritātes principu; </w:t>
      </w:r>
    </w:p>
    <w:p w14:paraId="3A5BEA35" w14:textId="77777777" w:rsidR="008518D8" w:rsidRPr="002D5F60" w:rsidRDefault="008518D8" w:rsidP="008518D8">
      <w:pPr>
        <w:spacing w:after="120"/>
        <w:ind w:firstLine="720"/>
        <w:jc w:val="both"/>
      </w:pPr>
      <w:r w:rsidRPr="002D5F60">
        <w:t>3) pašvaldībām ir pienākums nodrošināt pakalpojuma pieejamību ikvienā teritoriālā iedalījuma vienībā;</w:t>
      </w:r>
    </w:p>
    <w:p w14:paraId="7334C60C" w14:textId="77777777" w:rsidR="008518D8" w:rsidRPr="002D5F60" w:rsidRDefault="008518D8" w:rsidP="008518D8">
      <w:pPr>
        <w:spacing w:after="120"/>
        <w:ind w:firstLine="720"/>
        <w:jc w:val="both"/>
        <w:rPr>
          <w:b/>
          <w:bCs/>
          <w:color w:val="212529"/>
          <w:shd w:val="clear" w:color="auto" w:fill="FFFFFF"/>
        </w:rPr>
      </w:pPr>
      <w:r w:rsidRPr="002D5F60">
        <w:t>4) pašvaldībām apvienošanās procesā ir jānodrošina funkciju izpildes nepārtrauktība.</w:t>
      </w:r>
      <w:r w:rsidRPr="002D5F60">
        <w:rPr>
          <w:b/>
          <w:bCs/>
          <w:color w:val="212529"/>
          <w:shd w:val="clear" w:color="auto" w:fill="FFFFFF"/>
        </w:rPr>
        <w:t xml:space="preserve"> </w:t>
      </w:r>
    </w:p>
    <w:p w14:paraId="4A9EAF8C" w14:textId="77777777" w:rsidR="008518D8" w:rsidRPr="002D5F60" w:rsidRDefault="008518D8" w:rsidP="008518D8">
      <w:pPr>
        <w:ind w:firstLine="720"/>
        <w:jc w:val="both"/>
        <w:rPr>
          <w:shd w:val="clear" w:color="auto" w:fill="FFFFFF"/>
        </w:rPr>
      </w:pPr>
    </w:p>
    <w:p w14:paraId="44C16AFF"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 xml:space="preserve">Jautājumu par esošo darbinieku un iestāžu saglabāšanu vai reorganizāciju pašvaldības var plānot administratīvās struktūras projektā, ko apstiprinās un galīgo lēmumu par struktūru un darbiniekiem pieņems </w:t>
      </w:r>
      <w:proofErr w:type="spellStart"/>
      <w:r w:rsidRPr="002D5F60">
        <w:rPr>
          <w:color w:val="000000"/>
          <w:shd w:val="clear" w:color="auto" w:fill="FFFFFF"/>
        </w:rPr>
        <w:t>jaunizveidotās</w:t>
      </w:r>
      <w:proofErr w:type="spellEnd"/>
      <w:r w:rsidRPr="002D5F60">
        <w:rPr>
          <w:color w:val="000000"/>
          <w:shd w:val="clear" w:color="auto" w:fill="FFFFFF"/>
        </w:rPr>
        <w:t xml:space="preserve"> pašvaldības dome pēc 2021.gada 1.jūlija. </w:t>
      </w:r>
    </w:p>
    <w:p w14:paraId="4B328A02" w14:textId="77777777" w:rsidR="008518D8" w:rsidRPr="002D5F60" w:rsidRDefault="008518D8" w:rsidP="008518D8">
      <w:pPr>
        <w:ind w:firstLine="720"/>
        <w:jc w:val="both"/>
        <w:rPr>
          <w:strike/>
          <w:color w:val="000000"/>
          <w:shd w:val="clear" w:color="auto" w:fill="FFFFFF"/>
        </w:rPr>
      </w:pPr>
    </w:p>
    <w:p w14:paraId="6CE5529B"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Sadarbībā ar Labklājības ministriju un Tieslietu ministriju ir sagatavota tālāk norādītā rekomendējošā informācija pašvaldībām, kā nodrošināt atsevišķu iestāžu darbības nepārtrauktību pārejas periodā no 2021.gada 1.jūlija līdz jaunas struktūras izveidei.</w:t>
      </w:r>
    </w:p>
    <w:p w14:paraId="349EE305" w14:textId="77777777" w:rsidR="008518D8" w:rsidRPr="002D5F60" w:rsidRDefault="008518D8" w:rsidP="008518D8">
      <w:pPr>
        <w:ind w:firstLine="720"/>
        <w:jc w:val="both"/>
        <w:rPr>
          <w:color w:val="000000"/>
          <w:shd w:val="clear" w:color="auto" w:fill="FFFFFF"/>
        </w:rPr>
      </w:pPr>
    </w:p>
    <w:p w14:paraId="4E780112" w14:textId="12885FBE" w:rsidR="008518D8" w:rsidRPr="002D5F60" w:rsidRDefault="008518D8" w:rsidP="008518D8">
      <w:pPr>
        <w:pStyle w:val="Heading2"/>
        <w:numPr>
          <w:ilvl w:val="0"/>
          <w:numId w:val="0"/>
        </w:numPr>
        <w:ind w:left="717"/>
        <w:rPr>
          <w:b/>
          <w:bCs/>
          <w:sz w:val="28"/>
          <w:szCs w:val="28"/>
          <w:shd w:val="clear" w:color="auto" w:fill="FFFFFF"/>
        </w:rPr>
      </w:pPr>
      <w:bookmarkStart w:id="228" w:name="_Toc72485121"/>
      <w:r>
        <w:rPr>
          <w:b/>
          <w:bCs/>
          <w:sz w:val="28"/>
          <w:szCs w:val="28"/>
          <w:shd w:val="clear" w:color="auto" w:fill="FFFFFF"/>
        </w:rPr>
        <w:t>30</w:t>
      </w:r>
      <w:r w:rsidRPr="002D5F60">
        <w:rPr>
          <w:b/>
          <w:bCs/>
          <w:sz w:val="28"/>
          <w:szCs w:val="28"/>
          <w:shd w:val="clear" w:color="auto" w:fill="FFFFFF"/>
        </w:rPr>
        <w:t>.1. Dzimtsarakstu nodaļa</w:t>
      </w:r>
      <w:bookmarkEnd w:id="228"/>
    </w:p>
    <w:p w14:paraId="6CCDE99A" w14:textId="77777777" w:rsidR="008518D8" w:rsidRPr="002D5F60" w:rsidRDefault="008518D8" w:rsidP="008518D8">
      <w:pPr>
        <w:ind w:firstLine="720"/>
        <w:jc w:val="both"/>
      </w:pPr>
    </w:p>
    <w:p w14:paraId="32879F86" w14:textId="77777777" w:rsidR="008518D8" w:rsidRPr="002D5F60" w:rsidRDefault="008518D8" w:rsidP="008518D8">
      <w:pPr>
        <w:spacing w:after="120"/>
        <w:ind w:firstLine="720"/>
      </w:pPr>
      <w:r w:rsidRPr="002D5F60">
        <w:t>Īstenojot administratīvi teritoriālo reformu, pašvaldībām ir jānodrošina dzimtsarakstu nodaļu darba nepārtrauktība, kas savukārt aptver šādus organizatoriska rakstura jautājumus:</w:t>
      </w:r>
    </w:p>
    <w:p w14:paraId="17FFA4C9"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kā organizēt saistību un tiesību pārņemšanu pašvaldībā, lai tiktu nodrošināta dzimtsarakstu nodaļas darba nepārtrauktība;</w:t>
      </w:r>
    </w:p>
    <w:p w14:paraId="456162F9"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 xml:space="preserve">no kura brīža jāsāk darboties </w:t>
      </w:r>
      <w:proofErr w:type="spellStart"/>
      <w:r w:rsidRPr="002D5F60">
        <w:rPr>
          <w:sz w:val="24"/>
          <w:szCs w:val="24"/>
        </w:rPr>
        <w:t>jaunizveidoto</w:t>
      </w:r>
      <w:proofErr w:type="spellEnd"/>
      <w:r w:rsidRPr="002D5F60">
        <w:rPr>
          <w:sz w:val="24"/>
          <w:szCs w:val="24"/>
        </w:rPr>
        <w:t xml:space="preserve"> pašvaldību teritorijās izveidotajām dzimtsarakstu nodaļām (attiecīgi – kad jāsāk izmantot jaunās dzimtsarakstu nodaļu veidlapas, zīmogi);</w:t>
      </w:r>
    </w:p>
    <w:p w14:paraId="441ECDE3"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 xml:space="preserve">kā organizēt dzimtsarakstu nodaļu amatpersonu un darbinieku pieņemšanu, atlaišanu un pārcelšanu no šobrīd pastāvošajām dzimtsarakstu nodaļām uz </w:t>
      </w:r>
      <w:proofErr w:type="spellStart"/>
      <w:r w:rsidRPr="002D5F60">
        <w:rPr>
          <w:sz w:val="24"/>
          <w:szCs w:val="24"/>
        </w:rPr>
        <w:t>jaunizveidoto</w:t>
      </w:r>
      <w:proofErr w:type="spellEnd"/>
      <w:r w:rsidRPr="002D5F60">
        <w:rPr>
          <w:sz w:val="24"/>
          <w:szCs w:val="24"/>
        </w:rPr>
        <w:t xml:space="preserve"> pašvaldību dzimtsarakstu nodaļām.</w:t>
      </w:r>
    </w:p>
    <w:p w14:paraId="6CCD58BA" w14:textId="172BB8E2" w:rsidR="008518D8" w:rsidRPr="002D5F60" w:rsidRDefault="00801751" w:rsidP="008518D8">
      <w:pPr>
        <w:pStyle w:val="NoSpacing"/>
        <w:spacing w:after="120"/>
        <w:ind w:firstLine="720"/>
        <w:rPr>
          <w:szCs w:val="24"/>
        </w:rPr>
      </w:pPr>
      <w:r w:rsidRPr="00801751">
        <w:rPr>
          <w:szCs w:val="24"/>
        </w:rPr>
        <w:t xml:space="preserve">Laika posmā no 2021. gada 1. jūlija līdz jaunās administratīvās struktūras apstiprināšanai un izveidei, pastāv pārejas posms, un turpina darboties visas līdzšinējās pašvaldības iestādes, tai skaitā dzimtsarakstu nodaļas. </w:t>
      </w:r>
      <w:r>
        <w:rPr>
          <w:szCs w:val="24"/>
        </w:rPr>
        <w:t>D</w:t>
      </w:r>
      <w:r w:rsidRPr="00801751">
        <w:rPr>
          <w:szCs w:val="24"/>
        </w:rPr>
        <w:t>zimtsarakstu nodaļas turpina darbu noteiktajās darbības teritorijās, tāpat kā darbu turpina to darbinieki, izmantojot arī līdzšinējos zīmogus un veidlapas</w:t>
      </w:r>
      <w:r>
        <w:rPr>
          <w:szCs w:val="24"/>
        </w:rPr>
        <w:t>.</w:t>
      </w:r>
    </w:p>
    <w:p w14:paraId="280C3E6B" w14:textId="501582F7" w:rsidR="00801751" w:rsidRPr="00801751" w:rsidRDefault="00801751" w:rsidP="008518D8">
      <w:pPr>
        <w:pStyle w:val="NoSpacing"/>
        <w:spacing w:after="120"/>
        <w:ind w:firstLine="720"/>
        <w:rPr>
          <w:b/>
          <w:bCs/>
          <w:szCs w:val="24"/>
        </w:rPr>
      </w:pPr>
      <w:r w:rsidRPr="00801751">
        <w:rPr>
          <w:b/>
          <w:bCs/>
          <w:szCs w:val="24"/>
        </w:rPr>
        <w:t>Par dzimtsarakstu nodaļu izveidi</w:t>
      </w:r>
    </w:p>
    <w:p w14:paraId="1CD1BA8E" w14:textId="03607F9C" w:rsidR="008518D8" w:rsidRPr="002D5F60" w:rsidRDefault="008518D8" w:rsidP="008518D8">
      <w:pPr>
        <w:pStyle w:val="NoSpacing"/>
        <w:spacing w:after="120"/>
        <w:ind w:firstLine="720"/>
        <w:rPr>
          <w:szCs w:val="24"/>
        </w:rPr>
      </w:pPr>
      <w:r w:rsidRPr="002D5F60">
        <w:rPr>
          <w:szCs w:val="24"/>
        </w:rPr>
        <w:t xml:space="preserve">Saskaņā ar Civilstāvokļa aktu reģistrācijas likuma (turpmāk – Likums) 10.panta pirmo un otro daļu </w:t>
      </w:r>
      <w:r w:rsidRPr="002D5F60">
        <w:rPr>
          <w:szCs w:val="24"/>
          <w:u w:val="single"/>
        </w:rPr>
        <w:t>dzimtsarakstu nodaļu izveido pašvaldība</w:t>
      </w:r>
      <w:r w:rsidRPr="002D5F60">
        <w:rPr>
          <w:szCs w:val="24"/>
        </w:rPr>
        <w:t>. Dzimtsarakstu nodaļas darbības teritorija ir attiecīgās republikas pilsētas (</w:t>
      </w:r>
      <w:proofErr w:type="spellStart"/>
      <w:r w:rsidRPr="002D5F60">
        <w:rPr>
          <w:szCs w:val="24"/>
        </w:rPr>
        <w:t>valstspilsētas</w:t>
      </w:r>
      <w:proofErr w:type="spellEnd"/>
      <w:r w:rsidRPr="002D5F60">
        <w:rPr>
          <w:szCs w:val="24"/>
        </w:rPr>
        <w:t xml:space="preserve">) vai novada administratīvā teritorija, izņemot šā panta otrajā daļā minētos gadījumus. Pēc saskaņošanas ar tieslietu ministru </w:t>
      </w:r>
      <w:r w:rsidRPr="002D5F60">
        <w:rPr>
          <w:szCs w:val="24"/>
          <w:u w:val="single"/>
        </w:rPr>
        <w:t>pašvaldība savā administratīvajā teritorijā var izveidot vairākas dzimtsarakstu nodaļas vai arī vairākas pašvaldības var izveidot kopīgu dzimtsarakstu nodaļu</w:t>
      </w:r>
      <w:r w:rsidRPr="002D5F60">
        <w:rPr>
          <w:szCs w:val="24"/>
        </w:rPr>
        <w:t>. Šādos gadījumos nosakāma katras dzimtsarakstu nodaļas darbības teritorija.</w:t>
      </w:r>
    </w:p>
    <w:p w14:paraId="34EE8B1D" w14:textId="77777777" w:rsidR="008518D8" w:rsidRPr="002D5F60" w:rsidRDefault="008518D8" w:rsidP="008518D8">
      <w:pPr>
        <w:pStyle w:val="NoSpacing"/>
        <w:spacing w:after="120"/>
        <w:ind w:firstLine="720"/>
        <w:rPr>
          <w:szCs w:val="24"/>
        </w:rPr>
      </w:pPr>
      <w:r w:rsidRPr="002D5F60">
        <w:rPr>
          <w:szCs w:val="24"/>
        </w:rPr>
        <w:t xml:space="preserve">Ja pašvaldība vēlas savā teritorijā izveidot vairākas dzimtsarakstu nodaļas, vai arī vairākas pašvaldības vēlas izveidot kopīgu dzimtsarakstu nodaļu, attiecīgajām pašvaldībām </w:t>
      </w:r>
      <w:proofErr w:type="spellStart"/>
      <w:r w:rsidRPr="002D5F60">
        <w:rPr>
          <w:szCs w:val="24"/>
        </w:rPr>
        <w:t>jānosūta</w:t>
      </w:r>
      <w:proofErr w:type="spellEnd"/>
      <w:r w:rsidRPr="002D5F60">
        <w:rPr>
          <w:szCs w:val="24"/>
        </w:rPr>
        <w:t xml:space="preserve"> Tieslietu ministrijai lūgums saskaņot šo dzimtsarakstu nodaļu izveidi. Attiecīgi vairāku dzimtsarakstu nodaļu izveidi vienā pašvaldībā vai vairāku pašvaldību kopīgo dzimtsarakstu nodaļu izveidi, atļauts veikt pēc minētā saskaņojuma saņemšanas.</w:t>
      </w:r>
    </w:p>
    <w:p w14:paraId="3E5BB3D9" w14:textId="77777777" w:rsidR="008518D8" w:rsidRPr="002D5F60" w:rsidRDefault="008518D8" w:rsidP="008518D8">
      <w:pPr>
        <w:spacing w:after="120"/>
        <w:ind w:firstLine="720"/>
        <w:jc w:val="both"/>
      </w:pPr>
      <w:r w:rsidRPr="002D5F60">
        <w:t xml:space="preserve">Katrai pašvaldībai, īstenojot ATR, ir rīcības brīvība individuāli izvērtēt dzimtsarakstu nodaļas darbības jautājumu, ņemot vērā katras pašvaldības lielumu, infrastruktūru, iedzīvotāju skaitu un blīvumu un citus aspektus, kas pašvaldībai šķiet būtiski. Katra pašvaldība pati izlemj to, vai savas pašvaldības teritorijā nepieciešams veidot vienu dzimtsarakstu nodaļu, vairākas dzimtsarakstu nodaļas (attiecīgi nosakot katras </w:t>
      </w:r>
      <w:proofErr w:type="spellStart"/>
      <w:r w:rsidRPr="002D5F60">
        <w:t>jaunizveidotās</w:t>
      </w:r>
      <w:proofErr w:type="spellEnd"/>
      <w:r w:rsidRPr="002D5F60">
        <w:t xml:space="preserve"> dzimtsarakstu nodaļas darbības teritoriju), vai vienu dzimtsarakstu nodaļu ar vairākām pieņemšanas vietām (piemēram, pieņemot personu iesniegumus arī Valsts un pašvaldības vienotajos klientu pakalpojumu centros (turpmāk – klientu centri)). </w:t>
      </w:r>
    </w:p>
    <w:p w14:paraId="5F0F5D47" w14:textId="77777777" w:rsidR="008518D8" w:rsidRPr="002D5F60" w:rsidRDefault="008518D8" w:rsidP="008518D8">
      <w:pPr>
        <w:spacing w:after="120"/>
        <w:ind w:firstLine="720"/>
        <w:jc w:val="both"/>
      </w:pPr>
      <w:r w:rsidRPr="002D5F60">
        <w:t xml:space="preserve">Ja pašvaldība savā teritorijā izlems veidot vienu dzimtsarakstu nodaļu ar vairākām pieņemšanas vietām, tad </w:t>
      </w:r>
      <w:proofErr w:type="spellStart"/>
      <w:r w:rsidRPr="002D5F60">
        <w:t>jaunizveidotās</w:t>
      </w:r>
      <w:proofErr w:type="spellEnd"/>
      <w:r w:rsidRPr="002D5F60">
        <w:t xml:space="preserve"> dzimtsarakstu nodaļas darbības teritorija būs visa pašvaldība – attiecīgi arī laulības reģistrāciju </w:t>
      </w:r>
      <w:proofErr w:type="spellStart"/>
      <w:r w:rsidRPr="002D5F60">
        <w:t>jaunizveidotās</w:t>
      </w:r>
      <w:proofErr w:type="spellEnd"/>
      <w:r w:rsidRPr="002D5F60">
        <w:t xml:space="preserve"> dzimtsarakstu nodaļas amatpersonas varēs veikt visā pašvaldības teritorijā. </w:t>
      </w:r>
    </w:p>
    <w:p w14:paraId="6B7A57A3" w14:textId="77777777" w:rsidR="008518D8" w:rsidRPr="002D5F60" w:rsidRDefault="008518D8" w:rsidP="008518D8">
      <w:pPr>
        <w:pStyle w:val="NoSpacing"/>
        <w:spacing w:after="120"/>
        <w:ind w:firstLine="720"/>
        <w:rPr>
          <w:rFonts w:eastAsia="Times New Roman"/>
          <w:szCs w:val="24"/>
        </w:rPr>
      </w:pPr>
      <w:r w:rsidRPr="002D5F60">
        <w:rPr>
          <w:szCs w:val="24"/>
        </w:rPr>
        <w:t>Lemjot par dzimtsarakstu nodaļu izveidi, primāri nepieciešams vērtēt spēju pildīt pašvaldībai deleģēto funkciju (civilstāvokļa aktu reģistrāciju), ievērojot sabiedrības (attiecīgajā administratīvajā teritorijā) intereses, akcentējot pakalpojuma pieejamību un neradot apgrūtinājumu iedzīvotājiem. Kvalitatīvai un pieejamai civilstāvokļa aktu reģistrācijas funkcijai jābūt nodrošinātai pēc iespējas teritoriāli viendabīgi.</w:t>
      </w:r>
    </w:p>
    <w:p w14:paraId="4F81092A" w14:textId="77777777" w:rsidR="008518D8" w:rsidRPr="002D5F60" w:rsidRDefault="008518D8" w:rsidP="008518D8">
      <w:pPr>
        <w:pStyle w:val="NoSpacing"/>
        <w:spacing w:after="120"/>
        <w:ind w:firstLine="720"/>
        <w:rPr>
          <w:rFonts w:eastAsia="Times New Roman"/>
          <w:szCs w:val="24"/>
        </w:rPr>
      </w:pPr>
      <w:r w:rsidRPr="002D5F60">
        <w:rPr>
          <w:rFonts w:eastAsia="Times New Roman"/>
          <w:szCs w:val="24"/>
        </w:rPr>
        <w:t xml:space="preserve">Saskaņā ar </w:t>
      </w:r>
      <w:r w:rsidRPr="002D5F60">
        <w:rPr>
          <w:szCs w:val="24"/>
        </w:rPr>
        <w:t>Likuma 3.panta trešo daļu</w:t>
      </w:r>
      <w:r w:rsidRPr="002D5F60">
        <w:rPr>
          <w:rFonts w:eastAsia="Times New Roman"/>
          <w:szCs w:val="24"/>
        </w:rPr>
        <w:t xml:space="preserve"> </w:t>
      </w:r>
      <w:r w:rsidRPr="002D5F60">
        <w:rPr>
          <w:rFonts w:eastAsia="Times New Roman"/>
          <w:szCs w:val="24"/>
          <w:u w:val="single"/>
        </w:rPr>
        <w:t>dzimšanas, laulības un miršanas fakta reģistrāciju, kā arī civilstāvokļa aktu reģistra ierakstu aktualizēšanu un atjaunošanu veic dzimtsarakstu nodaļa</w:t>
      </w:r>
      <w:r w:rsidRPr="002D5F60">
        <w:rPr>
          <w:szCs w:val="24"/>
        </w:rPr>
        <w:t xml:space="preserve">. Līdz ar to pašvaldībās, kur personu iesniegumus civilstāvokļa aktu reģistrācijas jomā pēc administratīvi teritoriālās reformas veikšanas plānots pieņemt arī </w:t>
      </w:r>
      <w:r w:rsidRPr="002D5F60">
        <w:rPr>
          <w:rFonts w:eastAsia="Times New Roman"/>
          <w:szCs w:val="24"/>
        </w:rPr>
        <w:t xml:space="preserve">klientu centros, jāņem vērā, ka klientu centri varēs pieņemt personu iesniegumus un izsniegt jau sagatavotus civilstāvokļa aktu reģistrāciju apliecinošus dokumentus. </w:t>
      </w:r>
      <w:r w:rsidRPr="002D5F60">
        <w:rPr>
          <w:rFonts w:eastAsia="Times New Roman"/>
          <w:szCs w:val="24"/>
          <w:u w:val="single"/>
        </w:rPr>
        <w:t>Klientu centrs nebūs tiesīgs veikt civilstāvokļa akta reģistrāciju vai civilstāvokļa aktu reģistra ierakstu aktualizēšanu un atjaunošanu</w:t>
      </w:r>
      <w:r w:rsidRPr="002D5F60">
        <w:rPr>
          <w:rFonts w:eastAsia="Times New Roman"/>
          <w:szCs w:val="24"/>
        </w:rPr>
        <w:t>.</w:t>
      </w:r>
    </w:p>
    <w:p w14:paraId="7CA16A46" w14:textId="2073BCC2" w:rsidR="00801751" w:rsidRPr="002D5F60" w:rsidRDefault="00801751" w:rsidP="00801751">
      <w:pPr>
        <w:spacing w:after="120"/>
        <w:ind w:firstLine="720"/>
        <w:jc w:val="both"/>
      </w:pPr>
      <w:r w:rsidRPr="002D5F60">
        <w:t xml:space="preserve">Gadījumi, kādos </w:t>
      </w:r>
      <w:r w:rsidRPr="002D5F60">
        <w:rPr>
          <w:b/>
          <w:bCs/>
          <w:u w:val="single"/>
        </w:rPr>
        <w:t>ir</w:t>
      </w:r>
      <w:r w:rsidRPr="002D5F60">
        <w:t xml:space="preserve"> jāsaņem saskaņojums no Tieslietu ministrijas:</w:t>
      </w:r>
    </w:p>
    <w:p w14:paraId="57770D1E"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 xml:space="preserve">vienā </w:t>
      </w:r>
      <w:proofErr w:type="spellStart"/>
      <w:r w:rsidRPr="002D5F60">
        <w:rPr>
          <w:sz w:val="24"/>
          <w:szCs w:val="24"/>
        </w:rPr>
        <w:t>valstspilsētā</w:t>
      </w:r>
      <w:proofErr w:type="spellEnd"/>
      <w:r w:rsidRPr="002D5F60">
        <w:rPr>
          <w:sz w:val="24"/>
          <w:szCs w:val="24"/>
        </w:rPr>
        <w:t xml:space="preserve"> vai novadā plānots izveidot vairākas dzimtsarakstu nodaļas;</w:t>
      </w:r>
    </w:p>
    <w:p w14:paraId="0D3F2453"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vairākas pašvaldības vēlas izveidot kopīgu dzimtsarakstu nodaļu;</w:t>
      </w:r>
    </w:p>
    <w:p w14:paraId="4A613142"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plānots iecelt amatā dzimtsarakstu nodaļas amatpersonu (dzimtsarakstu nodaļas vadītāju vai dzimtsarakstu nodaļas vadītāja vietnieku).</w:t>
      </w:r>
    </w:p>
    <w:p w14:paraId="0DAB9828" w14:textId="77777777" w:rsidR="00801751" w:rsidRPr="002D5F60" w:rsidRDefault="00801751" w:rsidP="00801751">
      <w:pPr>
        <w:ind w:firstLine="720"/>
        <w:jc w:val="both"/>
      </w:pPr>
      <w:r w:rsidRPr="002D5F60">
        <w:t xml:space="preserve">Saskaņojums no Tieslietu ministrijas jāsaņem </w:t>
      </w:r>
      <w:r w:rsidRPr="002D5F60">
        <w:rPr>
          <w:b/>
          <w:bCs/>
          <w:u w:val="single"/>
        </w:rPr>
        <w:t>pirms</w:t>
      </w:r>
      <w:r w:rsidRPr="002D5F60">
        <w:t xml:space="preserve"> dzimtsarakstu nodaļu izveides vai amatpersonas iecelšanas amatā.</w:t>
      </w:r>
    </w:p>
    <w:p w14:paraId="0AF8EE95" w14:textId="77777777" w:rsidR="00801751" w:rsidRPr="002D5F60" w:rsidRDefault="00801751" w:rsidP="00801751">
      <w:pPr>
        <w:ind w:firstLine="720"/>
        <w:jc w:val="both"/>
      </w:pPr>
    </w:p>
    <w:p w14:paraId="0AE57883" w14:textId="77777777" w:rsidR="00801751" w:rsidRPr="002D5F60" w:rsidRDefault="00801751" w:rsidP="00801751">
      <w:pPr>
        <w:spacing w:after="120"/>
        <w:ind w:firstLine="720"/>
        <w:jc w:val="both"/>
      </w:pPr>
      <w:r w:rsidRPr="002D5F60">
        <w:t xml:space="preserve">Gadījumi, kādos </w:t>
      </w:r>
      <w:r w:rsidRPr="002D5F60">
        <w:rPr>
          <w:b/>
          <w:bCs/>
          <w:u w:val="single"/>
        </w:rPr>
        <w:t>nav</w:t>
      </w:r>
      <w:r w:rsidRPr="002D5F60">
        <w:t xml:space="preserve"> jāsaņem saskaņojums no Tieslietu ministrijas:</w:t>
      </w:r>
    </w:p>
    <w:p w14:paraId="204CFDC7"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w:t>
      </w:r>
    </w:p>
    <w:p w14:paraId="44B07A02"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 ar vairākām pieņemšanas vietām;</w:t>
      </w:r>
    </w:p>
    <w:p w14:paraId="414579D7"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 xml:space="preserve">ja dzimtsarakstu nodaļas amatpersonas amatā tiek pārcelta persona, kura bija iepriekšējas pašvaldības dzimtsarakstu nodaļas amatpersona (piemēram, </w:t>
      </w:r>
      <w:proofErr w:type="spellStart"/>
      <w:r w:rsidRPr="002D5F60">
        <w:rPr>
          <w:sz w:val="24"/>
          <w:szCs w:val="24"/>
        </w:rPr>
        <w:t>jaunizveidotās</w:t>
      </w:r>
      <w:proofErr w:type="spellEnd"/>
      <w:r w:rsidRPr="002D5F60">
        <w:rPr>
          <w:sz w:val="24"/>
          <w:szCs w:val="24"/>
        </w:rPr>
        <w:t xml:space="preserve"> Valmieras novada dzimtsarakstu nodaļas vadītājas amatā pārceltu tagadējo Kocēnu novada dzimtsarakstu nodaļas vadītāju).</w:t>
      </w:r>
    </w:p>
    <w:p w14:paraId="7B3F4BDC" w14:textId="77777777" w:rsidR="00801751" w:rsidRPr="002D5F60" w:rsidRDefault="00801751" w:rsidP="00801751">
      <w:pPr>
        <w:ind w:firstLine="720"/>
        <w:jc w:val="both"/>
      </w:pPr>
      <w:r w:rsidRPr="002D5F60">
        <w:t>Pamats: Civilstāvokļa aktu reģistrācijas likuma 10. panta otrā daļa, 12. panta pirmā daļa.</w:t>
      </w:r>
    </w:p>
    <w:p w14:paraId="24498154" w14:textId="464E31E1" w:rsidR="008518D8" w:rsidRPr="002D5F60" w:rsidRDefault="008518D8" w:rsidP="00801751">
      <w:pPr>
        <w:ind w:firstLine="720"/>
      </w:pPr>
    </w:p>
    <w:p w14:paraId="32F32AAA" w14:textId="77777777" w:rsidR="008518D8" w:rsidRPr="002D5F60" w:rsidRDefault="008518D8" w:rsidP="008518D8">
      <w:pPr>
        <w:pStyle w:val="NoSpacing"/>
        <w:spacing w:after="120"/>
        <w:rPr>
          <w:b/>
          <w:bCs/>
          <w:szCs w:val="24"/>
        </w:rPr>
      </w:pPr>
      <w:r w:rsidRPr="002D5F60">
        <w:rPr>
          <w:szCs w:val="24"/>
        </w:rPr>
        <w:tab/>
      </w:r>
      <w:r w:rsidRPr="002D5F60">
        <w:rPr>
          <w:b/>
          <w:bCs/>
          <w:szCs w:val="24"/>
        </w:rPr>
        <w:t>Par dokumentu parakstīšanu</w:t>
      </w:r>
    </w:p>
    <w:p w14:paraId="35B8899C" w14:textId="77777777" w:rsidR="008518D8" w:rsidRPr="002D5F60" w:rsidRDefault="008518D8" w:rsidP="008518D8">
      <w:pPr>
        <w:spacing w:after="120"/>
        <w:ind w:firstLine="720"/>
        <w:jc w:val="both"/>
      </w:pPr>
      <w:r w:rsidRPr="002D5F60">
        <w:t xml:space="preserve">Pašvaldībām, lemjot par dzimtsarakstu nodaļas izveidi, tās struktūru, kā arī civilstāvokļa aktu reģistrācijas funkciju veikšanu, jāņem vērā, ka saskaņā ar Likuma 47.panta pirmo un otro daļu </w:t>
      </w:r>
      <w:r w:rsidRPr="002D5F60">
        <w:rPr>
          <w:u w:val="single"/>
        </w:rPr>
        <w:t>dzimtsarakstu iestādes amatpersona</w:t>
      </w:r>
      <w:r w:rsidRPr="002D5F60">
        <w:t xml:space="preserve"> paraksta šādus civilstāvokļa aktu reģistrāciju apliecinošus dokumentus:</w:t>
      </w:r>
    </w:p>
    <w:p w14:paraId="0383F4F3"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laulības, dzimšanas vai miršanas apliecību;</w:t>
      </w:r>
    </w:p>
    <w:p w14:paraId="7858C87E"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izziņu par civilstāvokļa akta reģistrāciju;</w:t>
      </w:r>
    </w:p>
    <w:p w14:paraId="01108F26"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civilstāvokļa aktu reģistra ierakstu, kas attiecīgajā iestādē glabājas papīra formā (kopiju);</w:t>
      </w:r>
    </w:p>
    <w:p w14:paraId="73506491"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 xml:space="preserve">civilstāvokļa aktu reģistra ieraksta </w:t>
      </w:r>
      <w:proofErr w:type="spellStart"/>
      <w:r w:rsidRPr="002D5F60">
        <w:rPr>
          <w:sz w:val="24"/>
          <w:szCs w:val="24"/>
        </w:rPr>
        <w:t>datorizdruku</w:t>
      </w:r>
      <w:proofErr w:type="spellEnd"/>
      <w:r w:rsidRPr="002D5F60">
        <w:rPr>
          <w:sz w:val="24"/>
          <w:szCs w:val="24"/>
        </w:rPr>
        <w:t>.</w:t>
      </w:r>
    </w:p>
    <w:p w14:paraId="6E2EFE9E" w14:textId="77777777" w:rsidR="008518D8" w:rsidRPr="002D5F60" w:rsidRDefault="008518D8" w:rsidP="008518D8">
      <w:pPr>
        <w:spacing w:after="120"/>
        <w:ind w:firstLine="720"/>
        <w:jc w:val="both"/>
      </w:pPr>
      <w:r w:rsidRPr="002D5F60">
        <w:t>Līdz ar to minētos dokumentus ir tiesīga parakstīt tikai dzimtsarakstu nodaļas amatpersona (dzimtsarakstu nodaļas vadītājs vai dzimtsarakstu nodaļas vadītāja vietnieks). Citus Likumā minētos dokumentus var parakstīt arī dzimtsarakstu nodaļas darbinieks.</w:t>
      </w:r>
    </w:p>
    <w:p w14:paraId="1BEAE704" w14:textId="77777777" w:rsidR="008518D8" w:rsidRPr="002D5F60" w:rsidRDefault="008518D8" w:rsidP="008518D8">
      <w:pPr>
        <w:spacing w:after="120"/>
        <w:jc w:val="both"/>
      </w:pPr>
      <w:r w:rsidRPr="002D5F60">
        <w:tab/>
        <w:t>Vienlaikus Ministru kabineta 2013. gada 3. septembra noteikumu Nr. 761 “Noteikumi par civilstāvokļa aktu reģistriem” (turpmāk – Noteikumi Nr. 761) ir noteikta dzimšanas, laulības un miršanas apliecību specifikācija, kā arī minēto apliecību veidlapu paraugi. Tātad dzimšanas, laulības un miršanas apliecības uz Ministru kabineta apstiprinātās veidlapas sagatavojamas papīra formātā un jāparaksta pašrocīgi.</w:t>
      </w:r>
    </w:p>
    <w:p w14:paraId="1DAD426C" w14:textId="77777777" w:rsidR="008518D8" w:rsidRPr="002D5F60" w:rsidRDefault="008518D8" w:rsidP="008518D8">
      <w:pPr>
        <w:spacing w:after="120"/>
        <w:ind w:firstLine="720"/>
        <w:jc w:val="both"/>
      </w:pPr>
      <w:r w:rsidRPr="002D5F60">
        <w:t xml:space="preserve">Saskaņā ar Noteikumu Nr. 761 17. punktu, </w:t>
      </w:r>
      <w:r w:rsidRPr="002D5F60">
        <w:rPr>
          <w:u w:val="single"/>
        </w:rPr>
        <w:t>izziņu</w:t>
      </w:r>
      <w:r w:rsidRPr="002D5F60">
        <w:t xml:space="preserve"> par civilstāvokļa aktu reģistrāciju var izsniegt ar drošu elektronisko parakstu.</w:t>
      </w:r>
    </w:p>
    <w:p w14:paraId="1AD9E508" w14:textId="77777777" w:rsidR="008518D8" w:rsidRPr="002D5F60" w:rsidRDefault="008518D8" w:rsidP="008518D8">
      <w:pPr>
        <w:ind w:firstLine="720"/>
        <w:jc w:val="both"/>
      </w:pPr>
    </w:p>
    <w:p w14:paraId="3434156F" w14:textId="77777777" w:rsidR="008518D8" w:rsidRPr="002D5F60" w:rsidRDefault="008518D8" w:rsidP="008518D8">
      <w:pPr>
        <w:pStyle w:val="NoSpacing"/>
        <w:spacing w:after="120"/>
        <w:ind w:firstLine="720"/>
        <w:rPr>
          <w:b/>
          <w:bCs/>
          <w:szCs w:val="24"/>
        </w:rPr>
      </w:pPr>
      <w:r w:rsidRPr="002D5F60">
        <w:rPr>
          <w:b/>
          <w:bCs/>
          <w:szCs w:val="24"/>
        </w:rPr>
        <w:t xml:space="preserve">Par civilstāvokļa aktu reģistru ierakstu un lietu glabāšanu </w:t>
      </w:r>
    </w:p>
    <w:p w14:paraId="4D271FA3" w14:textId="77777777" w:rsidR="008518D8" w:rsidRPr="002D5F60" w:rsidRDefault="008518D8" w:rsidP="008518D8">
      <w:pPr>
        <w:pStyle w:val="NoSpacing"/>
        <w:spacing w:after="120"/>
        <w:ind w:firstLine="720"/>
        <w:rPr>
          <w:szCs w:val="24"/>
        </w:rPr>
      </w:pPr>
      <w:r w:rsidRPr="002D5F60">
        <w:rPr>
          <w:szCs w:val="24"/>
        </w:rPr>
        <w:t xml:space="preserve">Dzimtsarakstu nodaļas, kuras administratīvi teritoriālās reformas rezultātā tiks likvidētas, un, kurām būs jānodod civilstāvokļa aktu reģistru ierakstu grāmatas glabāšanā </w:t>
      </w:r>
      <w:proofErr w:type="spellStart"/>
      <w:r w:rsidRPr="002D5F60">
        <w:rPr>
          <w:szCs w:val="24"/>
        </w:rPr>
        <w:t>valstspilsētas</w:t>
      </w:r>
      <w:proofErr w:type="spellEnd"/>
      <w:r w:rsidRPr="002D5F60">
        <w:rPr>
          <w:szCs w:val="24"/>
        </w:rPr>
        <w:t xml:space="preserve"> dzimtsarakstu nodaļai vai dzimtsarakstu nodaļai, kas atradīsies novada administratīvajā centrā, nepieciešams laikus iesiet civilstāvokļa aktu reģistru ierakstu </w:t>
      </w:r>
      <w:proofErr w:type="spellStart"/>
      <w:r w:rsidRPr="002D5F60">
        <w:rPr>
          <w:szCs w:val="24"/>
        </w:rPr>
        <w:t>datorizdrukas</w:t>
      </w:r>
      <w:proofErr w:type="spellEnd"/>
      <w:r w:rsidRPr="002D5F60">
        <w:rPr>
          <w:szCs w:val="24"/>
        </w:rPr>
        <w:t xml:space="preserve"> grāmatās atbilstoši Noteikumu Nr. 761 VI nodaļā minētajai kārtībai.</w:t>
      </w:r>
    </w:p>
    <w:p w14:paraId="70F581A9" w14:textId="77777777" w:rsidR="008518D8" w:rsidRPr="002D5F60" w:rsidRDefault="008518D8" w:rsidP="008518D8">
      <w:pPr>
        <w:pStyle w:val="NoSpacing"/>
        <w:spacing w:after="120"/>
        <w:ind w:firstLine="720"/>
        <w:rPr>
          <w:szCs w:val="24"/>
        </w:rPr>
      </w:pPr>
      <w:r w:rsidRPr="002D5F60">
        <w:rPr>
          <w:szCs w:val="24"/>
        </w:rPr>
        <w:t>Nododot civilstāvokļa aktu reģistru ierakstu grāmatas pastāvīgā glabāšanā citai struktūrvienībai, jāsagatavo nodošanas un pieņemšanas akts divos eksemplāros pēc pielikumā pievienotā parauga.</w:t>
      </w:r>
    </w:p>
    <w:p w14:paraId="157C1B3F" w14:textId="77777777" w:rsidR="008518D8" w:rsidRPr="002D5F60" w:rsidRDefault="008518D8" w:rsidP="008518D8">
      <w:pPr>
        <w:pStyle w:val="NoSpacing"/>
        <w:spacing w:after="120"/>
        <w:ind w:firstLine="720"/>
        <w:rPr>
          <w:szCs w:val="24"/>
        </w:rPr>
      </w:pPr>
      <w:r w:rsidRPr="002D5F60">
        <w:rPr>
          <w:szCs w:val="24"/>
        </w:rPr>
        <w:t>Saskaņā ar Noteikumu Nr. 761 109. punktu iesietās civilstāvokļa aktu reģistru ierakstu grāmatas numurē un ieraksta tās dzimtsarakstu nodaļas arhīva fonda uzskaites žurnālā (Noteikumu Nr. 761 20. pielikums), kura glabā reģistru ierakstu grāmatas līdz to nodošanai Latvijas Nacionālajam arhīvam. Līdz ar to, pieņemot glabāšanā civilstāvokļa aktu reģistru ierakstu grāmatas no dzimtsarakstu nodaļām, kuras pēc administratīvi teritoriālās reformas īstenošanas nepastāvēs, saņemtās reģistru ierakstu grāmatas jāieraksta savas dzimtsarakstu nodaļas arhīva fonda uzskaites žurnālā.</w:t>
      </w:r>
    </w:p>
    <w:p w14:paraId="552DF443" w14:textId="77777777" w:rsidR="008518D8" w:rsidRPr="002D5F60" w:rsidRDefault="008518D8" w:rsidP="008518D8">
      <w:pPr>
        <w:pStyle w:val="NoSpacing"/>
        <w:spacing w:after="120"/>
        <w:ind w:firstLine="720"/>
        <w:rPr>
          <w:szCs w:val="24"/>
        </w:rPr>
      </w:pPr>
      <w:r w:rsidRPr="002D5F60">
        <w:rPr>
          <w:szCs w:val="24"/>
        </w:rPr>
        <w:t xml:space="preserve">Tāpat arī lietas, kurām saskaņā ar dzimtsarakstu nodaļas nomenklatūru nav beidzies glabāšanas laiks, jānodod glabāšanā </w:t>
      </w:r>
      <w:proofErr w:type="spellStart"/>
      <w:r w:rsidRPr="002D5F60">
        <w:rPr>
          <w:szCs w:val="24"/>
        </w:rPr>
        <w:t>valstspilsētas</w:t>
      </w:r>
      <w:proofErr w:type="spellEnd"/>
      <w:r w:rsidRPr="002D5F60">
        <w:rPr>
          <w:szCs w:val="24"/>
        </w:rPr>
        <w:t xml:space="preserve"> dzimtsarakstu nodaļai vai dzimtsarakstu nodaļai, kas atradīsies novada administratīvajā centrā, par to sastādot lietu nodošanas un pieņemšanas aktu divos eksemplāros pēc pielikumā pievienotā parauga.</w:t>
      </w:r>
    </w:p>
    <w:p w14:paraId="5F0086E7" w14:textId="77777777" w:rsidR="008518D8" w:rsidRPr="002D5F60" w:rsidRDefault="008518D8" w:rsidP="008518D8">
      <w:pPr>
        <w:pStyle w:val="NoSpacing"/>
        <w:spacing w:after="120"/>
        <w:ind w:firstLine="720"/>
        <w:rPr>
          <w:szCs w:val="24"/>
        </w:rPr>
      </w:pPr>
      <w:r w:rsidRPr="002D5F60">
        <w:rPr>
          <w:szCs w:val="24"/>
        </w:rPr>
        <w:t>Papildu jautājumu gadījumā par civilstāvokļa aktu reģistru ierakstu grāmatu un lietu pieņemšanu pastāvīgā glabāšanā, aicinām sazināties ar Ministrijas Dzimtsarakstu departamenta Arhīva nodaļas vadītāju Līgu Stabuli (</w:t>
      </w:r>
      <w:hyperlink r:id="rId92" w:history="1">
        <w:r w:rsidRPr="002D5F60">
          <w:rPr>
            <w:rStyle w:val="Hyperlink"/>
            <w:szCs w:val="24"/>
          </w:rPr>
          <w:t>Liga.Stabule@tm.gov.lv</w:t>
        </w:r>
      </w:hyperlink>
      <w:r w:rsidRPr="002D5F60">
        <w:rPr>
          <w:szCs w:val="24"/>
        </w:rPr>
        <w:t>, 67830682).</w:t>
      </w:r>
    </w:p>
    <w:p w14:paraId="32444095" w14:textId="77777777" w:rsidR="008518D8" w:rsidRPr="002D5F60" w:rsidRDefault="008518D8" w:rsidP="008518D8">
      <w:pPr>
        <w:ind w:firstLine="720"/>
        <w:jc w:val="both"/>
      </w:pPr>
    </w:p>
    <w:p w14:paraId="531AA980" w14:textId="257FC98B" w:rsidR="008518D8" w:rsidRPr="002D5F60" w:rsidRDefault="008518D8" w:rsidP="008518D8">
      <w:pPr>
        <w:pStyle w:val="Heading2"/>
        <w:numPr>
          <w:ilvl w:val="0"/>
          <w:numId w:val="0"/>
        </w:numPr>
        <w:ind w:left="717"/>
        <w:rPr>
          <w:b/>
          <w:bCs/>
          <w:sz w:val="28"/>
          <w:szCs w:val="28"/>
        </w:rPr>
      </w:pPr>
      <w:bookmarkStart w:id="229" w:name="_Toc72485122"/>
      <w:r>
        <w:rPr>
          <w:b/>
          <w:bCs/>
          <w:sz w:val="28"/>
          <w:szCs w:val="28"/>
        </w:rPr>
        <w:t>30</w:t>
      </w:r>
      <w:r w:rsidRPr="002D5F60">
        <w:rPr>
          <w:b/>
          <w:bCs/>
          <w:sz w:val="28"/>
          <w:szCs w:val="28"/>
        </w:rPr>
        <w:t>.2. Bāriņtiesa</w:t>
      </w:r>
      <w:bookmarkEnd w:id="229"/>
    </w:p>
    <w:p w14:paraId="40E57834" w14:textId="77777777" w:rsidR="008518D8" w:rsidRPr="002D5F60" w:rsidRDefault="008518D8" w:rsidP="008518D8">
      <w:pPr>
        <w:ind w:firstLine="720"/>
        <w:jc w:val="both"/>
      </w:pPr>
    </w:p>
    <w:p w14:paraId="3E414187" w14:textId="77777777" w:rsidR="008518D8" w:rsidRPr="002D5F60" w:rsidRDefault="008518D8" w:rsidP="008518D8">
      <w:pPr>
        <w:ind w:firstLine="720"/>
        <w:jc w:val="both"/>
        <w:rPr>
          <w:u w:val="single"/>
        </w:rPr>
      </w:pPr>
      <w:r w:rsidRPr="002D5F60">
        <w:t>Saskaņā ar likumprojekta “Grozījumi Bāriņtiesu likumā”</w:t>
      </w:r>
      <w:r w:rsidRPr="002D5F60">
        <w:rPr>
          <w:rStyle w:val="FootnoteReference"/>
        </w:rPr>
        <w:footnoteReference w:id="68"/>
      </w:r>
      <w:r w:rsidRPr="002D5F60">
        <w:t xml:space="preserve"> (turpmāk – likumprojekts) pārejas noteikumu punktu, ja ATAVL noteiktā administratīvo teritoriju apvienošana skar pašvaldību un tiks izveidota jauna bāriņtiesa, </w:t>
      </w:r>
      <w:r w:rsidRPr="002D5F60">
        <w:rPr>
          <w:u w:val="single"/>
        </w:rPr>
        <w:t>tad līdz jaunas bāriņtiesas izveidošanai, bet ne ilgāk kā līdz 2021.gada 1.oktobrim,</w:t>
      </w:r>
      <w:r w:rsidRPr="002D5F60">
        <w:t xml:space="preserve"> darbību turpina </w:t>
      </w:r>
      <w:proofErr w:type="spellStart"/>
      <w:r w:rsidRPr="002D5F60">
        <w:t>jaunizveidotajā</w:t>
      </w:r>
      <w:proofErr w:type="spellEnd"/>
      <w:r w:rsidRPr="002D5F60">
        <w:t xml:space="preserve"> pašvaldībā ietilpstošo bijušo pašvaldību bāriņtiesas atbilstoši to kompetencei un to darbības teritorijai. </w:t>
      </w:r>
      <w:r w:rsidRPr="002D5F60">
        <w:rPr>
          <w:u w:val="single"/>
        </w:rPr>
        <w:t>Līdz jaunās bāriņtiesas izveidošanai amata pienākumus turpina pildīt bijušo pašvaldību bāriņtiesu priekšsēdētāji, bāriņtiesu priekšsēdētāja vietnieki un bāriņtiesu locekļi, noslēdzot darba līgumu, bez  pašvaldības rīkota atklāta konkursa.</w:t>
      </w:r>
    </w:p>
    <w:p w14:paraId="687B9B54" w14:textId="77777777" w:rsidR="008518D8" w:rsidRPr="002D5F60" w:rsidRDefault="008518D8" w:rsidP="008518D8">
      <w:pPr>
        <w:ind w:firstLine="720"/>
        <w:jc w:val="both"/>
      </w:pPr>
    </w:p>
    <w:p w14:paraId="6902C3B3" w14:textId="77777777" w:rsidR="008518D8" w:rsidRPr="002D5F60" w:rsidRDefault="008518D8" w:rsidP="008518D8">
      <w:pPr>
        <w:ind w:firstLine="720"/>
        <w:jc w:val="both"/>
        <w:rPr>
          <w:b/>
          <w:bCs/>
        </w:rPr>
      </w:pPr>
      <w:r w:rsidRPr="002D5F60">
        <w:rPr>
          <w:b/>
          <w:bCs/>
        </w:rPr>
        <w:t>Par nosaukuma veidošanu</w:t>
      </w:r>
    </w:p>
    <w:p w14:paraId="2A1A903B" w14:textId="77777777" w:rsidR="008518D8" w:rsidRPr="002D5F60" w:rsidRDefault="008518D8" w:rsidP="008518D8">
      <w:pPr>
        <w:ind w:firstLine="720"/>
        <w:jc w:val="both"/>
        <w:rPr>
          <w:b/>
          <w:bCs/>
        </w:rPr>
      </w:pPr>
    </w:p>
    <w:p w14:paraId="581BF7FB" w14:textId="77777777" w:rsidR="008518D8" w:rsidRPr="002D5F60" w:rsidRDefault="008518D8" w:rsidP="008518D8">
      <w:pPr>
        <w:ind w:firstLine="720"/>
        <w:jc w:val="both"/>
      </w:pPr>
      <w:r w:rsidRPr="002D5F60">
        <w:t>Līdz jaunās bāriņtiesas izveidošanai bāriņtiesām ieteicams saglabāt bijušo pašvaldību bāriņtiesu nosaukumus. Tas attiecas arī uz bijušajām vairāku pašvaldību apvienotajām bāriņtiesām. Taču pašvaldībai ir rīcības brīvība veidot savām iestādēm jaunus nosaukumus. Tomēr, ņemot vērā īpašo izņēmuma situāciju saistībā ar administratīvi teritoriālo reformu, tas nebūtu ieteicams. Pašvaldības tiek mudinātas pēc iespējas ātrāk pabeigt reformu un jauno pašvaldības institūciju izveidi. Līdz ar to bijušo pašvaldību institūcijas ar saviem nosaukumiem darbosies pēc iespējas īsāku laika periodu.</w:t>
      </w:r>
    </w:p>
    <w:p w14:paraId="44053C23" w14:textId="77777777" w:rsidR="008518D8" w:rsidRPr="002D5F60" w:rsidRDefault="008518D8" w:rsidP="008518D8">
      <w:pPr>
        <w:ind w:firstLine="720"/>
        <w:jc w:val="both"/>
      </w:pPr>
    </w:p>
    <w:p w14:paraId="17E0F065" w14:textId="77777777" w:rsidR="008518D8" w:rsidRPr="002D5F60" w:rsidRDefault="008518D8" w:rsidP="008518D8">
      <w:pPr>
        <w:ind w:firstLine="720"/>
        <w:jc w:val="both"/>
        <w:rPr>
          <w:b/>
          <w:bCs/>
        </w:rPr>
      </w:pPr>
      <w:r w:rsidRPr="002D5F60">
        <w:rPr>
          <w:b/>
          <w:bCs/>
        </w:rPr>
        <w:t>Par bāriņtiesu priekšsēdētājiem, to vietniekiem un bāriņtiesu locekļiem</w:t>
      </w:r>
    </w:p>
    <w:p w14:paraId="2B7318D3" w14:textId="77777777" w:rsidR="008518D8" w:rsidRPr="002D5F60" w:rsidRDefault="008518D8" w:rsidP="008518D8">
      <w:pPr>
        <w:spacing w:after="120"/>
        <w:ind w:firstLine="720"/>
        <w:jc w:val="both"/>
      </w:pPr>
      <w:r w:rsidRPr="002D5F60">
        <w:t>Vairākām pašvaldībām apvienojoties, bāriņtiesas priekšsēdētājam, bāriņtiesas priekšsēdētāja vietniekam vai bāriņtiesas loceklim, kurš ievēlēts bāriņtiesas sastāvā līdz 2021.gada 1.jūlijam un kura pilnvaru termiņš nav beidzies līdz jaunās bāriņtiesas izveidošanai, ir tiesības pretendēt konkursa kārtībā uz amatu no jauna izveidotajā bāriņtiesā. Šajā amatu konkursā priekšroka dodama tiem pretendentiem, kuri ir ievēlēti bāriņtiesas sastāvā līdz 2021.gada 1.jūlijam un kuru pilnvaru termiņš nav beidzies līdz jaunās bāriņtiesas izveidošanai saistībā ar administratīvi teritoriālo reformu; konkursu vienlaicīgi uz bāriņtiesas priekšsēdētāja, bāriņtiesas priekšsēdētāja vietnieka un bāriņtiesas locekļu amatiem jaunajā bāriņtiesā rīko pašvaldība.</w:t>
      </w:r>
    </w:p>
    <w:p w14:paraId="798C3116" w14:textId="77777777" w:rsidR="008518D8" w:rsidRPr="002D5F60" w:rsidRDefault="008518D8" w:rsidP="008518D8">
      <w:pPr>
        <w:spacing w:after="120"/>
        <w:ind w:firstLine="720"/>
        <w:jc w:val="both"/>
      </w:pPr>
      <w:r w:rsidRPr="002D5F60">
        <w:t>Likumprojekta pārejas noteikumi paredz, ka, ja bāriņtiesas amatpersonai ievēlēšanas termiņa beigas ir pienākušas līdz 2021.gada 1.jūlijam, tad amatpersonai neveidojas pilnvaru termiņa neizmantotā daļa, kuru varētu izmantot pēc 2021.gada 1.jūlija. Tādējādi šīm amatpersonām, kurām ievēlēšanas pilnvaru termiņš ir beidzies līdz 2021.gada 1.jūlijam, pat ja neilgi pirms minēta datuma  (piemēram, 2020.gada 4.ceturksnis vai 2021. gada 1. vai 2. ceturksnis), ir tiesības pretendēt uz amatu bāriņtiesā amatu konkursa kārtībā kopā ar citiem pretendentiem.</w:t>
      </w:r>
    </w:p>
    <w:p w14:paraId="1244226A" w14:textId="276630BD" w:rsidR="008518D8" w:rsidRDefault="008518D8" w:rsidP="008518D8">
      <w:pPr>
        <w:spacing w:after="120"/>
        <w:ind w:firstLine="720"/>
        <w:jc w:val="both"/>
      </w:pPr>
      <w:r w:rsidRPr="002D5F60">
        <w:t>Ja bāriņtiesas jau tikušas apvienotas tādā komplektācijā, kādu paredz ATAVL (</w:t>
      </w:r>
      <w:proofErr w:type="spellStart"/>
      <w:r w:rsidRPr="002D5F60">
        <w:t>jaunveidotajā</w:t>
      </w:r>
      <w:proofErr w:type="spellEnd"/>
      <w:r w:rsidRPr="002D5F60">
        <w:t xml:space="preserve"> pašvaldībā tiks aptvertas visas tās pašas iepriekšējās pašvaldības bez administratīvo teritoriju izmaiņām, kuras līdz reformai izveidojušas vienu apvienoto bāriņtiesu), tad bāriņtiesas priekšsēdētājam, bāriņtiesas priekšsēdētāja vietniekam vai bāriņtiesas loceklim, kurš ievēlēts bāriņtiesas sastāvā līdz 2021.gada 1.jūlijam, ir tiesības, noslēdzot darba līgumu uz noteiktu laiku, turpināt amata pienākumu pildīšanu līdz ievēlēšanas termiņa beigām. </w:t>
      </w:r>
      <w:r w:rsidRPr="002D5F60">
        <w:rPr>
          <w:u w:val="single"/>
        </w:rPr>
        <w:t>Savukārt, ja bāriņtiesas jau tikušas apvienotas, bet ne tādā komplektācijā, kādu paredz ATAVL (</w:t>
      </w:r>
      <w:proofErr w:type="spellStart"/>
      <w:r w:rsidRPr="002D5F60">
        <w:rPr>
          <w:u w:val="single"/>
        </w:rPr>
        <w:t>jaunveidotajā</w:t>
      </w:r>
      <w:proofErr w:type="spellEnd"/>
      <w:r w:rsidRPr="002D5F60">
        <w:rPr>
          <w:u w:val="single"/>
        </w:rPr>
        <w:t xml:space="preserve"> pašvaldībā netiks aptvertas visas tās pašas iepriekšējās pašvaldības bez administratīvo teritoriju izmaiņām, kuras līdz reformai izveidojušas vienu apvienoto bāriņtiesu), tad pēc 1.jūlija pašvaldībām jāveido jauna bāriņtiesa</w:t>
      </w:r>
      <w:r w:rsidRPr="002D5F60">
        <w:t>.</w:t>
      </w:r>
    </w:p>
    <w:p w14:paraId="418C93A8" w14:textId="478A46E8" w:rsidR="00756EB9" w:rsidRPr="00F116AE" w:rsidRDefault="00D373D3" w:rsidP="00756EB9">
      <w:pPr>
        <w:spacing w:after="120"/>
        <w:ind w:firstLine="720"/>
        <w:jc w:val="both"/>
      </w:pPr>
      <w:r w:rsidRPr="00F116AE">
        <w:rPr>
          <w:b/>
          <w:bCs/>
        </w:rPr>
        <w:t xml:space="preserve">Plašāk par metodiskajiem </w:t>
      </w:r>
      <w:r w:rsidR="00756EB9" w:rsidRPr="00F116AE">
        <w:rPr>
          <w:b/>
          <w:bCs/>
        </w:rPr>
        <w:t xml:space="preserve">ieteikumiem skatīt </w:t>
      </w:r>
      <w:bookmarkStart w:id="230" w:name="_Hlk72484530"/>
      <w:r w:rsidR="00756EB9" w:rsidRPr="00F116AE">
        <w:rPr>
          <w:b/>
          <w:bCs/>
        </w:rPr>
        <w:t>VBTAI tīmekļa vietnē</w:t>
      </w:r>
      <w:bookmarkEnd w:id="230"/>
      <w:r w:rsidR="00756EB9" w:rsidRPr="00F116AE">
        <w:rPr>
          <w:b/>
          <w:bCs/>
        </w:rPr>
        <w:t xml:space="preserve">, sadaļā metodiskie ieteikumi bāriņtiesām: </w:t>
      </w:r>
      <w:hyperlink r:id="rId93" w:history="1">
        <w:r w:rsidR="00756EB9" w:rsidRPr="00F116AE">
          <w:rPr>
            <w:rStyle w:val="Hyperlink"/>
            <w:b/>
            <w:bCs/>
          </w:rPr>
          <w:t>https://www.bti.gov.lv/lv/valsts-bernu-tiesibu-aizsardzibas-inspekcijas-ieteikumi-barintiesam-administrativi-teritorialas-reformas-ietvaros</w:t>
        </w:r>
      </w:hyperlink>
      <w:r w:rsidR="00756EB9" w:rsidRPr="00F116AE">
        <w:t>.</w:t>
      </w:r>
    </w:p>
    <w:p w14:paraId="5AE8F514" w14:textId="0596062F" w:rsidR="008518D8" w:rsidRPr="00F116AE" w:rsidRDefault="003972FE" w:rsidP="008518D8">
      <w:r w:rsidRPr="00F116AE">
        <w:tab/>
      </w:r>
      <w:r w:rsidRPr="00F116AE">
        <w:t>(ar papildinājumiem, kas izdarīti 2021.gada 21.maijā)</w:t>
      </w:r>
    </w:p>
    <w:p w14:paraId="6777FA7C" w14:textId="77777777" w:rsidR="003972FE" w:rsidRPr="00F116AE" w:rsidRDefault="003972FE" w:rsidP="008518D8"/>
    <w:p w14:paraId="360EDF6D" w14:textId="77777777" w:rsidR="008518D8" w:rsidRPr="00F116AE" w:rsidRDefault="008518D8" w:rsidP="008518D8">
      <w:pPr>
        <w:ind w:firstLine="720"/>
        <w:rPr>
          <w:b/>
          <w:bCs/>
        </w:rPr>
      </w:pPr>
      <w:r w:rsidRPr="00F116AE">
        <w:rPr>
          <w:b/>
          <w:bCs/>
        </w:rPr>
        <w:t>Par bāriņtiesas lietu kārtošanu</w:t>
      </w:r>
    </w:p>
    <w:p w14:paraId="739E264C" w14:textId="77777777" w:rsidR="008518D8" w:rsidRPr="00F116AE" w:rsidRDefault="008518D8" w:rsidP="008518D8"/>
    <w:p w14:paraId="08311F68" w14:textId="77777777" w:rsidR="00D373D3" w:rsidRPr="00F116AE" w:rsidRDefault="00D373D3" w:rsidP="00D373D3">
      <w:pPr>
        <w:spacing w:after="120"/>
        <w:ind w:firstLine="709"/>
      </w:pPr>
      <w:r w:rsidRPr="00F116AE">
        <w:t>Bāriņtiesa, kuras darbības teritorija nemainās (arī tad, ja tā aptver divu pašvaldību teritorijas) turpina iesāktās lietas un reģistrus, nepieciešamības gadījumā papildinot lietu nosaukumus ar jaunās pašvaldības nosaukumiem. Pienākumi dokumentu un arhīvu pārvaldībā nemainās.</w:t>
      </w:r>
    </w:p>
    <w:p w14:paraId="5F8E8BE1" w14:textId="77777777" w:rsidR="00D373D3" w:rsidRPr="00F116AE" w:rsidRDefault="00D373D3" w:rsidP="00D373D3">
      <w:pPr>
        <w:spacing w:after="120"/>
        <w:ind w:firstLine="709"/>
        <w:jc w:val="both"/>
      </w:pPr>
      <w:r w:rsidRPr="00F116AE">
        <w:t xml:space="preserve">Reorganizējamās bāriņtiesas ar to pēdējo darbības dienu slēdz lietvedībā esošos lietu reģistrus, reģistrācijas žurnālus, apliecinājumu un citu darbību reģistrus. </w:t>
      </w:r>
    </w:p>
    <w:p w14:paraId="7A99324B" w14:textId="77777777" w:rsidR="00D373D3" w:rsidRPr="00F116AE" w:rsidRDefault="00D373D3" w:rsidP="00D373D3">
      <w:pPr>
        <w:spacing w:after="120"/>
        <w:ind w:firstLine="709"/>
        <w:jc w:val="both"/>
      </w:pPr>
      <w:r w:rsidRPr="00F116AE">
        <w:t>Ja vienai bāriņtiesai nodod citas bāriņtiesas dokumentus (bāriņtiesas apvienotas netiek), lietas nodevušās bāriņtiesas reģistros izdara atzīmes par aktīvo lietu nodošanu un tās uzskaites numuru lietas pārņēmušās bāriņtiesas attiecīgajā reģistrā. Lietas pārņēmušās bāriņtiesas reģistros izdara atzīmes par nodevušo bāriņtiesu un nodevušās bāriņtiesas lietas uzskaites numuru.</w:t>
      </w:r>
    </w:p>
    <w:p w14:paraId="622B553D" w14:textId="77777777" w:rsidR="00D373D3" w:rsidRPr="00F116AE" w:rsidRDefault="00D373D3" w:rsidP="00D373D3">
      <w:pPr>
        <w:spacing w:after="120"/>
        <w:ind w:firstLine="709"/>
        <w:jc w:val="both"/>
      </w:pPr>
      <w:r w:rsidRPr="00F116AE">
        <w:t>Ja apvienojot divas vai vairākas bāriņtiesas un tiek izveidota jauna iestāde –iesāktās lietas turpina jaunā bāriņtiesa līdz to pabeigšanai, to uzskaitei tiek izmantoti iepriekšējie reģistri.</w:t>
      </w:r>
    </w:p>
    <w:p w14:paraId="3371F7E0" w14:textId="77777777" w:rsidR="00D373D3" w:rsidRPr="00F116AE" w:rsidRDefault="00D373D3" w:rsidP="00D373D3">
      <w:pPr>
        <w:spacing w:after="120"/>
        <w:ind w:firstLine="709"/>
        <w:jc w:val="both"/>
      </w:pPr>
      <w:r w:rsidRPr="00F116AE">
        <w:t xml:space="preserve">Reorganizējamās bāriņtiesas savus pastāvīgi glabājamos dokumentus, </w:t>
      </w:r>
      <w:r w:rsidRPr="00F116AE">
        <w:rPr>
          <w:u w:val="single"/>
        </w:rPr>
        <w:t>kuri ir sakārtoti un aprakstīti</w:t>
      </w:r>
      <w:r w:rsidRPr="00F116AE">
        <w:t>, nodod valsts glabāšanā attiecīgajam Zonālajam valsts arhīvam, kura uzraudzības/darbības teritorijā atradās minētā bāriņtiesa.</w:t>
      </w:r>
    </w:p>
    <w:p w14:paraId="363F29BD" w14:textId="77777777" w:rsidR="00D373D3" w:rsidRPr="00F116AE" w:rsidRDefault="00D373D3" w:rsidP="00D373D3">
      <w:pPr>
        <w:spacing w:after="120"/>
        <w:ind w:firstLine="709"/>
        <w:jc w:val="both"/>
      </w:pPr>
      <w:r w:rsidRPr="00F116AE">
        <w:t xml:space="preserve">Neparakstītos pastāvīgi un uz laiku glabājamos dokumentus nodod </w:t>
      </w:r>
      <w:proofErr w:type="spellStart"/>
      <w:r w:rsidRPr="00F116AE">
        <w:t>jaunizveidotajai</w:t>
      </w:r>
      <w:proofErr w:type="spellEnd"/>
      <w:r w:rsidRPr="00F116AE">
        <w:t xml:space="preserve"> bāriņtiesai ar nodošanas-pieņemšanas aktu (turpmāk – Akts). </w:t>
      </w:r>
      <w:r w:rsidRPr="00F116AE">
        <w:rPr>
          <w:u w:val="single"/>
        </w:rPr>
        <w:t>Akta kopiju iesniedz attiecīgajam Zonālajam valsts arhīvam</w:t>
      </w:r>
      <w:r w:rsidRPr="00F116AE">
        <w:t xml:space="preserve">, kura uzraudzības teritorijā atradīsies </w:t>
      </w:r>
      <w:proofErr w:type="spellStart"/>
      <w:r w:rsidRPr="00F116AE">
        <w:t>jaunizveidotā</w:t>
      </w:r>
      <w:proofErr w:type="spellEnd"/>
      <w:r w:rsidRPr="00F116AE">
        <w:t xml:space="preserve"> bāriņtiesa.</w:t>
      </w:r>
    </w:p>
    <w:p w14:paraId="3030F793" w14:textId="77777777" w:rsidR="00D373D3" w:rsidRPr="00F116AE" w:rsidRDefault="00D373D3" w:rsidP="00D373D3">
      <w:pPr>
        <w:spacing w:after="120"/>
        <w:ind w:firstLine="709"/>
        <w:jc w:val="both"/>
      </w:pPr>
      <w:r w:rsidRPr="00F116AE">
        <w:t xml:space="preserve">Aktam pievieno sarakstu ar uz laiku un pastāvīgi glabājamajiem </w:t>
      </w:r>
      <w:proofErr w:type="spellStart"/>
      <w:r w:rsidRPr="00F116AE">
        <w:t>nearhivēajiem</w:t>
      </w:r>
      <w:proofErr w:type="spellEnd"/>
      <w:r w:rsidRPr="00F116AE">
        <w:t xml:space="preserve"> dokumentiem, tai skaitā arī pirms 2009. gada administratīvi teritoriālās reformas likvidēto bāriņtiesu nearhivētajiem dokumentiem (ja tādi ir). Sarakstā uzskaita lietas pa gadiem, norādot to apjomu. </w:t>
      </w:r>
    </w:p>
    <w:p w14:paraId="619699EB" w14:textId="77777777" w:rsidR="00D373D3" w:rsidRPr="00F116AE" w:rsidRDefault="00D373D3" w:rsidP="00D373D3">
      <w:pPr>
        <w:spacing w:after="120"/>
        <w:ind w:firstLine="709"/>
        <w:jc w:val="both"/>
      </w:pPr>
      <w:r w:rsidRPr="00F116AE">
        <w:t xml:space="preserve">Reorganizēto bāriņtiesu lietas, kuras tā ir pabeigusi uzskaita kā turpinājumus tās uzziņu sistēmā. Lietas, kuras pabeidz jaunā bāriņtiesa, uzskaita un iekļauj jaunās bāriņtiesas uzziņu sistēmā. </w:t>
      </w:r>
    </w:p>
    <w:p w14:paraId="142A2CF2" w14:textId="77777777" w:rsidR="00D373D3" w:rsidRPr="00F116AE" w:rsidRDefault="00D373D3" w:rsidP="00D373D3">
      <w:pPr>
        <w:spacing w:after="120"/>
        <w:ind w:firstLine="709"/>
        <w:jc w:val="both"/>
      </w:pPr>
      <w:proofErr w:type="spellStart"/>
      <w:r w:rsidRPr="00F116AE">
        <w:t>Jaunizveidotajai</w:t>
      </w:r>
      <w:proofErr w:type="spellEnd"/>
      <w:r w:rsidRPr="00F116AE">
        <w:t xml:space="preserve"> bāriņtiesai attiecīgajam Zonālajam valsts arhīvam līdz 2021. gada 1. decembrim iesniedz pārņemto reorganizēto bāriņtiesu pastāvīgi un ilgstoši glabājamo </w:t>
      </w:r>
      <w:r w:rsidRPr="00F116AE">
        <w:rPr>
          <w:u w:val="single"/>
        </w:rPr>
        <w:t>dokumentu sakārtošanas grafiks</w:t>
      </w:r>
      <w:r w:rsidRPr="00F116AE">
        <w:t xml:space="preserve"> (kādos termiņos plāno sakārtot un arī informēt, kad plāno nodot valsts glabāšanā pastāvīgi glabājamos dokumentus). </w:t>
      </w:r>
    </w:p>
    <w:p w14:paraId="310B0287" w14:textId="0C4EF0E1" w:rsidR="00D373D3" w:rsidRDefault="003972FE" w:rsidP="00D373D3">
      <w:pPr>
        <w:jc w:val="both"/>
      </w:pPr>
      <w:r w:rsidRPr="00F116AE">
        <w:tab/>
        <w:t>(ar papildinājumiem, kas izdarīti 2021.gada 21.maijā)</w:t>
      </w:r>
    </w:p>
    <w:p w14:paraId="7EFE4281" w14:textId="77777777" w:rsidR="008518D8" w:rsidRPr="00EA68BE" w:rsidRDefault="008518D8" w:rsidP="008518D8">
      <w:pPr>
        <w:ind w:firstLine="720"/>
        <w:jc w:val="both"/>
      </w:pPr>
    </w:p>
    <w:p w14:paraId="7B4A4FA9" w14:textId="31C4269B" w:rsidR="008518D8" w:rsidRPr="00EA68BE" w:rsidRDefault="008518D8" w:rsidP="008518D8">
      <w:pPr>
        <w:pStyle w:val="Heading2"/>
        <w:numPr>
          <w:ilvl w:val="0"/>
          <w:numId w:val="0"/>
        </w:numPr>
        <w:ind w:firstLine="720"/>
        <w:rPr>
          <w:b/>
          <w:bCs/>
          <w:sz w:val="28"/>
          <w:szCs w:val="28"/>
        </w:rPr>
      </w:pPr>
      <w:bookmarkStart w:id="231" w:name="_Toc72485123"/>
      <w:r>
        <w:rPr>
          <w:b/>
          <w:bCs/>
          <w:sz w:val="28"/>
          <w:szCs w:val="28"/>
        </w:rPr>
        <w:t>30</w:t>
      </w:r>
      <w:r w:rsidRPr="00EA68BE">
        <w:rPr>
          <w:b/>
          <w:bCs/>
          <w:sz w:val="28"/>
          <w:szCs w:val="28"/>
        </w:rPr>
        <w:t>.3. Sociālie dienesti</w:t>
      </w:r>
      <w:bookmarkEnd w:id="231"/>
    </w:p>
    <w:p w14:paraId="6CDF0FE3" w14:textId="77777777" w:rsidR="008518D8" w:rsidRDefault="008518D8" w:rsidP="008518D8"/>
    <w:p w14:paraId="44715D4B" w14:textId="77777777" w:rsidR="008518D8" w:rsidRPr="0049724E" w:rsidRDefault="008518D8" w:rsidP="008518D8">
      <w:pPr>
        <w:spacing w:after="120"/>
        <w:ind w:firstLine="720"/>
        <w:jc w:val="both"/>
      </w:pPr>
      <w:r>
        <w:t>V</w:t>
      </w:r>
      <w:r w:rsidRPr="0049724E">
        <w:t xml:space="preserve">isu ATR ietvaros apvienojamo novadu un republikas pilsētu pašvaldību sociālie dienesti, kā pastarpinātās pārvaldes iestādes </w:t>
      </w:r>
      <w:r>
        <w:t>pēc</w:t>
      </w:r>
      <w:r w:rsidRPr="0049724E">
        <w:t xml:space="preserve"> 2021. gada 1. jūlij</w:t>
      </w:r>
      <w:r>
        <w:t>a</w:t>
      </w:r>
      <w:r w:rsidRPr="0049724E">
        <w:t xml:space="preserve"> turpina darbu līdz jaunā pašvaldības dome tos likvidē vai reorganizē. Līdz ar to 2021. gada 1. jūlijā jaunajā pašvaldībā ir vairāki sociālie dienesti, līdz dome pieņem lēmumu par to turpmāko darbību. </w:t>
      </w:r>
    </w:p>
    <w:p w14:paraId="4C14DA64" w14:textId="77777777" w:rsidR="008518D8" w:rsidRPr="0049724E" w:rsidRDefault="008518D8" w:rsidP="008518D8">
      <w:pPr>
        <w:spacing w:after="120"/>
        <w:ind w:firstLine="720"/>
        <w:jc w:val="both"/>
      </w:pPr>
      <w:r w:rsidRPr="0049724E">
        <w:t xml:space="preserve">Attiecībā uz </w:t>
      </w:r>
      <w:r w:rsidRPr="0049724E">
        <w:rPr>
          <w:b/>
          <w:i/>
        </w:rPr>
        <w:t>darbiniekiem</w:t>
      </w:r>
      <w:r w:rsidRPr="0049724E">
        <w:t>, tostarp arī sociālo dienestu vadītājiem – visi darbinieki turpina darbu esošajos amatos. Apvienojot sociālos dienestus vai izveidojot jaunu sociālo dienestu (kā arī citas pašvaldības iestādes), jānodrošina darbinieku izvērtēšana, lai pamatoti lemtu, kādu amatu kuram no līdzšinējo sociālo dienestu darbiniekiem piedāvāt. Pārejas periodā, kamēr darbojas vairāki sociālie dienesti, ja tas nepieciešams, pašvaldības dome var, piemēram, nolikumā paredzēt pārejas regulējumu šo iestāžu darbībai, vai arī izpilddirektors ar rīkojumu var noteikt, kurš koordinē visu sociālo dienestu darbu līdz, piemēram, attiecīgo iestāžu likvidēšanai vai reorganizēšanai un līdz jauna sociālā dienesta izveidošanai.</w:t>
      </w:r>
    </w:p>
    <w:p w14:paraId="570B077E" w14:textId="77777777" w:rsidR="008518D8" w:rsidRPr="0049724E" w:rsidRDefault="008518D8" w:rsidP="008518D8">
      <w:pPr>
        <w:spacing w:after="120"/>
        <w:jc w:val="both"/>
      </w:pPr>
      <w:r w:rsidRPr="0049724E">
        <w:t> </w:t>
      </w:r>
      <w:r w:rsidRPr="0049724E">
        <w:tab/>
        <w:t xml:space="preserve">Līdz </w:t>
      </w:r>
      <w:r w:rsidRPr="0049724E">
        <w:rPr>
          <w:b/>
          <w:i/>
        </w:rPr>
        <w:t>saistošo noteikumu</w:t>
      </w:r>
      <w:r w:rsidRPr="0049724E">
        <w:t xml:space="preserve"> unificēšanai</w:t>
      </w:r>
      <w:r w:rsidRPr="0049724E">
        <w:rPr>
          <w:rStyle w:val="FootnoteReference"/>
        </w:rPr>
        <w:footnoteReference w:id="69"/>
      </w:r>
      <w:r w:rsidRPr="0049724E">
        <w:t xml:space="preserve"> darbosies novadu veidojošo bijušo pašvaldību saistošie noteikumi un pārejas periodā atbalsts iedzīvotājiem tiks piešķirts pēc deklarētās dzīvesvietas atbilstoši bijušās (apvienojamās) pašvaldības saistošajiem noteikumiem.</w:t>
      </w:r>
    </w:p>
    <w:p w14:paraId="5D2B4C75" w14:textId="77777777" w:rsidR="008518D8" w:rsidRDefault="008518D8" w:rsidP="008518D8">
      <w:pPr>
        <w:spacing w:after="120"/>
        <w:jc w:val="both"/>
        <w:rPr>
          <w:sz w:val="28"/>
          <w:szCs w:val="28"/>
        </w:rPr>
      </w:pPr>
      <w:r w:rsidRPr="0049724E">
        <w:tab/>
      </w:r>
      <w:r>
        <w:t>P</w:t>
      </w:r>
      <w:r w:rsidRPr="0049724E">
        <w:t>ašvaldības</w:t>
      </w:r>
      <w:r>
        <w:t xml:space="preserve"> tiek aicinātas </w:t>
      </w:r>
      <w:r w:rsidRPr="0049724E">
        <w:t>savlaicīgi informēt iedzīvotājus par sociālā atbalsta saņemšanas kārtību pārejas periodā līdz pašvaldībā tiek izveidots vienots sociālais dienests un apstiprināti jauni saistošie noteikumi.</w:t>
      </w:r>
    </w:p>
    <w:p w14:paraId="6120FC9E" w14:textId="77777777" w:rsidR="008518D8" w:rsidRDefault="008518D8" w:rsidP="008518D8">
      <w:pPr>
        <w:jc w:val="both"/>
        <w:rPr>
          <w:sz w:val="28"/>
          <w:szCs w:val="28"/>
        </w:rPr>
      </w:pPr>
    </w:p>
    <w:p w14:paraId="49882A9D" w14:textId="77777777" w:rsidR="008518D8" w:rsidRPr="0049724E" w:rsidRDefault="008518D8" w:rsidP="008518D8">
      <w:pPr>
        <w:spacing w:after="120"/>
        <w:ind w:firstLine="720"/>
        <w:jc w:val="both"/>
      </w:pPr>
      <w:r>
        <w:t>Attiecībā</w:t>
      </w:r>
      <w:r w:rsidRPr="0049724E">
        <w:t xml:space="preserve"> uz </w:t>
      </w:r>
      <w:r w:rsidRPr="0049724E">
        <w:rPr>
          <w:b/>
          <w:i/>
        </w:rPr>
        <w:t>valsts finansējumu</w:t>
      </w:r>
      <w:r w:rsidRPr="0049724E">
        <w:t xml:space="preserve"> un ikmēneša finanšu atskaitēm, svarīgi ir, ka apvienojamo pašvaldību sociālie dienesti katrs ir atbildīgi par savas administratīvās teritorijas ietvaros noslēgto līgumu un ievadīto datu atbilstību, bet pārskats valsts finansējuma pieprasījumam SPOLIS sistēmā tiek iesniegts apvienots  jaunās pašvaldības ietvaros.</w:t>
      </w:r>
      <w:r w:rsidRPr="0049724E">
        <w:rPr>
          <w:color w:val="C00000"/>
        </w:rPr>
        <w:t xml:space="preserve"> </w:t>
      </w:r>
      <w:r w:rsidRPr="0049724E">
        <w:t xml:space="preserve">Ņemot vērā, ka </w:t>
      </w:r>
      <w:proofErr w:type="spellStart"/>
      <w:r w:rsidRPr="0049724E">
        <w:t>jaunizveidotās</w:t>
      </w:r>
      <w:proofErr w:type="spellEnd"/>
      <w:r w:rsidRPr="0049724E">
        <w:t xml:space="preserve"> pašvaldības ir apvienojamo pašvaldību tiesību un saistību pārņēmējas, bijušās pašvaldības vairs nevarēs saņemt valsts finansējumu. Tas nozīmē, ka Labklājības ministrija pēc 2021.gada 1.jūlija finansējumu varēs pārskaitīt tikai </w:t>
      </w:r>
      <w:proofErr w:type="spellStart"/>
      <w:r w:rsidRPr="0049724E">
        <w:t>jaunizveidotajai</w:t>
      </w:r>
      <w:proofErr w:type="spellEnd"/>
      <w:r w:rsidRPr="0049724E">
        <w:t xml:space="preserve"> pašvaldībai. </w:t>
      </w:r>
    </w:p>
    <w:p w14:paraId="07D7B47C" w14:textId="77777777" w:rsidR="008518D8" w:rsidRPr="0049724E" w:rsidRDefault="008518D8" w:rsidP="008518D8">
      <w:pPr>
        <w:spacing w:after="120"/>
        <w:ind w:firstLine="720"/>
        <w:jc w:val="both"/>
      </w:pPr>
      <w:r w:rsidRPr="0049724E">
        <w:t xml:space="preserve">Lai nodrošinātu datu apstrādi par periodu līdz 2021.gada 1.jūlijam iepriekšējo novadu ATVK kodu griezumā, pārskatus valsts finansējuma saņemšanai </w:t>
      </w:r>
      <w:r>
        <w:t xml:space="preserve">nepieciešams </w:t>
      </w:r>
      <w:r w:rsidRPr="0049724E">
        <w:t xml:space="preserve">iesniegt SPOLIS sistēmā līdz 2021.gada </w:t>
      </w:r>
      <w:r w:rsidRPr="0049724E">
        <w:rPr>
          <w:b/>
          <w:i/>
        </w:rPr>
        <w:t>9.jūlijam</w:t>
      </w:r>
      <w:r w:rsidRPr="0049724E">
        <w:t xml:space="preserve">. </w:t>
      </w:r>
    </w:p>
    <w:p w14:paraId="7933BEA7" w14:textId="77777777" w:rsidR="008518D8" w:rsidRPr="0049724E" w:rsidRDefault="008518D8" w:rsidP="008518D8">
      <w:pPr>
        <w:spacing w:after="120"/>
        <w:ind w:firstLine="720"/>
        <w:jc w:val="both"/>
      </w:pPr>
      <w:r w:rsidRPr="0049724E">
        <w:t xml:space="preserve">Par jūlija mēnesi  tikai </w:t>
      </w:r>
      <w:proofErr w:type="spellStart"/>
      <w:r w:rsidRPr="0049724E">
        <w:t>jaunizveidotā</w:t>
      </w:r>
      <w:proofErr w:type="spellEnd"/>
      <w:r w:rsidRPr="0049724E">
        <w:t xml:space="preserve"> pašvaldība  ir tiesīga iesniegt pārskatus un saņemt valsts finansējumu. Par SOPA apvienoto šādu pārskatu iesniegšanu SPOLIS sistēmā atbildīgs ir pašvaldības izpilddirektors</w:t>
      </w:r>
      <w:r w:rsidRPr="0049724E">
        <w:rPr>
          <w:rStyle w:val="FootnoteReference"/>
        </w:rPr>
        <w:footnoteReference w:id="70"/>
      </w:r>
      <w:r w:rsidRPr="0049724E">
        <w:t>, kamēr  pašvaldības dome pieņem lēmumu par vienota sociālā dienesta izveidošanu:</w:t>
      </w:r>
    </w:p>
    <w:p w14:paraId="5126030E"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bookmarkStart w:id="232" w:name="p2"/>
      <w:bookmarkStart w:id="233" w:name="p-626031"/>
      <w:bookmarkEnd w:id="232"/>
      <w:bookmarkEnd w:id="233"/>
      <w:r w:rsidRPr="0049724E">
        <w:t>Ministru kabineta 2014.gada 23.decembra noteikumos Nr.790 “Sociālās rehabilitācijas pakalpojumu sniegšanas kārtība no vardarbības cietušām un vardarbību veikušām pilngadīgām personām” noteiktajam (1.pielikums);</w:t>
      </w:r>
    </w:p>
    <w:p w14:paraId="3A5009A0"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r w:rsidRPr="0049724E">
        <w:rPr>
          <w:bCs/>
        </w:rPr>
        <w:t xml:space="preserve">Ministru kabineta </w:t>
      </w:r>
      <w:r w:rsidRPr="0049724E">
        <w:t xml:space="preserve">2018. gada 18. decembrī </w:t>
      </w:r>
      <w:r w:rsidRPr="0049724E">
        <w:rPr>
          <w:bCs/>
        </w:rPr>
        <w:t>noteikumos Nr. 797 “Valsts atbalsta piešķiršanas kārtība pašvaldībām par sociālo pakalpojumu nodrošināšanu personas dzīvesvietā” noteiktajam (2.pielikums);</w:t>
      </w:r>
    </w:p>
    <w:p w14:paraId="2B8E1B4A"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pārskats atbilstoši Ministru kabineta noteikumu projektā “Noteikumi par asistenta, pavadoņa un aprūpes pakalpojumu personām ar invaliditāti” (turpmāk – noteikumu projekts) noteiktajam (2.pielikums), kas ir sagatavots un 2021.gada 22.aprīlī iesniegts Valsts kancelejā apstiprināšanai;</w:t>
      </w:r>
    </w:p>
    <w:p w14:paraId="05B9A966"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pārskats atbilstoši Ministru kabineta 2012. gada 18. decembra noteikumos Nr. 942 "Kārtība, kādā piešķir un finansē asistenta pakalpojumu pašvaldībā, augstskolā un koledžā" noteiktajam (2.pielikums) (turpmāk – noteikumi Nr.942).</w:t>
      </w:r>
    </w:p>
    <w:p w14:paraId="3EA4546B" w14:textId="77777777" w:rsidR="008518D8" w:rsidRPr="0049724E" w:rsidRDefault="008518D8" w:rsidP="008518D8">
      <w:pPr>
        <w:spacing w:after="120"/>
        <w:jc w:val="both"/>
      </w:pPr>
      <w:r w:rsidRPr="0049724E">
        <w:tab/>
        <w:t xml:space="preserve">Noteikumu projekts paredz, ka personām, kurām asistenta pakalpojums ir piešķirts līdz jauno noteikumu spēkā stāšanās dienai, ir tiesības asistenta pakalpojumu izmantot saskaņā ar noteikumos Nr. 942 noteikto un noslēgto līgumu par asistenta pakalpojuma sniegšanu līdz sociālā dienesta pieņemtā lēmuma par asistenta pakalpojuma piešķiršanu darbības perioda beigām, bet ne ilgāk kā līdz 2021. gada 31. decembrim. </w:t>
      </w:r>
    </w:p>
    <w:p w14:paraId="414766B6" w14:textId="77777777" w:rsidR="008518D8" w:rsidRPr="0049724E" w:rsidRDefault="008518D8" w:rsidP="008518D8">
      <w:pPr>
        <w:spacing w:after="120"/>
        <w:ind w:firstLine="720"/>
        <w:jc w:val="both"/>
      </w:pPr>
      <w:r w:rsidRPr="0049724E">
        <w:t xml:space="preserve">Tas nozīmē, ka 2021.gada otrajā pusgadā būs spēkā </w:t>
      </w:r>
      <w:r w:rsidRPr="0049724E">
        <w:rPr>
          <w:b/>
          <w:i/>
        </w:rPr>
        <w:t>divi asistenta pakalpojuma finansēšanas modeļi</w:t>
      </w:r>
      <w:r w:rsidRPr="0049724E">
        <w:t xml:space="preserve"> un </w:t>
      </w:r>
      <w:r w:rsidRPr="0049724E">
        <w:rPr>
          <w:b/>
          <w:i/>
        </w:rPr>
        <w:t>divi pārskatu veidi</w:t>
      </w:r>
      <w:r w:rsidRPr="0049724E">
        <w:t>. Noteikumu projekta 2.pielikumā noteiktais pārskats SOPA būs pieejams 2021.gada jūlija mēnesī. Abus pārskatus, katru ar savu f</w:t>
      </w:r>
      <w:r w:rsidRPr="0049724E">
        <w:rPr>
          <w:iCs/>
          <w:shd w:val="clear" w:color="auto" w:fill="FFFFFF"/>
        </w:rPr>
        <w:t xml:space="preserve">inansēšanas modeli, SOPA </w:t>
      </w:r>
      <w:r w:rsidRPr="0049724E">
        <w:t xml:space="preserve">sagatavos apvienojamo  pašvaldību sociālie dienesti, SOPA katru no tiem apvienos jaunajā administratīvajā dalījumā un par apvienoto pārskatu iesniegšanu SPOLIS sistēmā ir atbildīgs pašvaldības izpilddirektors vai viņa nozīmētais sociālā dienesta vadītājs atbilstoši jaunajam administratīvajam dalījumam.  </w:t>
      </w:r>
    </w:p>
    <w:p w14:paraId="6B3C25C9" w14:textId="77777777" w:rsidR="008518D8" w:rsidRPr="0049724E" w:rsidRDefault="008518D8" w:rsidP="008518D8">
      <w:pPr>
        <w:spacing w:after="120"/>
        <w:ind w:firstLine="720"/>
        <w:jc w:val="both"/>
      </w:pPr>
      <w:bookmarkStart w:id="234" w:name="_Hlk71200738"/>
      <w:r w:rsidRPr="0049724E">
        <w:t>Savukārt Invaliditātes likumā</w:t>
      </w:r>
      <w:r w:rsidRPr="0049724E">
        <w:rPr>
          <w:rStyle w:val="FootnoteReference"/>
        </w:rPr>
        <w:footnoteReference w:id="71"/>
      </w:r>
      <w:r w:rsidRPr="0049724E">
        <w:t xml:space="preserve"> noteikto aprūpes pakalpojumu bērniem no 2021.gada 1.jūlija jānodrošina personas deklarētās dzīvesvietas pašvaldības sociālajam dienestam. Tas ir no pašvaldības budžeta līdzekļiem apmaksāts aprūpes pakalpojums, un atbilstoši šā likuma pārejas noteikumu 10.punktam stājas spēkā ar 1.jūliju. Attiecīgi pārskats par šī pakalpojuma finanšu izlietojumu pašvaldībām būs jāsniedz gada pārskatā</w:t>
      </w:r>
      <w:r w:rsidRPr="0049724E">
        <w:rPr>
          <w:rStyle w:val="FootnoteReference"/>
        </w:rPr>
        <w:footnoteReference w:id="72"/>
      </w:r>
      <w:r w:rsidRPr="0049724E">
        <w:t xml:space="preserve"> </w:t>
      </w:r>
      <w:proofErr w:type="spellStart"/>
      <w:r w:rsidRPr="0049724E">
        <w:t>jaunizveidoto</w:t>
      </w:r>
      <w:proofErr w:type="spellEnd"/>
      <w:r w:rsidRPr="0049724E">
        <w:t xml:space="preserve">  pašvaldību griezumā.</w:t>
      </w:r>
    </w:p>
    <w:p w14:paraId="7D828FC5" w14:textId="77777777" w:rsidR="008518D8" w:rsidRPr="0049724E" w:rsidRDefault="008518D8" w:rsidP="008518D8">
      <w:pPr>
        <w:ind w:firstLine="720"/>
        <w:jc w:val="both"/>
      </w:pPr>
    </w:p>
    <w:bookmarkEnd w:id="234"/>
    <w:p w14:paraId="14D26D3C" w14:textId="77777777" w:rsidR="008518D8" w:rsidRPr="0049724E" w:rsidRDefault="008518D8" w:rsidP="008518D8">
      <w:pPr>
        <w:spacing w:after="120"/>
        <w:ind w:firstLine="720"/>
        <w:jc w:val="both"/>
      </w:pPr>
      <w:r w:rsidRPr="0049724E">
        <w:t xml:space="preserve">Attiecībā uz augustā iesniedzamajiem </w:t>
      </w:r>
      <w:r w:rsidRPr="0049724E">
        <w:rPr>
          <w:b/>
          <w:i/>
        </w:rPr>
        <w:t>pārskatiem par pašvaldību finansēto sociālo palīdzību</w:t>
      </w:r>
      <w:r w:rsidRPr="0049724E">
        <w:rPr>
          <w:rStyle w:val="FootnoteReference"/>
        </w:rPr>
        <w:footnoteReference w:id="73"/>
      </w:r>
      <w:r w:rsidRPr="0049724E">
        <w:t xml:space="preserve"> jūlija mēnesī, atbildīgs par savas administratīvās teritorijas datiem SOPA ir katras apvienojamās pašvaldības sociālais dienests, bet pārskats  SPOLIS sistēmā  tiek iesniegts apvienots, par ko  atbildīgs ir pašvaldības izpilddirektors vai viņa nozīmētais sociālā dienesta vadītājs.</w:t>
      </w:r>
    </w:p>
    <w:p w14:paraId="67B5433A" w14:textId="77777777" w:rsidR="008518D8" w:rsidRPr="0049724E" w:rsidRDefault="008518D8" w:rsidP="008518D8">
      <w:pPr>
        <w:spacing w:after="120"/>
        <w:ind w:firstLine="720"/>
        <w:jc w:val="both"/>
      </w:pPr>
      <w:r w:rsidRPr="0049724E">
        <w:t>Lai nodrošinātu datu apstrādi par periodu līdz 2021.gada 1.jūlijam iepriekšējo novadu ATVK kodu griezumā</w:t>
      </w:r>
      <w:r>
        <w:t xml:space="preserve"> </w:t>
      </w:r>
      <w:r w:rsidRPr="0049724E">
        <w:t>pārskat</w:t>
      </w:r>
      <w:r>
        <w:t>i</w:t>
      </w:r>
      <w:r w:rsidRPr="0049724E">
        <w:t xml:space="preserve"> par piešķirto sociālo palīdzību </w:t>
      </w:r>
      <w:r>
        <w:t>jā</w:t>
      </w:r>
      <w:r w:rsidRPr="0049724E">
        <w:t>iesnie</w:t>
      </w:r>
      <w:r>
        <w:t>dz</w:t>
      </w:r>
      <w:r w:rsidRPr="0049724E">
        <w:t xml:space="preserve"> SPOLIS sistēmā līdz 2021.gada </w:t>
      </w:r>
      <w:r w:rsidRPr="0049724E">
        <w:rPr>
          <w:b/>
          <w:i/>
        </w:rPr>
        <w:t>9.jūlijam</w:t>
      </w:r>
      <w:r w:rsidRPr="0049724E">
        <w:t xml:space="preserve">. </w:t>
      </w:r>
    </w:p>
    <w:p w14:paraId="2FE0FD42" w14:textId="77777777" w:rsidR="008518D8" w:rsidRPr="0049724E" w:rsidRDefault="008518D8" w:rsidP="008518D8">
      <w:pPr>
        <w:ind w:firstLine="720"/>
        <w:jc w:val="both"/>
      </w:pPr>
    </w:p>
    <w:p w14:paraId="6560AA1C" w14:textId="77777777" w:rsidR="008518D8" w:rsidRPr="0049724E" w:rsidRDefault="008518D8" w:rsidP="008518D8">
      <w:pPr>
        <w:pStyle w:val="ListParagraph"/>
        <w:spacing w:after="120"/>
        <w:ind w:left="0" w:firstLine="720"/>
        <w:jc w:val="both"/>
        <w:rPr>
          <w:sz w:val="24"/>
          <w:szCs w:val="24"/>
        </w:rPr>
      </w:pPr>
      <w:r w:rsidRPr="0049724E">
        <w:rPr>
          <w:sz w:val="24"/>
          <w:szCs w:val="24"/>
        </w:rPr>
        <w:t xml:space="preserve">Ja pašvaldībai ir izveidojusies nepieciešamība </w:t>
      </w:r>
      <w:r w:rsidRPr="0049724E">
        <w:rPr>
          <w:b/>
          <w:i/>
          <w:sz w:val="24"/>
          <w:szCs w:val="24"/>
        </w:rPr>
        <w:t xml:space="preserve">precizēt </w:t>
      </w:r>
      <w:r w:rsidRPr="0049724E">
        <w:rPr>
          <w:sz w:val="24"/>
          <w:szCs w:val="24"/>
        </w:rPr>
        <w:t xml:space="preserve">iepriekš iesniegtos pārejas perioda pārskatus </w:t>
      </w:r>
      <w:r w:rsidRPr="0049724E">
        <w:rPr>
          <w:b/>
          <w:i/>
          <w:sz w:val="24"/>
          <w:szCs w:val="24"/>
        </w:rPr>
        <w:t>par asistenta vai vardarbībā cietušo personu</w:t>
      </w:r>
      <w:r w:rsidRPr="0049724E">
        <w:rPr>
          <w:sz w:val="24"/>
          <w:szCs w:val="24"/>
        </w:rPr>
        <w:t xml:space="preserve"> pakalpojumu, pašvaldība sagatavo atsevišķi - pārskatu elektroniski parakstīta </w:t>
      </w:r>
      <w:r w:rsidRPr="0049724E">
        <w:rPr>
          <w:i/>
          <w:sz w:val="24"/>
          <w:szCs w:val="24"/>
        </w:rPr>
        <w:t>dokumenta formā</w:t>
      </w:r>
      <w:r w:rsidRPr="0049724E">
        <w:rPr>
          <w:sz w:val="24"/>
          <w:szCs w:val="24"/>
        </w:rPr>
        <w:t xml:space="preserve">, iekļaujot tajā informāciju tikai par precizētā pārskata pašvaldību un konkrēto personu, kuras dati tiek precizēti, un iesniedz </w:t>
      </w:r>
      <w:r>
        <w:rPr>
          <w:sz w:val="24"/>
          <w:szCs w:val="24"/>
        </w:rPr>
        <w:t xml:space="preserve">Labklājības </w:t>
      </w:r>
      <w:r w:rsidRPr="0049724E">
        <w:rPr>
          <w:sz w:val="24"/>
          <w:szCs w:val="24"/>
        </w:rPr>
        <w:t xml:space="preserve">ministrijai jaunās pašvaldības vienības pārskatu kopā ar paskaidrojumu, norādot pārskata precizējuma iemeslu. </w:t>
      </w:r>
    </w:p>
    <w:p w14:paraId="486AEBE8" w14:textId="77777777" w:rsidR="008518D8" w:rsidRPr="0049724E" w:rsidRDefault="008518D8" w:rsidP="008518D8">
      <w:pPr>
        <w:spacing w:after="120"/>
        <w:ind w:firstLine="720"/>
        <w:jc w:val="both"/>
        <w:rPr>
          <w:color w:val="C00000"/>
        </w:rPr>
      </w:pPr>
      <w:r w:rsidRPr="0049724E">
        <w:t xml:space="preserve">Tomēr, ņemot vērā sarežģīto situāciju ar pāreju uz jaunajām pašvaldību vienībām, </w:t>
      </w:r>
      <w:r>
        <w:t>nepieciešams</w:t>
      </w:r>
      <w:r w:rsidRPr="0049724E">
        <w:t xml:space="preserve"> informēt asistentus un vardarbībā cietušo personu rehabilitācijas pakalpojuma sniedzējus par nepieciešamību </w:t>
      </w:r>
      <w:r w:rsidRPr="0049724E">
        <w:rPr>
          <w:b/>
          <w:i/>
        </w:rPr>
        <w:t>savlaicīgi iesniegt</w:t>
      </w:r>
      <w:r w:rsidRPr="0049724E">
        <w:t xml:space="preserve"> sniegtā pakalpojuma atskaites un citu informāciju, tādējādi mazinot riskus, ka, novēloti iesniegtas pakalpojuma informācijas dēļ, rodas nepieciešamība sagatavot papildu precizējumu atskaitēs par iepriekšējiem periodiem</w:t>
      </w:r>
      <w:r w:rsidRPr="0049724E">
        <w:rPr>
          <w:color w:val="C00000"/>
        </w:rPr>
        <w:t xml:space="preserve">. </w:t>
      </w:r>
    </w:p>
    <w:p w14:paraId="48E90729" w14:textId="77777777" w:rsidR="008518D8" w:rsidRPr="0049724E" w:rsidRDefault="008518D8" w:rsidP="008518D8">
      <w:pPr>
        <w:spacing w:after="120"/>
        <w:ind w:firstLine="720"/>
        <w:jc w:val="both"/>
        <w:rPr>
          <w:color w:val="C00000"/>
        </w:rPr>
      </w:pPr>
    </w:p>
    <w:p w14:paraId="2EC48E9B" w14:textId="77777777" w:rsidR="008518D8" w:rsidRPr="0049724E" w:rsidRDefault="008518D8" w:rsidP="008518D8">
      <w:pPr>
        <w:spacing w:after="120"/>
        <w:ind w:firstLine="709"/>
        <w:jc w:val="both"/>
      </w:pPr>
      <w:r w:rsidRPr="0049724E">
        <w:t xml:space="preserve">Valsts kases </w:t>
      </w:r>
      <w:proofErr w:type="spellStart"/>
      <w:r w:rsidRPr="0049724E">
        <w:t>ePakalpojumu</w:t>
      </w:r>
      <w:proofErr w:type="spellEnd"/>
      <w:r w:rsidRPr="0049724E">
        <w:t xml:space="preserve"> sistēmā pašvaldības pārskatus par jūniju valsts mērķdotācijas saņemšanai iesniedz atbilstoši Valsts kases “Vadlīnijām pārskatu sagatavošanai teritoriālās reformas ietvaros”</w:t>
      </w:r>
      <w:r w:rsidRPr="0049724E">
        <w:rPr>
          <w:rStyle w:val="FootnoteReference"/>
        </w:rPr>
        <w:footnoteReference w:id="74"/>
      </w:r>
      <w:r w:rsidRPr="0049724E">
        <w:t xml:space="preserve">. </w:t>
      </w:r>
      <w:r>
        <w:t>S</w:t>
      </w:r>
      <w:r w:rsidRPr="0049724E">
        <w:t xml:space="preserve">avlaicīgas datu apstrādes nodrošināšanai līdz 2021.gada 1.jūlijam, ievērot Valsts kases </w:t>
      </w:r>
      <w:proofErr w:type="spellStart"/>
      <w:r w:rsidRPr="0049724E">
        <w:t>ePakalpojumu</w:t>
      </w:r>
      <w:proofErr w:type="spellEnd"/>
      <w:r w:rsidRPr="0049724E">
        <w:t xml:space="preserve"> sistēmā iesniedzamo pārskatu termiņus:</w:t>
      </w:r>
    </w:p>
    <w:p w14:paraId="459F9A90" w14:textId="77777777" w:rsidR="008518D8" w:rsidRPr="0049724E" w:rsidRDefault="008518D8" w:rsidP="002C3B18">
      <w:pPr>
        <w:widowControl w:val="0"/>
        <w:numPr>
          <w:ilvl w:val="0"/>
          <w:numId w:val="50"/>
        </w:numPr>
        <w:spacing w:after="120"/>
        <w:ind w:left="0" w:firstLine="720"/>
        <w:jc w:val="both"/>
      </w:pPr>
      <w:r w:rsidRPr="0049724E">
        <w:t xml:space="preserve">pārskats atbilstoši Ministru kabineta 2018. gada 26.jūnija noteikumiem Nr. 354 "Audžuģimenes noteikumi" par mērķdotācijas izlietojumu audžuģimenei par bērna uzturnaudas palielināšanu (Nr.18_UZT); (pārskatu iesniedz līdz pārskata mēneša sekojošā mēneša </w:t>
      </w:r>
      <w:r w:rsidRPr="0049724E">
        <w:rPr>
          <w:u w:val="single"/>
        </w:rPr>
        <w:t>10. datumam</w:t>
      </w:r>
      <w:r w:rsidRPr="0049724E">
        <w:t>);</w:t>
      </w:r>
    </w:p>
    <w:p w14:paraId="16F96061" w14:textId="77777777" w:rsidR="008518D8" w:rsidRPr="0049724E" w:rsidRDefault="008518D8" w:rsidP="002C3B18">
      <w:pPr>
        <w:widowControl w:val="0"/>
        <w:numPr>
          <w:ilvl w:val="0"/>
          <w:numId w:val="50"/>
        </w:numPr>
        <w:spacing w:after="120"/>
        <w:ind w:left="0" w:firstLine="720"/>
        <w:jc w:val="both"/>
      </w:pPr>
      <w:r w:rsidRPr="0049724E">
        <w:t>pārskats atbilstoši Sociālo pakalpojumu un sociālās palīdzības likuma pārejas noteikumu 37.</w:t>
      </w:r>
      <w:r w:rsidRPr="0049724E">
        <w:rPr>
          <w:vertAlign w:val="superscript"/>
        </w:rPr>
        <w:t>1</w:t>
      </w:r>
      <w:r w:rsidRPr="0049724E">
        <w:t xml:space="preserve"> punktam un Ministru kabineta 06.11.2020. rīkojumam Nr.655 "Par ārkārtējās situācijas izsludināšanu" par mērķdotācijas izlietojumu krīzes pabalstam (Nr. 18_KrizP) (pārskatu iesniedz līdz pārskata mēneša sekojošā mēneša </w:t>
      </w:r>
      <w:r w:rsidRPr="0049724E">
        <w:rPr>
          <w:u w:val="single"/>
        </w:rPr>
        <w:t>10. datumam</w:t>
      </w:r>
      <w:r w:rsidRPr="0049724E">
        <w:t>);</w:t>
      </w:r>
    </w:p>
    <w:p w14:paraId="77F32973" w14:textId="77777777" w:rsidR="008518D8" w:rsidRPr="0049724E" w:rsidRDefault="008518D8" w:rsidP="002C3B18">
      <w:pPr>
        <w:widowControl w:val="0"/>
        <w:numPr>
          <w:ilvl w:val="0"/>
          <w:numId w:val="50"/>
        </w:numPr>
        <w:spacing w:after="120"/>
        <w:ind w:left="0" w:firstLine="720"/>
        <w:jc w:val="both"/>
      </w:pPr>
      <w:r w:rsidRPr="0049724E">
        <w:t xml:space="preserve">pārskats atbilstoši Covid-19 infekcijas izplatības pārvaldības likuma 47.panta (3) daļai par mērķdotācijas izlietojumu piemaksām (Nr.18_SPSCovid19) (pārskatu iesniedz līdz pārskata mēneša sekojošā mēneša </w:t>
      </w:r>
      <w:r w:rsidRPr="0049724E">
        <w:rPr>
          <w:u w:val="single"/>
        </w:rPr>
        <w:t>10. datumam</w:t>
      </w:r>
      <w:r w:rsidRPr="0049724E">
        <w:t>);</w:t>
      </w:r>
    </w:p>
    <w:p w14:paraId="468A142B" w14:textId="77777777" w:rsidR="008518D8" w:rsidRPr="0049724E" w:rsidRDefault="008518D8" w:rsidP="002C3B18">
      <w:pPr>
        <w:widowControl w:val="0"/>
        <w:numPr>
          <w:ilvl w:val="0"/>
          <w:numId w:val="50"/>
        </w:numPr>
        <w:spacing w:after="120"/>
        <w:ind w:left="0" w:firstLine="720"/>
        <w:jc w:val="both"/>
        <w:rPr>
          <w:b/>
        </w:rPr>
      </w:pPr>
      <w:r w:rsidRPr="0049724E">
        <w:t xml:space="preserve">pārskats saskaņā ar Covid-19 infekcijas izplatības seku pārvarēšanas likuma 24. un 25. pantu un Ministru kabineta 2021.gada 12.februāra rīkojumu Nr.83 "Par finanšu līdzekļu piešķiršanu no valsts budžeta programmas "Līdzekļi neparedzētiem gadījumiem" 1.1. apakšpunktu par mērķdotācijas izlietojumu individuālajiem aizsardzības līdzekļiem un dezinfekcijas līdzekļiem (Nr.18_IALCovid19) (pārskatu iesniedz līdz kārtējā mēneša </w:t>
      </w:r>
      <w:r w:rsidRPr="0049724E">
        <w:rPr>
          <w:u w:val="single"/>
        </w:rPr>
        <w:t>15.datumam</w:t>
      </w:r>
      <w:r w:rsidRPr="0049724E">
        <w:t xml:space="preserve">. </w:t>
      </w:r>
      <w:r w:rsidRPr="0049724E">
        <w:rPr>
          <w:b/>
        </w:rPr>
        <w:t>Ja pašvaldība pārskatu Labklājības ministrijā iesniedz pēc 15. datuma, tad pašvaldībai mērķdotācijas izmaksa netiks nodrošināta</w:t>
      </w:r>
      <w:r>
        <w:rPr>
          <w:b/>
        </w:rPr>
        <w:t>.</w:t>
      </w:r>
    </w:p>
    <w:p w14:paraId="3A3484F9" w14:textId="77777777" w:rsidR="008518D8" w:rsidRPr="00EA68BE" w:rsidRDefault="008518D8" w:rsidP="008518D8">
      <w:pPr>
        <w:spacing w:after="120"/>
      </w:pPr>
    </w:p>
    <w:p w14:paraId="0BDE05A6" w14:textId="01879637" w:rsidR="008518D8" w:rsidRPr="00D373D3" w:rsidRDefault="008518D8" w:rsidP="00D373D3">
      <w:pPr>
        <w:pStyle w:val="Heading2"/>
        <w:numPr>
          <w:ilvl w:val="1"/>
          <w:numId w:val="59"/>
        </w:numPr>
        <w:rPr>
          <w:b/>
          <w:bCs/>
          <w:sz w:val="28"/>
          <w:szCs w:val="28"/>
        </w:rPr>
      </w:pPr>
      <w:bookmarkStart w:id="235" w:name="_Toc72485124"/>
      <w:r w:rsidRPr="00D373D3">
        <w:rPr>
          <w:b/>
          <w:bCs/>
          <w:sz w:val="28"/>
          <w:szCs w:val="28"/>
        </w:rPr>
        <w:t>Komisiju, iepirkumu komisiju darbība</w:t>
      </w:r>
      <w:bookmarkEnd w:id="235"/>
    </w:p>
    <w:p w14:paraId="5F8B65D4" w14:textId="77777777" w:rsidR="008518D8" w:rsidRPr="00EA68BE" w:rsidRDefault="008518D8" w:rsidP="008518D8">
      <w:pPr>
        <w:jc w:val="both"/>
      </w:pPr>
    </w:p>
    <w:p w14:paraId="01CE5C86" w14:textId="77777777" w:rsidR="008518D8" w:rsidRDefault="008518D8" w:rsidP="008518D8">
      <w:pPr>
        <w:spacing w:after="120"/>
        <w:ind w:firstLine="720"/>
        <w:jc w:val="both"/>
      </w:pPr>
      <w:r>
        <w:t xml:space="preserve">Ar 2021. gada 1. jūliju apvienojamo pašvaldību komisijas turpina darbu līdz </w:t>
      </w:r>
      <w:proofErr w:type="spellStart"/>
      <w:r>
        <w:t>jaunveidojamās</w:t>
      </w:r>
      <w:proofErr w:type="spellEnd"/>
      <w:r>
        <w:t xml:space="preserve"> pašvaldības attiecīgo komisiju izveidošanai, kas pārņems iepriekšējo komisiju vestās lietas un citus risināmos jautājumus. </w:t>
      </w:r>
    </w:p>
    <w:p w14:paraId="64C0205F" w14:textId="77777777" w:rsidR="008518D8" w:rsidRDefault="008518D8" w:rsidP="008518D8">
      <w:pPr>
        <w:spacing w:after="120"/>
        <w:ind w:firstLine="720"/>
        <w:jc w:val="both"/>
      </w:pPr>
      <w:proofErr w:type="spellStart"/>
      <w:r>
        <w:t>Jaunveidojamai</w:t>
      </w:r>
      <w:proofErr w:type="spellEnd"/>
      <w:r>
        <w:t xml:space="preserve"> pašvaldībai jo īpaši ir pienākums nodrošināt likumā paredzēto obligāto komisiju (administratīvā komisija un apakškomisijas, iepirkuma komisija, vēlēšanu komisija) darbības nepārtrauktību. Tāpēc, ja gadījumā pašvaldības komisija zaudē </w:t>
      </w:r>
      <w:proofErr w:type="spellStart"/>
      <w:r>
        <w:t>lemtspēju</w:t>
      </w:r>
      <w:proofErr w:type="spellEnd"/>
      <w:r>
        <w:t xml:space="preserve"> tās sastāva izmaiņu rezultātā (piemēram, pilnvaras zaudē attiecīgās komisijas sastāvā ievēlētie domes deputāti), līdz jaunas komisijas izveidošanai būtu piemērojama ATAVL pārejas noteikumu 6. punktā vai likuma “Par pašvaldībām” 68. panta otrajā daļā noteiktā kārtība, proti, ar likumu pilnvarotais izpilddirektors nosaka attiecīgās komisijas darba organizāciju </w:t>
      </w:r>
      <w:proofErr w:type="spellStart"/>
      <w:r>
        <w:t>jaunveidojamajā</w:t>
      </w:r>
      <w:proofErr w:type="spellEnd"/>
      <w:r>
        <w:t xml:space="preserve"> pašvaldībā, tādejādi nodrošinot darba nepārtrauktību. Vienlaikus aicinām pārejas periodu jauno komisiju, apakškomisiju un iestāžu izveidošanai un darbības uzsākšanai noteikt samērīgu, bet ne garāku kā līdz 2021. gada 31. decembrim.</w:t>
      </w:r>
    </w:p>
    <w:p w14:paraId="5079EC26" w14:textId="77777777" w:rsidR="008518D8" w:rsidRPr="00EA68BE" w:rsidRDefault="008518D8" w:rsidP="008518D8">
      <w:pPr>
        <w:spacing w:after="120"/>
        <w:ind w:firstLine="720"/>
        <w:jc w:val="both"/>
      </w:pPr>
      <w:r w:rsidRPr="008518D8">
        <w:t>Atsaucoties uz Iepirkuma uzraudzības biroja sniegto informāciju</w:t>
      </w:r>
      <w:r w:rsidRPr="008518D8">
        <w:rPr>
          <w:rStyle w:val="FootnoteReference"/>
        </w:rPr>
        <w:footnoteReference w:id="75"/>
      </w:r>
      <w:r w:rsidRPr="008518D8">
        <w:t xml:space="preserve"> tā ieskatā, pēc ATR noslēguma, mainoties pasūtītājam, pastāvīgās vai uz noteiktu laiku izveidotās iepirkuma komisijas var apstiprināt no jauna, bet jau uzsāktās procedūrās attiecīgās iepirkuma komisijas varētu pabeigt darbu arī iepriekšējā sastāvā, nodrošinot lietu vešanas nepārtrauktību līdz </w:t>
      </w:r>
      <w:proofErr w:type="spellStart"/>
      <w:r w:rsidRPr="008518D8">
        <w:t>jaunveidojamās</w:t>
      </w:r>
      <w:proofErr w:type="spellEnd"/>
      <w:r w:rsidRPr="008518D8">
        <w:t xml:space="preserve"> pašvaldības iepirkuma komisijas izveidošanai.</w:t>
      </w:r>
      <w:r w:rsidRPr="00EA68BE">
        <w:t xml:space="preserve">  </w:t>
      </w:r>
    </w:p>
    <w:p w14:paraId="70654325" w14:textId="77777777" w:rsidR="008518D8" w:rsidRPr="00EA68BE" w:rsidRDefault="008518D8" w:rsidP="008518D8">
      <w:pPr>
        <w:spacing w:after="120"/>
        <w:ind w:firstLine="720"/>
        <w:jc w:val="both"/>
      </w:pPr>
      <w:r w:rsidRPr="00EA68BE">
        <w:t xml:space="preserve">Papildus Iepirkuma uzraudzības birojs aicina sekot informācijai (kuru tas plāno aktualizēt) tā tīmekļvietnē, kā arī vadīties pēc administratīvi teritoriālās reformas normatīvajā regulējumā noteiktā par pasūtītāja komisiju darbību un VARAM izstrādātajiem ieteikumiem “Metodika 2021. gada </w:t>
      </w:r>
      <w:proofErr w:type="spellStart"/>
      <w:r w:rsidRPr="00EA68BE">
        <w:t>jaunveidojamo</w:t>
      </w:r>
      <w:proofErr w:type="spellEnd"/>
      <w:r w:rsidRPr="00EA68BE">
        <w:t xml:space="preserve"> novadu pašvaldību darbības uzsākšanai”.</w:t>
      </w:r>
    </w:p>
    <w:p w14:paraId="77CDDE5F" w14:textId="77777777" w:rsidR="008518D8" w:rsidRPr="00EA68BE" w:rsidRDefault="008518D8" w:rsidP="008518D8">
      <w:pPr>
        <w:shd w:val="clear" w:color="auto" w:fill="FFFFFF"/>
        <w:spacing w:before="120" w:after="120"/>
        <w:ind w:left="62" w:firstLine="652"/>
        <w:jc w:val="both"/>
      </w:pPr>
      <w:r w:rsidRPr="00EA68BE">
        <w:rPr>
          <w:i/>
        </w:rPr>
        <w:t>(ar papildinājumiem, kas izdarīti 2021.gada 14.maijā)</w:t>
      </w:r>
    </w:p>
    <w:p w14:paraId="56F4C5A7" w14:textId="77777777" w:rsidR="008518D8" w:rsidRDefault="008518D8" w:rsidP="008518D8">
      <w:pPr>
        <w:pStyle w:val="Heading1"/>
        <w:numPr>
          <w:ilvl w:val="0"/>
          <w:numId w:val="0"/>
        </w:numPr>
        <w:ind w:left="720"/>
        <w:rPr>
          <w:b/>
          <w:bCs w:val="0"/>
          <w:sz w:val="28"/>
          <w:szCs w:val="28"/>
        </w:rPr>
      </w:pPr>
    </w:p>
    <w:p w14:paraId="1C3A55DA" w14:textId="4235456D" w:rsidR="008518D8" w:rsidRPr="008518D8" w:rsidRDefault="008518D8" w:rsidP="00D373D3">
      <w:pPr>
        <w:pStyle w:val="Heading1"/>
        <w:numPr>
          <w:ilvl w:val="0"/>
          <w:numId w:val="59"/>
        </w:numPr>
        <w:ind w:left="0" w:firstLine="720"/>
        <w:rPr>
          <w:b/>
          <w:bCs w:val="0"/>
          <w:sz w:val="28"/>
          <w:szCs w:val="28"/>
        </w:rPr>
      </w:pPr>
      <w:bookmarkStart w:id="236" w:name="_Toc72485125"/>
      <w:r w:rsidRPr="008518D8">
        <w:rPr>
          <w:b/>
          <w:bCs w:val="0"/>
          <w:sz w:val="28"/>
          <w:szCs w:val="28"/>
        </w:rPr>
        <w:t>Datu aprites nodrošināšana, domēnu izmantošana</w:t>
      </w:r>
      <w:bookmarkEnd w:id="236"/>
    </w:p>
    <w:p w14:paraId="04FC5029" w14:textId="77777777" w:rsidR="008518D8" w:rsidRPr="00EA68BE" w:rsidRDefault="008518D8" w:rsidP="008518D8"/>
    <w:p w14:paraId="5E9BDEB4" w14:textId="77777777" w:rsidR="008518D8" w:rsidRPr="00EA68BE" w:rsidRDefault="008518D8" w:rsidP="008518D8">
      <w:pPr>
        <w:ind w:firstLine="720"/>
        <w:jc w:val="both"/>
        <w:rPr>
          <w:b/>
          <w:bCs/>
        </w:rPr>
      </w:pPr>
      <w:r w:rsidRPr="00EA68BE">
        <w:rPr>
          <w:b/>
          <w:bCs/>
        </w:rPr>
        <w:t>Datu aprites nodrošināšana</w:t>
      </w:r>
    </w:p>
    <w:p w14:paraId="1CBB86DE" w14:textId="77777777" w:rsidR="008518D8" w:rsidRPr="00EA68BE" w:rsidRDefault="008518D8" w:rsidP="008518D8">
      <w:pPr>
        <w:ind w:firstLine="720"/>
        <w:jc w:val="both"/>
        <w:rPr>
          <w:b/>
          <w:bCs/>
        </w:rPr>
      </w:pPr>
    </w:p>
    <w:p w14:paraId="6131C691" w14:textId="77777777" w:rsidR="008518D8" w:rsidRPr="00EA68BE" w:rsidRDefault="008518D8" w:rsidP="008518D8">
      <w:pPr>
        <w:spacing w:after="120"/>
        <w:ind w:firstLine="720"/>
        <w:jc w:val="both"/>
      </w:pPr>
      <w:r w:rsidRPr="00EA68BE">
        <w:t xml:space="preserve">Saskaņā ar ATAVL </w:t>
      </w:r>
      <w:proofErr w:type="spellStart"/>
      <w:r w:rsidRPr="00EA68BE">
        <w:t>jaunveidojamā</w:t>
      </w:r>
      <w:proofErr w:type="spellEnd"/>
      <w:r w:rsidRPr="00EA68BE">
        <w:t xml:space="preserve"> novada pašvaldība ir attiecīgajā novadā iekļauto pašvaldību institūciju, finanšu, mantas, tiesību un saistību pārņēmēja. </w:t>
      </w:r>
    </w:p>
    <w:p w14:paraId="4D9B934C" w14:textId="77777777" w:rsidR="008518D8" w:rsidRPr="00EA68BE" w:rsidRDefault="008518D8" w:rsidP="008518D8">
      <w:pPr>
        <w:spacing w:after="120"/>
        <w:ind w:firstLine="720"/>
        <w:jc w:val="both"/>
      </w:pPr>
      <w:r w:rsidRPr="00EA68BE">
        <w:t xml:space="preserve">Datu devēji nodrošina piekļuvi saviem reģistriem, pamatojoties uz vienošanos, kura ir noslēgta ar konkrēto pašvaldību. Ņemot vērā iepriekš minēto, nav nepieciešams anulēt esošās vienošanās starp datu devējiem un pašvaldībām turpinot nodrošināt piekļuvi reģistriem, jo </w:t>
      </w:r>
      <w:proofErr w:type="spellStart"/>
      <w:r w:rsidRPr="00EA68BE">
        <w:t>jaunveidojamās</w:t>
      </w:r>
      <w:proofErr w:type="spellEnd"/>
      <w:r w:rsidRPr="00EA68BE">
        <w:t xml:space="preserve"> novadu pašvaldības ir apvienojamo pašvaldību tiesību un saistību pārņēmējas, līdz ar to paliek spēkā vienošanās starp datu devēju un konkrēto pašvaldību. Pēc </w:t>
      </w:r>
      <w:proofErr w:type="spellStart"/>
      <w:r w:rsidRPr="00EA68BE">
        <w:t>jaunveidojamās</w:t>
      </w:r>
      <w:proofErr w:type="spellEnd"/>
      <w:r w:rsidRPr="00EA68BE">
        <w:t xml:space="preserve"> novadu pašvaldības izveidošanas, tās domei būs jālemj par nepieciešamību veikt izmaiņas vienošanās nosacījumos ar datu devēju. Līdz jaunās domes lēmumam datu devēji var nodrošināt pašvaldībām piekļuvi atbilstošajiem datu devēja datiem, kāda paredzēta spēkā esošajās vienošanās.</w:t>
      </w:r>
    </w:p>
    <w:p w14:paraId="646EB6A7" w14:textId="77777777" w:rsidR="008518D8" w:rsidRPr="00EA68BE" w:rsidRDefault="008518D8" w:rsidP="008518D8">
      <w:pPr>
        <w:spacing w:after="120"/>
        <w:ind w:firstLine="720"/>
        <w:jc w:val="both"/>
      </w:pPr>
      <w:r w:rsidRPr="00EA68BE">
        <w:t xml:space="preserve">Par minēto VARAM pozīciju ir informēts Valsts ieņēmumu dienests, Veselības un darbspēju ekspertīzes ārstu valsts komisija, Valsts sociālās apdrošināšanas aģentūra, Uzņēmumu reģistrs, Valsts zemes dienests, Lauku atbalsta dienests, Valsts tehniskās uzraudzības aģentūra, Valsts reģionālās attīstības aģentūra un Latvijas Pašvaldību savienība,  Pilsonības un migrācijas lietu pārvalde un </w:t>
      </w:r>
      <w:proofErr w:type="spellStart"/>
      <w:r w:rsidRPr="00EA68BE">
        <w:t>Iekšlietu</w:t>
      </w:r>
      <w:proofErr w:type="spellEnd"/>
      <w:r w:rsidRPr="00EA68BE">
        <w:t xml:space="preserve"> ministrijas Informācijas centrs</w:t>
      </w:r>
      <w:r w:rsidRPr="00EA68BE">
        <w:rPr>
          <w:rStyle w:val="FootnoteReference"/>
        </w:rPr>
        <w:footnoteReference w:id="76"/>
      </w:r>
      <w:r w:rsidRPr="00EA68BE">
        <w:t>.</w:t>
      </w:r>
    </w:p>
    <w:p w14:paraId="06622207" w14:textId="77777777" w:rsidR="008518D8" w:rsidRPr="00EA68BE" w:rsidRDefault="008518D8" w:rsidP="008518D8">
      <w:pPr>
        <w:ind w:firstLine="720"/>
        <w:jc w:val="both"/>
      </w:pPr>
    </w:p>
    <w:p w14:paraId="7DC01598" w14:textId="77777777" w:rsidR="008518D8" w:rsidRPr="00EA68BE" w:rsidRDefault="008518D8" w:rsidP="008518D8">
      <w:pPr>
        <w:ind w:firstLine="720"/>
        <w:jc w:val="both"/>
        <w:rPr>
          <w:b/>
          <w:bCs/>
        </w:rPr>
      </w:pPr>
      <w:r w:rsidRPr="00EA68BE">
        <w:rPr>
          <w:b/>
          <w:bCs/>
        </w:rPr>
        <w:t>Domēnu izmantošana</w:t>
      </w:r>
    </w:p>
    <w:p w14:paraId="4D096B1E" w14:textId="77777777" w:rsidR="008518D8" w:rsidRPr="00EA68BE" w:rsidRDefault="008518D8" w:rsidP="008518D8">
      <w:pPr>
        <w:ind w:firstLine="720"/>
        <w:jc w:val="both"/>
        <w:rPr>
          <w:b/>
          <w:bCs/>
        </w:rPr>
      </w:pPr>
    </w:p>
    <w:p w14:paraId="7D5F4452" w14:textId="77777777" w:rsidR="008518D8" w:rsidRPr="00EA68BE" w:rsidRDefault="008518D8" w:rsidP="008518D8">
      <w:pPr>
        <w:spacing w:after="120"/>
        <w:ind w:firstLine="720"/>
        <w:jc w:val="both"/>
      </w:pPr>
      <w:r w:rsidRPr="00EA68BE">
        <w:t xml:space="preserve">Saskaņā ar Ministru kabineta 2020.gada 14.jūlija noteikumu Nr.445 “Kārtība, kādā iestādes ievieto informāciju internetā” 45.punktu pašvaldības oficiālajai tīmekļvietnei izmanto šādu domēna vārdu un elektroniskā pasta adresi: www.pasvaldiba.lv;  </w:t>
      </w:r>
      <w:hyperlink r:id="rId94" w:history="1">
        <w:r w:rsidRPr="00EA68BE">
          <w:rPr>
            <w:rStyle w:val="Hyperlink"/>
          </w:rPr>
          <w:t>vards.uzvards@pasvaldiba.lv</w:t>
        </w:r>
      </w:hyperlink>
      <w:r w:rsidRPr="00EA68BE">
        <w:t xml:space="preserve">; pasts@pasvaldiba.lv – lieto kā pašvaldības centrālo elektroniskā pasta adresi; apzimejums@pasvaldiba.lv – lieto atsevišķu pašvaldības funkciju vai darbību veikšanai. </w:t>
      </w:r>
    </w:p>
    <w:p w14:paraId="4ACD099B" w14:textId="77777777" w:rsidR="008518D8" w:rsidRPr="00EA68BE" w:rsidRDefault="008518D8" w:rsidP="008518D8">
      <w:pPr>
        <w:spacing w:after="120"/>
        <w:ind w:firstLine="720"/>
        <w:jc w:val="both"/>
      </w:pPr>
      <w:r w:rsidRPr="00EA68BE">
        <w:t>Vienlaicīgi vēršam uzmanību, ka pašvaldību domēnu vārda reģistrēšanā iespējams izmantot vienotu domēna vārdu veidošanas kārtību, lietojot otrā līmeņa tīmekļvietņu domēna vārdu “gov.lv”, tādējādi novēršot iespēju to reģistrēt privātpersonai, kā arī nodrošinot papildus pārliecību lietotājiem par domēna piederību valsts pārvaldei.</w:t>
      </w:r>
    </w:p>
    <w:p w14:paraId="36F6570D" w14:textId="77777777" w:rsidR="008518D8" w:rsidRPr="00EA68BE" w:rsidRDefault="008518D8" w:rsidP="008518D8">
      <w:pPr>
        <w:spacing w:after="120"/>
        <w:ind w:firstLine="720"/>
        <w:jc w:val="both"/>
      </w:pPr>
      <w:r w:rsidRPr="00EA68BE">
        <w:t xml:space="preserve">Domēnu reģistrāciju veic Latvijas Universitātes Matemātikas un informātikas institūts, Tīkla risinājumu daļa (NIC), </w:t>
      </w:r>
      <w:hyperlink r:id="rId95" w:history="1">
        <w:r w:rsidRPr="00EA68BE">
          <w:rPr>
            <w:rStyle w:val="Hyperlink"/>
          </w:rPr>
          <w:t>https://www.nic.lv/lv/par-mums</w:t>
        </w:r>
      </w:hyperlink>
      <w:r w:rsidRPr="00EA68BE">
        <w:t>.</w:t>
      </w:r>
    </w:p>
    <w:p w14:paraId="23765C1A" w14:textId="77777777" w:rsidR="008518D8" w:rsidRPr="00EA68BE" w:rsidRDefault="008518D8" w:rsidP="008518D8">
      <w:pPr>
        <w:shd w:val="clear" w:color="auto" w:fill="FFFFFF"/>
        <w:spacing w:before="120" w:after="120"/>
        <w:ind w:left="62" w:firstLine="652"/>
        <w:jc w:val="both"/>
      </w:pPr>
      <w:r w:rsidRPr="00EA68BE">
        <w:rPr>
          <w:i/>
        </w:rPr>
        <w:t>(ar papildinājumiem, kas izdarīti 2021.gada 14.maijā)</w:t>
      </w:r>
    </w:p>
    <w:p w14:paraId="393E0B0A" w14:textId="77777777" w:rsidR="008518D8" w:rsidRDefault="008518D8" w:rsidP="008518D8">
      <w:pPr>
        <w:pStyle w:val="Heading1"/>
        <w:numPr>
          <w:ilvl w:val="0"/>
          <w:numId w:val="0"/>
        </w:numPr>
        <w:ind w:left="720"/>
        <w:rPr>
          <w:b/>
          <w:bCs w:val="0"/>
          <w:sz w:val="28"/>
          <w:szCs w:val="28"/>
        </w:rPr>
      </w:pPr>
    </w:p>
    <w:p w14:paraId="365225EC" w14:textId="4D7FC1E3" w:rsidR="001C7557" w:rsidRPr="00EB2134" w:rsidRDefault="001C7557" w:rsidP="00D373D3">
      <w:pPr>
        <w:pStyle w:val="Heading1"/>
        <w:numPr>
          <w:ilvl w:val="0"/>
          <w:numId w:val="59"/>
        </w:numPr>
        <w:ind w:left="0" w:firstLine="720"/>
        <w:rPr>
          <w:b/>
          <w:bCs w:val="0"/>
          <w:sz w:val="28"/>
          <w:szCs w:val="28"/>
        </w:rPr>
      </w:pPr>
      <w:bookmarkStart w:id="237" w:name="_Toc72485126"/>
      <w:r w:rsidRPr="00EB2134">
        <w:rPr>
          <w:b/>
          <w:bCs w:val="0"/>
          <w:sz w:val="28"/>
          <w:szCs w:val="28"/>
        </w:rPr>
        <w:t>Oficiālās elektroniskās adreses darbība</w:t>
      </w:r>
      <w:bookmarkEnd w:id="237"/>
      <w:r w:rsidRPr="00EB2134">
        <w:rPr>
          <w:b/>
          <w:bCs w:val="0"/>
          <w:sz w:val="28"/>
          <w:szCs w:val="28"/>
        </w:rPr>
        <w:t xml:space="preserve"> </w:t>
      </w:r>
    </w:p>
    <w:p w14:paraId="0885A667" w14:textId="77777777" w:rsidR="001C7557" w:rsidRPr="00EB2134" w:rsidRDefault="001C7557" w:rsidP="001C7557">
      <w:pPr>
        <w:ind w:left="480"/>
      </w:pPr>
    </w:p>
    <w:p w14:paraId="0A4D84D4" w14:textId="77777777" w:rsidR="001C7557" w:rsidRPr="00EB2134" w:rsidRDefault="001C7557" w:rsidP="00EB2134">
      <w:pPr>
        <w:spacing w:after="120"/>
        <w:ind w:firstLine="720"/>
        <w:jc w:val="both"/>
      </w:pPr>
      <w:r w:rsidRPr="00EB2134">
        <w:t xml:space="preserve">Lai nodrošinātu oficiālās elektroniskās adreses (turpmāk – e-adrese)  sūtījumu nepārtrauktību ATR laikā, pašvaldībām jāveic sagatavošanās darbi, lai pēc apvienošanās netiktu traucēta e-adreses ziņojumu sūtīšana un saņemšana. ATR laikā līdzšinējie e-adreses darbības principi nemainās. E-adreses darbības principi aprakstīti: </w:t>
      </w:r>
      <w:hyperlink r:id="rId96" w:history="1">
        <w:r w:rsidRPr="00EB2134">
          <w:rPr>
            <w:rStyle w:val="Hyperlink"/>
          </w:rPr>
          <w:t>https://viss.gov.lv/lv/Informacijai/Dokumentacija/Vadlinijas/e-adrese</w:t>
        </w:r>
      </w:hyperlink>
      <w:r w:rsidRPr="00EB2134">
        <w:t xml:space="preserve"> </w:t>
      </w:r>
    </w:p>
    <w:p w14:paraId="5AED7076" w14:textId="6BD014A6" w:rsidR="001C7557" w:rsidRPr="00EB2134" w:rsidRDefault="001C7557" w:rsidP="00EB2134">
      <w:pPr>
        <w:spacing w:after="120"/>
        <w:ind w:firstLine="720"/>
        <w:jc w:val="both"/>
      </w:pPr>
      <w:r w:rsidRPr="00EB2134">
        <w:t>E-adreses konta lietotāja identifikators, atbilstoši Oficiālās elektroniskās adreses likumā noteiktajam, ir UR reģistrācijas numurs. Veicot apvienošanos, jāņem vērā, ka e-adrešu informācijas sistēma saņem datus no UR PPI</w:t>
      </w:r>
      <w:r w:rsidR="0022064E" w:rsidRPr="00EB2134">
        <w:t xml:space="preserve"> saraksta</w:t>
      </w:r>
      <w:r w:rsidRPr="00EB2134">
        <w:t xml:space="preserve">, un šī informācija ir pamats automātiskai e-adreses konta anulēšanai. </w:t>
      </w:r>
    </w:p>
    <w:p w14:paraId="62004897" w14:textId="4505FFE3" w:rsidR="001C7557" w:rsidRPr="00EB2134" w:rsidRDefault="001C7557" w:rsidP="00EB2134">
      <w:pPr>
        <w:spacing w:after="120"/>
        <w:ind w:firstLine="720"/>
        <w:jc w:val="both"/>
        <w:rPr>
          <w:strike/>
        </w:rPr>
      </w:pPr>
      <w:proofErr w:type="spellStart"/>
      <w:r w:rsidRPr="00EB2134">
        <w:t>Jaunveidojamai</w:t>
      </w:r>
      <w:proofErr w:type="spellEnd"/>
      <w:r w:rsidRPr="00EB2134">
        <w:t xml:space="preserve"> pašvaldībai UR PPI</w:t>
      </w:r>
      <w:r w:rsidR="0022064E" w:rsidRPr="00EB2134">
        <w:t xml:space="preserve"> sarakstā</w:t>
      </w:r>
      <w:r w:rsidRPr="00EB2134">
        <w:t xml:space="preserve"> tiek saglabāts</w:t>
      </w:r>
      <w:r w:rsidRPr="00EB2134">
        <w:rPr>
          <w:b/>
          <w:bCs/>
        </w:rPr>
        <w:t xml:space="preserve"> </w:t>
      </w:r>
      <w:r w:rsidRPr="00EB2134">
        <w:t xml:space="preserve">atbildīgās pašvaldības reģistrācijas numurs, saskaņā ar </w:t>
      </w:r>
      <w:r w:rsidR="009C1733" w:rsidRPr="00EB2134">
        <w:t>šajā Metodikā aprakstīto kārtību.</w:t>
      </w:r>
    </w:p>
    <w:p w14:paraId="3FEDAE02" w14:textId="77777777" w:rsidR="001C7557" w:rsidRPr="00EB2134" w:rsidRDefault="001C7557" w:rsidP="00EB2134">
      <w:pPr>
        <w:spacing w:after="120"/>
        <w:ind w:firstLine="720"/>
        <w:jc w:val="both"/>
      </w:pPr>
      <w:r w:rsidRPr="00EB2134">
        <w:t xml:space="preserve">E-adreses informācijas sistēmai (turpmāk – IS) pašvaldības pieslēdzas, izmantojot </w:t>
      </w:r>
      <w:proofErr w:type="spellStart"/>
      <w:r w:rsidRPr="00EB2134">
        <w:t>programsaskarni</w:t>
      </w:r>
      <w:proofErr w:type="spellEnd"/>
      <w:r w:rsidRPr="00EB2134">
        <w:t xml:space="preserve"> jeb dokumentu vadības sistēmu vai citu informācijas sistēmu (turpmāk – DVS), vai caur pārlūku vietnē parvaldiba.lv. Tālāk aprakstīts, kas jāņem vērā, lietojot attiecīgi DVS vai pārlūku vietnē parvaldiba.lv</w:t>
      </w:r>
    </w:p>
    <w:p w14:paraId="60DD2A1F" w14:textId="77777777" w:rsidR="001209B5" w:rsidRPr="00EB2134" w:rsidRDefault="001209B5" w:rsidP="00EB2134">
      <w:pPr>
        <w:spacing w:after="120"/>
        <w:ind w:firstLine="720"/>
        <w:jc w:val="both"/>
        <w:rPr>
          <w:b/>
          <w:bCs/>
        </w:rPr>
      </w:pPr>
      <w:r w:rsidRPr="00EB2134">
        <w:rPr>
          <w:b/>
          <w:bCs/>
          <w:sz w:val="28"/>
          <w:szCs w:val="28"/>
        </w:rPr>
        <w:t>Kas jāņem vērā, ja pašvaldība izmanto DVS</w:t>
      </w:r>
    </w:p>
    <w:p w14:paraId="1FA5C7B2" w14:textId="79F75B13" w:rsidR="001C7557" w:rsidRPr="00EB2134" w:rsidRDefault="001C7557" w:rsidP="00EB2134">
      <w:pPr>
        <w:spacing w:after="120"/>
        <w:ind w:firstLine="720"/>
        <w:jc w:val="both"/>
      </w:pPr>
      <w:r w:rsidRPr="00EB2134">
        <w:t xml:space="preserve">E-adreses adresātiem un </w:t>
      </w:r>
      <w:proofErr w:type="spellStart"/>
      <w:r w:rsidRPr="00EB2134">
        <w:t>apakšadresātiem</w:t>
      </w:r>
      <w:proofErr w:type="spellEnd"/>
      <w:r w:rsidRPr="00EB2134">
        <w:t xml:space="preserve"> ir iespēja izmantot dažādus DVS. Pašvaldības e-adreses ziņojumu saņemšana ir atkarīga no DVS iespējām. Tādēļ jāpieņem lēmums par DVS izmantošanu atbildīgā pašvaldībā, lemjot, vai e-adreses izmantošanai tiks saglabāta esošā DVS. Tāpat jālemj, vai visiem adresātiem un </w:t>
      </w:r>
      <w:proofErr w:type="spellStart"/>
      <w:r w:rsidRPr="00EB2134">
        <w:t>apakšadresātiem</w:t>
      </w:r>
      <w:proofErr w:type="spellEnd"/>
      <w:r w:rsidRPr="00EB2134">
        <w:t xml:space="preserve"> tiks izmantota viena vai dažādas DVS. Iespējas ir jānoskaidro pie DVS uzturētāja, jo sistēmu funkcionalitāte atšķiras. </w:t>
      </w:r>
    </w:p>
    <w:p w14:paraId="35EAC8BD" w14:textId="77777777" w:rsidR="001C7557" w:rsidRPr="00EB2134" w:rsidRDefault="001C7557" w:rsidP="00EB2134">
      <w:pPr>
        <w:spacing w:after="120"/>
        <w:ind w:firstLine="720"/>
        <w:jc w:val="both"/>
      </w:pPr>
      <w:r w:rsidRPr="00EB2134">
        <w:t>Lai izvērtētu iespējas un izvēlētos atbilstošāko risinājumu, aicinām iepazīties ar e-adreses integrācijas scenārijiem</w:t>
      </w:r>
      <w:r w:rsidRPr="00EB2134">
        <w:rPr>
          <w:rStyle w:val="FootnoteReference"/>
        </w:rPr>
        <w:footnoteReference w:id="77"/>
      </w:r>
      <w:r w:rsidRPr="00EB2134">
        <w:t>.</w:t>
      </w:r>
    </w:p>
    <w:p w14:paraId="0B23C2AB" w14:textId="77777777" w:rsidR="001C7557" w:rsidRPr="00EB2134" w:rsidRDefault="001209B5" w:rsidP="002C3B18">
      <w:pPr>
        <w:numPr>
          <w:ilvl w:val="1"/>
          <w:numId w:val="20"/>
        </w:numPr>
        <w:spacing w:after="120"/>
        <w:ind w:left="0" w:firstLine="720"/>
        <w:jc w:val="both"/>
      </w:pPr>
      <w:r w:rsidRPr="00EB2134">
        <w:t>V</w:t>
      </w:r>
      <w:r w:rsidR="001C7557" w:rsidRPr="00EB2134">
        <w:t xml:space="preserve">isām ATR iesaistītām pašvaldībām jāvienojas un jāveic e-adreses struktūras plānojums,  adresātu izveidojot e-adreses adresātu un </w:t>
      </w:r>
      <w:proofErr w:type="spellStart"/>
      <w:r w:rsidR="001C7557" w:rsidRPr="00EB2134">
        <w:t>apakšadresātu</w:t>
      </w:r>
      <w:proofErr w:type="spellEnd"/>
      <w:r w:rsidR="001C7557" w:rsidRPr="00EB2134">
        <w:t xml:space="preserve"> shēmu. Pamata scenārijā, kad galvenajai pašvaldībai pievieno pārējās, galvenā pašvaldība paliek kā adresāts. Galvenā pašvaldība var izvērtēt, vai pievienotās pašvaldības ir lietderīgi pievienot kā  </w:t>
      </w:r>
      <w:proofErr w:type="spellStart"/>
      <w:r w:rsidR="001C7557" w:rsidRPr="00EB2134">
        <w:t>apakšadresātus</w:t>
      </w:r>
      <w:proofErr w:type="spellEnd"/>
      <w:r w:rsidR="001C7557" w:rsidRPr="00EB2134">
        <w:t xml:space="preserve">, tāpat pašvaldības var izvēlēties, vai līdzšinējie pašvaldību </w:t>
      </w:r>
      <w:proofErr w:type="spellStart"/>
      <w:r w:rsidR="001C7557" w:rsidRPr="00EB2134">
        <w:t>apakšadresāti</w:t>
      </w:r>
      <w:proofErr w:type="spellEnd"/>
      <w:r w:rsidR="001C7557" w:rsidRPr="00EB2134">
        <w:t xml:space="preserve"> (piemēram, pašvaldības izglītības pārvalde vai bibliotēka) tiks pievienoti kā 1. vai 2. līmeņa </w:t>
      </w:r>
      <w:proofErr w:type="spellStart"/>
      <w:r w:rsidR="001C7557" w:rsidRPr="00EB2134">
        <w:t>apakšadresāti</w:t>
      </w:r>
      <w:proofErr w:type="spellEnd"/>
      <w:r w:rsidR="001C7557" w:rsidRPr="00EB2134">
        <w:t xml:space="preserve">. Adresātu un </w:t>
      </w:r>
      <w:proofErr w:type="spellStart"/>
      <w:r w:rsidR="001C7557" w:rsidRPr="00EB2134">
        <w:t>apakšadresātu</w:t>
      </w:r>
      <w:proofErr w:type="spellEnd"/>
      <w:r w:rsidR="001C7557" w:rsidRPr="00EB2134">
        <w:t xml:space="preserve"> struktūras veidošanas principi aprakstīti E-adreses izmantošanas vadlīnijās.</w:t>
      </w:r>
      <w:r w:rsidR="001C7557" w:rsidRPr="00EB2134">
        <w:rPr>
          <w:rStyle w:val="FootnoteReference"/>
        </w:rPr>
        <w:footnoteReference w:id="78"/>
      </w:r>
    </w:p>
    <w:p w14:paraId="75EFE2F3" w14:textId="77777777" w:rsidR="001C7557" w:rsidRPr="00EB2134" w:rsidRDefault="001209B5" w:rsidP="002C3B18">
      <w:pPr>
        <w:numPr>
          <w:ilvl w:val="1"/>
          <w:numId w:val="20"/>
        </w:numPr>
        <w:ind w:left="0" w:firstLine="720"/>
        <w:jc w:val="both"/>
      </w:pPr>
      <w:r w:rsidRPr="00EB2134">
        <w:t>A</w:t>
      </w:r>
      <w:r w:rsidR="001C7557" w:rsidRPr="00EB2134">
        <w:t xml:space="preserve">tbildīgajai pašvaldībai jāinformē DVS uzturētājs par struktūras plānojumu, lai precizētu veicamās darbības </w:t>
      </w:r>
      <w:proofErr w:type="spellStart"/>
      <w:r w:rsidR="001C7557" w:rsidRPr="00EB2134">
        <w:t>pieslēgumu</w:t>
      </w:r>
      <w:proofErr w:type="spellEnd"/>
      <w:r w:rsidR="001C7557" w:rsidRPr="00EB2134">
        <w:t xml:space="preserve"> pārnešanā vai dzēšanā, kā arī </w:t>
      </w:r>
      <w:proofErr w:type="spellStart"/>
      <w:r w:rsidR="001C7557" w:rsidRPr="00EB2134">
        <w:t>apakšadresātu</w:t>
      </w:r>
      <w:proofErr w:type="spellEnd"/>
      <w:r w:rsidR="001C7557" w:rsidRPr="00EB2134">
        <w:t xml:space="preserve"> izveidē.  </w:t>
      </w:r>
    </w:p>
    <w:p w14:paraId="0EE27366" w14:textId="77777777" w:rsidR="001C7557" w:rsidRPr="00EB2134" w:rsidRDefault="001209B5" w:rsidP="002C3B18">
      <w:pPr>
        <w:numPr>
          <w:ilvl w:val="0"/>
          <w:numId w:val="20"/>
        </w:numPr>
        <w:ind w:left="0" w:firstLine="720"/>
        <w:jc w:val="both"/>
      </w:pPr>
      <w:r w:rsidRPr="00EB2134">
        <w:t>A</w:t>
      </w:r>
      <w:r w:rsidR="001C7557" w:rsidRPr="00EB2134">
        <w:t xml:space="preserve">tbildīgajai pašvaldībai jāvēršas VRAA gadījumos, kad jāveido jauns </w:t>
      </w:r>
      <w:proofErr w:type="spellStart"/>
      <w:r w:rsidR="001C7557" w:rsidRPr="00EB2134">
        <w:t>pieslēgums</w:t>
      </w:r>
      <w:proofErr w:type="spellEnd"/>
      <w:r w:rsidR="001C7557" w:rsidRPr="00EB2134">
        <w:t xml:space="preserve"> vai jāpārnes esošais, ieteicams vismaz divas nedēļas pirms plānotajām izmaiņām.</w:t>
      </w:r>
    </w:p>
    <w:p w14:paraId="1764FC78" w14:textId="77777777" w:rsidR="008518D8" w:rsidRDefault="008518D8" w:rsidP="00EB2134">
      <w:pPr>
        <w:spacing w:after="120"/>
        <w:ind w:firstLine="720"/>
        <w:jc w:val="both"/>
        <w:rPr>
          <w:b/>
          <w:bCs/>
          <w:sz w:val="28"/>
          <w:szCs w:val="28"/>
        </w:rPr>
      </w:pPr>
    </w:p>
    <w:p w14:paraId="498EF13F" w14:textId="25505F4E" w:rsidR="001C7557" w:rsidRPr="00EB2134" w:rsidRDefault="001C7557" w:rsidP="00EB2134">
      <w:pPr>
        <w:spacing w:after="120"/>
        <w:ind w:firstLine="720"/>
        <w:jc w:val="both"/>
        <w:rPr>
          <w:b/>
          <w:bCs/>
          <w:u w:val="single"/>
        </w:rPr>
      </w:pPr>
      <w:r w:rsidRPr="00EB2134">
        <w:rPr>
          <w:b/>
          <w:bCs/>
          <w:sz w:val="28"/>
          <w:szCs w:val="28"/>
        </w:rPr>
        <w:t xml:space="preserve">Kas jāņem vērā, ja pašvaldība izmanto </w:t>
      </w:r>
      <w:r w:rsidR="001209B5" w:rsidRPr="00EB2134">
        <w:rPr>
          <w:b/>
          <w:bCs/>
          <w:sz w:val="28"/>
          <w:szCs w:val="28"/>
        </w:rPr>
        <w:t>PARVALDIBA.LV</w:t>
      </w:r>
    </w:p>
    <w:p w14:paraId="0BC9E5AA" w14:textId="77777777" w:rsidR="001C7557" w:rsidRPr="00EB2134" w:rsidRDefault="001C7557" w:rsidP="00EB2134">
      <w:pPr>
        <w:spacing w:after="120"/>
        <w:ind w:firstLine="720"/>
        <w:jc w:val="both"/>
      </w:pPr>
      <w:r w:rsidRPr="00EB2134">
        <w:t>Ja pašvaldība līdz reformai izmanto e-adreses tīmekļa pārlūku vietnē parvaldiba.lv, par turpmāko rīcību jāsazinās ar Ventspils digitālo centru.</w:t>
      </w:r>
    </w:p>
    <w:p w14:paraId="5B7C7430"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bookmarkStart w:id="238" w:name="_Hlk64987730"/>
      <w:r w:rsidRPr="00EB2134">
        <w:rPr>
          <w:sz w:val="24"/>
          <w:szCs w:val="24"/>
        </w:rPr>
        <w:t xml:space="preserve">Ja pēc reformas plānota pāreja no parvaldiba.lv uz DVS, e-adreses tīmekļa pārlūks vietnē parvaldiba.lv nodrošinās piekļuvi iepriekš saņemtajiem e-adreses ziņojumiem. Lai ziņojumus pārnestu izvēlētajā DVS, nepieciešama DVS uzturētāju iesaiste. Risinājumā parvaldiba.lv iesūtītie ziņojumi ir pieejami vienu gadu no </w:t>
      </w:r>
      <w:proofErr w:type="spellStart"/>
      <w:r w:rsidRPr="00EB2134">
        <w:rPr>
          <w:sz w:val="24"/>
          <w:szCs w:val="24"/>
        </w:rPr>
        <w:t>pieslēguma</w:t>
      </w:r>
      <w:proofErr w:type="spellEnd"/>
      <w:r w:rsidRPr="00EB2134">
        <w:rPr>
          <w:sz w:val="24"/>
          <w:szCs w:val="24"/>
        </w:rPr>
        <w:t xml:space="preserve"> pārcelšanas brīža.</w:t>
      </w:r>
    </w:p>
    <w:p w14:paraId="50822F93"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Lai pašvaldība varētu pieslēgt DVS, vispirms jālauž līgums ar Ventspils digitālo centru par parvaldiba.lv izmantošanu (skatīt noslēgtā līguma nosacījumus). Kad VRAA saņems  apstiprinājumu no Ventspils digitālā centra par līguma laušanu, pašvaldība varēs pieslēgt un aktivizēt DVS </w:t>
      </w:r>
      <w:proofErr w:type="spellStart"/>
      <w:r w:rsidRPr="00EB2134">
        <w:rPr>
          <w:sz w:val="24"/>
          <w:szCs w:val="24"/>
        </w:rPr>
        <w:t>pieslēgumu</w:t>
      </w:r>
      <w:proofErr w:type="spellEnd"/>
      <w:r w:rsidRPr="00EB2134">
        <w:rPr>
          <w:sz w:val="24"/>
          <w:szCs w:val="24"/>
        </w:rPr>
        <w:t xml:space="preserve">. </w:t>
      </w:r>
    </w:p>
    <w:p w14:paraId="2D6807F3"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Atsevišķam </w:t>
      </w:r>
      <w:proofErr w:type="spellStart"/>
      <w:r w:rsidRPr="00EB2134">
        <w:rPr>
          <w:sz w:val="24"/>
          <w:szCs w:val="24"/>
        </w:rPr>
        <w:t>apakšadresātam</w:t>
      </w:r>
      <w:proofErr w:type="spellEnd"/>
      <w:r w:rsidRPr="00EB2134">
        <w:rPr>
          <w:sz w:val="24"/>
          <w:szCs w:val="24"/>
        </w:rPr>
        <w:t xml:space="preserve"> nav iespējams pieslēgt parvaldiba.lv risinājumu. To var izdarīt tikai, ja arī adresāts ir parvaldiba.lv lietotājs. Pašvaldības adresātiem un </w:t>
      </w:r>
      <w:proofErr w:type="spellStart"/>
      <w:r w:rsidRPr="00EB2134">
        <w:rPr>
          <w:sz w:val="24"/>
          <w:szCs w:val="24"/>
        </w:rPr>
        <w:t>apakšadresātiem</w:t>
      </w:r>
      <w:proofErr w:type="spellEnd"/>
      <w:r w:rsidRPr="00EB2134">
        <w:rPr>
          <w:sz w:val="24"/>
          <w:szCs w:val="24"/>
        </w:rPr>
        <w:t xml:space="preserve"> var būt dažādi DVS, bet nav iespējams, ka adresātam ir DVS un vienam </w:t>
      </w:r>
      <w:proofErr w:type="spellStart"/>
      <w:r w:rsidRPr="00EB2134">
        <w:rPr>
          <w:sz w:val="24"/>
          <w:szCs w:val="24"/>
        </w:rPr>
        <w:t>apakšadresātam</w:t>
      </w:r>
      <w:proofErr w:type="spellEnd"/>
      <w:r w:rsidRPr="00EB2134">
        <w:rPr>
          <w:sz w:val="24"/>
          <w:szCs w:val="24"/>
        </w:rPr>
        <w:t xml:space="preserve"> – parvaldiba.lv risinājums.</w:t>
      </w:r>
    </w:p>
    <w:p w14:paraId="0B05BE30"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Ja atbildīgā pašvaldība vēlas izmantot tikai parvaldiba.lv, jāsazinās ar Ventspils digitālo centru. Pirms tam jāveic adresātu un </w:t>
      </w:r>
      <w:proofErr w:type="spellStart"/>
      <w:r w:rsidRPr="00EB2134">
        <w:rPr>
          <w:sz w:val="24"/>
          <w:szCs w:val="24"/>
        </w:rPr>
        <w:t>apakšadresātu</w:t>
      </w:r>
      <w:proofErr w:type="spellEnd"/>
      <w:r w:rsidRPr="00EB2134">
        <w:rPr>
          <w:sz w:val="24"/>
          <w:szCs w:val="24"/>
        </w:rPr>
        <w:t xml:space="preserve"> struktūras plānojums.</w:t>
      </w:r>
      <w:bookmarkEnd w:id="238"/>
    </w:p>
    <w:p w14:paraId="0A85D624" w14:textId="77777777" w:rsidR="001209B5" w:rsidRPr="00EB2134" w:rsidRDefault="001C7557" w:rsidP="00EB2134">
      <w:pPr>
        <w:spacing w:after="120"/>
        <w:ind w:firstLine="720"/>
        <w:jc w:val="both"/>
        <w:rPr>
          <w:b/>
          <w:bCs/>
          <w:sz w:val="28"/>
          <w:szCs w:val="28"/>
        </w:rPr>
      </w:pPr>
      <w:r w:rsidRPr="00EB2134">
        <w:rPr>
          <w:b/>
          <w:bCs/>
          <w:sz w:val="28"/>
          <w:szCs w:val="28"/>
        </w:rPr>
        <w:t>Par adresātu dzēšanu</w:t>
      </w:r>
    </w:p>
    <w:p w14:paraId="4B74E96F" w14:textId="055BC276" w:rsidR="001C7557" w:rsidRPr="00EB2134" w:rsidRDefault="001C7557" w:rsidP="00EB2134">
      <w:pPr>
        <w:spacing w:after="120"/>
        <w:ind w:firstLine="720"/>
        <w:jc w:val="both"/>
      </w:pPr>
      <w:r w:rsidRPr="00EB2134">
        <w:t>Pašvaldības, kuras tiks pievienotas galvenajai pašvaldībai, zaudēs reģistrācijas numuru un tiks izslēgtas no UR PPI</w:t>
      </w:r>
      <w:r w:rsidR="0022064E" w:rsidRPr="00EB2134">
        <w:t xml:space="preserve"> saraksta</w:t>
      </w:r>
      <w:r w:rsidRPr="00EB2134">
        <w:t xml:space="preserve">. Attiecīgi automātiski tiks anulēts jeb dzēsts arī e-adreses konts. </w:t>
      </w:r>
    </w:p>
    <w:p w14:paraId="5F2C36AB" w14:textId="01437CCC" w:rsidR="001C7557" w:rsidRPr="00EB2134" w:rsidRDefault="001C7557" w:rsidP="00EB2134">
      <w:pPr>
        <w:spacing w:after="120"/>
        <w:ind w:firstLine="720"/>
        <w:jc w:val="both"/>
      </w:pPr>
      <w:r w:rsidRPr="00EB2134">
        <w:t>Līdz pašvaldības izslēgšanai no UR PPI</w:t>
      </w:r>
      <w:r w:rsidR="0022064E" w:rsidRPr="00EB2134">
        <w:t xml:space="preserve"> saraksta</w:t>
      </w:r>
      <w:r w:rsidRPr="00EB2134">
        <w:t xml:space="preserve"> pašvaldībai jāveic e-adreses IS pielāgošanas darbi, lai </w:t>
      </w:r>
      <w:r w:rsidRPr="00EB2134">
        <w:rPr>
          <w:b/>
          <w:bCs/>
        </w:rPr>
        <w:t xml:space="preserve">galvenā pašvaldība varētu saņemt e-adreses ziņojumus jaunās struktūras ietvaros. </w:t>
      </w:r>
    </w:p>
    <w:p w14:paraId="3E3A14D0" w14:textId="77777777" w:rsidR="001C7557" w:rsidRPr="00EB2134" w:rsidRDefault="001C7557" w:rsidP="00EB2134">
      <w:pPr>
        <w:spacing w:after="120"/>
        <w:ind w:firstLine="720"/>
        <w:jc w:val="both"/>
      </w:pPr>
      <w:r w:rsidRPr="00EB2134">
        <w:t>Tādēļ galvenajai pašvaldībai laicīgi ar DVS uzturētāju jāvienojas par rīcības plānu, atbilstoši tam, kāds ir izvēlētais e-adreses integrācijas scenārijs darbam pēc reformas.</w:t>
      </w:r>
    </w:p>
    <w:p w14:paraId="553D4F78" w14:textId="77777777" w:rsidR="001C7557" w:rsidRPr="00EB2134" w:rsidRDefault="001C7557" w:rsidP="00EB2134">
      <w:pPr>
        <w:spacing w:after="120"/>
        <w:ind w:firstLine="720"/>
        <w:jc w:val="both"/>
      </w:pPr>
      <w:r w:rsidRPr="00EB2134">
        <w:t xml:space="preserve">Ja nepieciešama esošo </w:t>
      </w:r>
      <w:proofErr w:type="spellStart"/>
      <w:r w:rsidRPr="00EB2134">
        <w:t>pieslēgumu</w:t>
      </w:r>
      <w:proofErr w:type="spellEnd"/>
      <w:r w:rsidRPr="00EB2134">
        <w:t xml:space="preserve"> pārnešana, pašvaldība vai DVS uzturētājs aicināti sazināties ar VRAA, lai apzinātu iestāžu vajadzības, jo e-adreses izmantošanas scenāriju kombinācijas var būt dažādas, atbilstoši iespējām un vajadzībām. </w:t>
      </w:r>
    </w:p>
    <w:p w14:paraId="2C1E9B9E" w14:textId="77777777" w:rsidR="001C7557" w:rsidRPr="00EB2134" w:rsidRDefault="001C7557" w:rsidP="00EB2134">
      <w:pPr>
        <w:spacing w:after="120"/>
        <w:ind w:firstLine="720"/>
        <w:jc w:val="both"/>
        <w:rPr>
          <w:i/>
          <w:iCs/>
        </w:rPr>
      </w:pPr>
      <w:r w:rsidRPr="00EB2134">
        <w:rPr>
          <w:i/>
          <w:iCs/>
        </w:rPr>
        <w:t xml:space="preserve">Piemēram: </w:t>
      </w:r>
    </w:p>
    <w:p w14:paraId="2D44BAE4" w14:textId="77777777" w:rsidR="001C7557" w:rsidRPr="00EB2134" w:rsidRDefault="001C7557" w:rsidP="00EB2134">
      <w:pPr>
        <w:spacing w:after="120"/>
        <w:ind w:firstLine="720"/>
        <w:jc w:val="both"/>
      </w:pPr>
      <w:r w:rsidRPr="00EB2134">
        <w:t xml:space="preserve">Aizkraukles novads tiks izveidots, apvienojoties </w:t>
      </w:r>
      <w:r w:rsidRPr="00EB2134">
        <w:rPr>
          <w:b/>
        </w:rPr>
        <w:t>Aizkraukles</w:t>
      </w:r>
      <w:r w:rsidRPr="00EB2134">
        <w:t>, Jaunjelgavas, Kokneses, Neretas, Pļaviņu, Skrīveru novadam.</w:t>
      </w:r>
    </w:p>
    <w:p w14:paraId="40C28309" w14:textId="77777777" w:rsidR="001C7557" w:rsidRPr="00EB2134" w:rsidRDefault="001C7557" w:rsidP="00EB2134">
      <w:pPr>
        <w:spacing w:after="120"/>
        <w:ind w:firstLine="720"/>
        <w:jc w:val="both"/>
      </w:pPr>
      <w:r w:rsidRPr="00EB2134">
        <w:t xml:space="preserve">Kā adresāts saglabājas Aizkraukles novads, taču Jaunjelgavas, Kokneses, Neretas, Pļaviņu, Skrīveru novadu, ja rodas tāda vajadzība, pievienot kā </w:t>
      </w:r>
      <w:proofErr w:type="spellStart"/>
      <w:r w:rsidRPr="00EB2134">
        <w:t>apakšadresātus</w:t>
      </w:r>
      <w:proofErr w:type="spellEnd"/>
      <w:r w:rsidRPr="00EB2134">
        <w:t xml:space="preserve">.  </w:t>
      </w:r>
    </w:p>
    <w:p w14:paraId="0129D1AE" w14:textId="77777777" w:rsidR="001C7557" w:rsidRPr="00EB2134" w:rsidRDefault="001C7557" w:rsidP="00EB2134">
      <w:pPr>
        <w:spacing w:after="120"/>
        <w:ind w:firstLine="720"/>
        <w:jc w:val="both"/>
      </w:pPr>
      <w:r w:rsidRPr="00EB2134">
        <w:t xml:space="preserve">Līdzšinējos Jaunjelgavas, Kokneses, Neretas, Pļaviņu, Skrīveru </w:t>
      </w:r>
      <w:proofErr w:type="spellStart"/>
      <w:r w:rsidRPr="00EB2134">
        <w:t>apakšadresātus</w:t>
      </w:r>
      <w:proofErr w:type="spellEnd"/>
      <w:r w:rsidRPr="00EB2134">
        <w:t xml:space="preserve"> (bibliotēka, sociālais dienests, būvvalde) var pievienot vai nu kā </w:t>
      </w:r>
      <w:proofErr w:type="spellStart"/>
      <w:r w:rsidRPr="00EB2134">
        <w:t>apakšadresātus</w:t>
      </w:r>
      <w:proofErr w:type="spellEnd"/>
      <w:r w:rsidRPr="00EB2134">
        <w:t xml:space="preserve"> galvenajam adresātam – Aizkraukles novadam, vai arī kā 2.līmeņa </w:t>
      </w:r>
      <w:proofErr w:type="spellStart"/>
      <w:r w:rsidRPr="00EB2134">
        <w:t>apakšadresātus</w:t>
      </w:r>
      <w:proofErr w:type="spellEnd"/>
      <w:r w:rsidRPr="00EB2134">
        <w:t xml:space="preserve">. </w:t>
      </w:r>
    </w:p>
    <w:p w14:paraId="3C5DB8C8" w14:textId="77777777" w:rsidR="00B809DF" w:rsidRPr="00EB2134" w:rsidRDefault="00B809DF" w:rsidP="00B809DF">
      <w:pPr>
        <w:ind w:firstLine="720"/>
        <w:rPr>
          <w:b/>
          <w:bCs/>
          <w:sz w:val="28"/>
          <w:szCs w:val="28"/>
          <w:u w:val="single"/>
        </w:rPr>
      </w:pPr>
    </w:p>
    <w:p w14:paraId="7286AFD0" w14:textId="77777777" w:rsidR="001C7557" w:rsidRPr="00EB2134" w:rsidRDefault="001209B5" w:rsidP="00B809DF">
      <w:pPr>
        <w:ind w:firstLine="720"/>
        <w:rPr>
          <w:b/>
          <w:bCs/>
          <w:sz w:val="28"/>
          <w:szCs w:val="28"/>
          <w:u w:val="single"/>
        </w:rPr>
      </w:pPr>
      <w:r w:rsidRPr="00EB2134">
        <w:rPr>
          <w:b/>
          <w:bCs/>
          <w:sz w:val="28"/>
          <w:szCs w:val="28"/>
          <w:u w:val="single"/>
        </w:rPr>
        <w:t>I</w:t>
      </w:r>
      <w:r w:rsidR="001C7557" w:rsidRPr="00EB2134">
        <w:rPr>
          <w:b/>
          <w:bCs/>
          <w:sz w:val="28"/>
          <w:szCs w:val="28"/>
          <w:u w:val="single"/>
        </w:rPr>
        <w:t>zplatītākie scenāriji un ieteicamā rīcība</w:t>
      </w:r>
    </w:p>
    <w:p w14:paraId="3413BE17" w14:textId="77777777" w:rsidR="001209B5" w:rsidRPr="00EB2134" w:rsidRDefault="001209B5" w:rsidP="001209B5">
      <w:pPr>
        <w:ind w:firstLine="720"/>
        <w:jc w:val="both"/>
        <w:rPr>
          <w:b/>
          <w:bCs/>
          <w:sz w:val="28"/>
          <w:szCs w:val="28"/>
          <w:u w:val="single"/>
        </w:rPr>
      </w:pPr>
    </w:p>
    <w:p w14:paraId="74705830" w14:textId="77777777" w:rsidR="001C7557" w:rsidRPr="00EB2134" w:rsidRDefault="001C7557" w:rsidP="001209B5">
      <w:pPr>
        <w:ind w:firstLine="720"/>
        <w:jc w:val="both"/>
        <w:rPr>
          <w:b/>
          <w:bCs/>
          <w:sz w:val="28"/>
          <w:szCs w:val="28"/>
        </w:rPr>
      </w:pPr>
      <w:r w:rsidRPr="00EB2134">
        <w:rPr>
          <w:b/>
          <w:bCs/>
          <w:sz w:val="28"/>
          <w:szCs w:val="28"/>
        </w:rPr>
        <w:t xml:space="preserve">Kā rīkoties, ja nepieciešama jauna </w:t>
      </w:r>
      <w:proofErr w:type="spellStart"/>
      <w:r w:rsidRPr="00EB2134">
        <w:rPr>
          <w:b/>
          <w:bCs/>
          <w:sz w:val="28"/>
          <w:szCs w:val="28"/>
        </w:rPr>
        <w:t>apakšadresāta</w:t>
      </w:r>
      <w:proofErr w:type="spellEnd"/>
      <w:r w:rsidRPr="00EB2134">
        <w:rPr>
          <w:b/>
          <w:bCs/>
          <w:sz w:val="28"/>
          <w:szCs w:val="28"/>
        </w:rPr>
        <w:t xml:space="preserve"> izveide</w:t>
      </w:r>
    </w:p>
    <w:p w14:paraId="14F40F7E" w14:textId="77777777" w:rsidR="001209B5" w:rsidRPr="00EB2134" w:rsidRDefault="001C7557" w:rsidP="001209B5">
      <w:pPr>
        <w:ind w:firstLine="720"/>
        <w:jc w:val="both"/>
        <w:rPr>
          <w:b/>
          <w:bCs/>
          <w:sz w:val="28"/>
          <w:szCs w:val="28"/>
        </w:rPr>
      </w:pPr>
      <w:r w:rsidRPr="00EB2134">
        <w:rPr>
          <w:b/>
          <w:bCs/>
          <w:sz w:val="28"/>
          <w:szCs w:val="28"/>
        </w:rPr>
        <w:t xml:space="preserve">(bez </w:t>
      </w:r>
      <w:proofErr w:type="spellStart"/>
      <w:r w:rsidRPr="00EB2134">
        <w:rPr>
          <w:b/>
          <w:bCs/>
          <w:sz w:val="28"/>
          <w:szCs w:val="28"/>
        </w:rPr>
        <w:t>pieslēguma</w:t>
      </w:r>
      <w:proofErr w:type="spellEnd"/>
      <w:r w:rsidRPr="00EB2134">
        <w:rPr>
          <w:b/>
          <w:bCs/>
          <w:sz w:val="28"/>
          <w:szCs w:val="28"/>
        </w:rPr>
        <w:t xml:space="preserve"> pārnešanas)</w:t>
      </w:r>
    </w:p>
    <w:p w14:paraId="72031788" w14:textId="3BD50931" w:rsidR="00B833CB" w:rsidRPr="00EB2134" w:rsidRDefault="004E5998" w:rsidP="001209B5">
      <w:pPr>
        <w:ind w:firstLine="720"/>
        <w:jc w:val="both"/>
        <w:rPr>
          <w:b/>
          <w:bCs/>
          <w:sz w:val="32"/>
          <w:szCs w:val="32"/>
        </w:rPr>
      </w:pPr>
      <w:r w:rsidRPr="00EB2134">
        <w:rPr>
          <w:b/>
          <w:bCs/>
          <w:noProof/>
          <w:sz w:val="32"/>
          <w:szCs w:val="32"/>
        </w:rPr>
        <mc:AlternateContent>
          <mc:Choice Requires="wps">
            <w:drawing>
              <wp:anchor distT="0" distB="0" distL="114300" distR="114300" simplePos="0" relativeHeight="251672064" behindDoc="0" locked="0" layoutInCell="1" allowOverlap="1" wp14:anchorId="6CA4D524" wp14:editId="0089A6EA">
                <wp:simplePos x="0" y="0"/>
                <wp:positionH relativeFrom="column">
                  <wp:posOffset>36195</wp:posOffset>
                </wp:positionH>
                <wp:positionV relativeFrom="paragraph">
                  <wp:posOffset>161290</wp:posOffset>
                </wp:positionV>
                <wp:extent cx="5723890" cy="404495"/>
                <wp:effectExtent l="11430" t="5080" r="8255" b="9525"/>
                <wp:wrapNone/>
                <wp:docPr id="24"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404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C4ED7" id="Rectangle 418" o:spid="_x0000_s1026" style="position:absolute;margin-left:2.85pt;margin-top:12.7pt;width:450.7pt;height:3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" filled="f"/>
            </w:pict>
          </mc:Fallback>
        </mc:AlternateContent>
      </w:r>
    </w:p>
    <w:p w14:paraId="7BAAB689" w14:textId="77777777" w:rsidR="001C7557" w:rsidRPr="00EB2134" w:rsidRDefault="001C7557" w:rsidP="001209B5">
      <w:pPr>
        <w:spacing w:after="120"/>
        <w:ind w:firstLine="720"/>
        <w:jc w:val="both"/>
        <w:rPr>
          <w:b/>
          <w:bCs/>
        </w:rPr>
      </w:pPr>
      <w:r w:rsidRPr="00EB2134">
        <w:rPr>
          <w:b/>
          <w:bCs/>
        </w:rPr>
        <w:t xml:space="preserve">Lūdzam ņemt vērā, ka </w:t>
      </w:r>
      <w:proofErr w:type="spellStart"/>
      <w:r w:rsidRPr="00EB2134">
        <w:rPr>
          <w:b/>
          <w:bCs/>
        </w:rPr>
        <w:t>pieslēgums</w:t>
      </w:r>
      <w:proofErr w:type="spellEnd"/>
      <w:r w:rsidRPr="00EB2134">
        <w:rPr>
          <w:b/>
          <w:bCs/>
        </w:rPr>
        <w:t xml:space="preserve"> un adresāts ir divas dažādas lietas!</w:t>
      </w:r>
    </w:p>
    <w:p w14:paraId="5F29A8F8" w14:textId="77777777" w:rsidR="00B833CB" w:rsidRPr="00EB2134" w:rsidRDefault="00B833CB" w:rsidP="001209B5">
      <w:pPr>
        <w:spacing w:after="120"/>
        <w:ind w:firstLine="720"/>
        <w:jc w:val="both"/>
        <w:rPr>
          <w:b/>
          <w:bCs/>
        </w:rPr>
      </w:pPr>
    </w:p>
    <w:p w14:paraId="5C440E08" w14:textId="77777777"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 xml:space="preserve">Veidojot </w:t>
      </w:r>
      <w:proofErr w:type="spellStart"/>
      <w:r w:rsidRPr="00EB2134">
        <w:rPr>
          <w:sz w:val="24"/>
          <w:szCs w:val="24"/>
        </w:rPr>
        <w:t>apakšadresātus</w:t>
      </w:r>
      <w:proofErr w:type="spellEnd"/>
      <w:r w:rsidRPr="00EB2134">
        <w:rPr>
          <w:sz w:val="24"/>
          <w:szCs w:val="24"/>
        </w:rPr>
        <w:t xml:space="preserve">, iespējams norādīt datumu un laiku, kad </w:t>
      </w:r>
      <w:proofErr w:type="spellStart"/>
      <w:r w:rsidRPr="00EB2134">
        <w:rPr>
          <w:sz w:val="24"/>
          <w:szCs w:val="24"/>
        </w:rPr>
        <w:t>jaunizveidotais</w:t>
      </w:r>
      <w:proofErr w:type="spellEnd"/>
      <w:r w:rsidRPr="00EB2134">
        <w:rPr>
          <w:sz w:val="24"/>
          <w:szCs w:val="24"/>
        </w:rPr>
        <w:t xml:space="preserve"> </w:t>
      </w:r>
      <w:proofErr w:type="spellStart"/>
      <w:r w:rsidRPr="00EB2134">
        <w:rPr>
          <w:sz w:val="24"/>
          <w:szCs w:val="24"/>
        </w:rPr>
        <w:t>apakšadresāts</w:t>
      </w:r>
      <w:proofErr w:type="spellEnd"/>
      <w:r w:rsidRPr="00EB2134">
        <w:rPr>
          <w:sz w:val="24"/>
          <w:szCs w:val="24"/>
        </w:rPr>
        <w:t xml:space="preserve"> kļūst aktīvs un e-adreses lietotāji var nosūtīt tam e-adreses ziņojumus. Pašvaldībām jāsazinās ar DVS uzturētāju, lai noskaidrotu iespējas šādus </w:t>
      </w:r>
      <w:proofErr w:type="spellStart"/>
      <w:r w:rsidRPr="00EB2134">
        <w:rPr>
          <w:sz w:val="24"/>
          <w:szCs w:val="24"/>
        </w:rPr>
        <w:t>apakšadresātus</w:t>
      </w:r>
      <w:proofErr w:type="spellEnd"/>
      <w:r w:rsidRPr="00EB2134">
        <w:rPr>
          <w:sz w:val="24"/>
          <w:szCs w:val="24"/>
        </w:rPr>
        <w:t xml:space="preserve"> izveidot.</w:t>
      </w:r>
    </w:p>
    <w:p w14:paraId="39DB1DE0" w14:textId="6433E146"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iepriekšējās pašvaldības darbības beigu datums un laiks, kuram jāsakrīt ar jaunā </w:t>
      </w:r>
      <w:proofErr w:type="spellStart"/>
      <w:r w:rsidRPr="00EB2134">
        <w:rPr>
          <w:sz w:val="24"/>
          <w:szCs w:val="24"/>
        </w:rPr>
        <w:t>apakšadresāta</w:t>
      </w:r>
      <w:proofErr w:type="spellEnd"/>
      <w:r w:rsidRPr="00EB2134">
        <w:rPr>
          <w:sz w:val="24"/>
          <w:szCs w:val="24"/>
        </w:rPr>
        <w:t xml:space="preserve"> aktivizācijas datumu un laiku.</w:t>
      </w:r>
    </w:p>
    <w:p w14:paraId="2615F377" w14:textId="77777777"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 xml:space="preserve">Ja nepieciešams reģistrēt jaunu </w:t>
      </w:r>
      <w:proofErr w:type="spellStart"/>
      <w:r w:rsidRPr="00EB2134">
        <w:rPr>
          <w:sz w:val="24"/>
          <w:szCs w:val="24"/>
        </w:rPr>
        <w:t>pieslēgumu</w:t>
      </w:r>
      <w:proofErr w:type="spellEnd"/>
      <w:r w:rsidRPr="00EB2134">
        <w:rPr>
          <w:sz w:val="24"/>
          <w:szCs w:val="24"/>
        </w:rPr>
        <w:t xml:space="preserve"> un piesaistīt to galvenajam adresātam vai </w:t>
      </w:r>
      <w:proofErr w:type="spellStart"/>
      <w:r w:rsidRPr="00EB2134">
        <w:rPr>
          <w:sz w:val="24"/>
          <w:szCs w:val="24"/>
        </w:rPr>
        <w:t>apakšadresātam</w:t>
      </w:r>
      <w:proofErr w:type="spellEnd"/>
      <w:r w:rsidRPr="00EB2134">
        <w:rPr>
          <w:sz w:val="24"/>
          <w:szCs w:val="24"/>
        </w:rPr>
        <w:t xml:space="preserve">, iestādei jāvēršas VRAA ne vēlāk kā divas nedēļas pirms plānotajām izmaiņām. </w:t>
      </w:r>
      <w:proofErr w:type="spellStart"/>
      <w:r w:rsidRPr="00EB2134">
        <w:rPr>
          <w:sz w:val="24"/>
          <w:szCs w:val="24"/>
        </w:rPr>
        <w:t>Pieslēgumu</w:t>
      </w:r>
      <w:proofErr w:type="spellEnd"/>
      <w:r w:rsidRPr="00EB2134">
        <w:rPr>
          <w:sz w:val="24"/>
          <w:szCs w:val="24"/>
        </w:rPr>
        <w:t xml:space="preserve"> pārnešanas gadījumā iestādei savlaicīgi jāizgūst un jāapstiprina visi iesūtītie ziņojumi.</w:t>
      </w:r>
    </w:p>
    <w:p w14:paraId="3329F4F2" w14:textId="77777777" w:rsidR="001209B5" w:rsidRPr="00EB2134" w:rsidRDefault="001209B5" w:rsidP="00EB2134">
      <w:pPr>
        <w:spacing w:after="120"/>
        <w:ind w:firstLine="720"/>
        <w:jc w:val="both"/>
        <w:rPr>
          <w:b/>
          <w:bCs/>
          <w:sz w:val="28"/>
          <w:szCs w:val="28"/>
        </w:rPr>
      </w:pPr>
    </w:p>
    <w:p w14:paraId="6BA6C426" w14:textId="77777777" w:rsidR="001209B5" w:rsidRPr="00EB2134" w:rsidRDefault="001C7557" w:rsidP="00EB2134">
      <w:pPr>
        <w:spacing w:after="120"/>
        <w:ind w:firstLine="720"/>
        <w:jc w:val="both"/>
        <w:rPr>
          <w:b/>
          <w:bCs/>
          <w:sz w:val="28"/>
          <w:szCs w:val="28"/>
        </w:rPr>
      </w:pPr>
      <w:r w:rsidRPr="00EB2134">
        <w:rPr>
          <w:b/>
          <w:bCs/>
          <w:sz w:val="28"/>
          <w:szCs w:val="28"/>
        </w:rPr>
        <w:t xml:space="preserve">Kā rīkoties, ja nepieciešama esošā adresāta vai </w:t>
      </w:r>
      <w:proofErr w:type="spellStart"/>
      <w:r w:rsidRPr="00EB2134">
        <w:rPr>
          <w:b/>
          <w:bCs/>
          <w:sz w:val="28"/>
          <w:szCs w:val="28"/>
        </w:rPr>
        <w:t>apakšadresāta</w:t>
      </w:r>
      <w:proofErr w:type="spellEnd"/>
      <w:r w:rsidRPr="00EB2134">
        <w:rPr>
          <w:b/>
          <w:bCs/>
          <w:sz w:val="28"/>
          <w:szCs w:val="28"/>
        </w:rPr>
        <w:t xml:space="preserve"> </w:t>
      </w:r>
      <w:proofErr w:type="spellStart"/>
      <w:r w:rsidRPr="00EB2134">
        <w:rPr>
          <w:b/>
          <w:bCs/>
          <w:sz w:val="28"/>
          <w:szCs w:val="28"/>
        </w:rPr>
        <w:t>pieslēguma</w:t>
      </w:r>
      <w:proofErr w:type="spellEnd"/>
      <w:r w:rsidRPr="00EB2134">
        <w:rPr>
          <w:b/>
          <w:bCs/>
          <w:sz w:val="28"/>
          <w:szCs w:val="28"/>
        </w:rPr>
        <w:t xml:space="preserve"> pārcelšana </w:t>
      </w:r>
    </w:p>
    <w:p w14:paraId="77BFD6A5" w14:textId="77777777" w:rsidR="001C7557" w:rsidRPr="00EB2134" w:rsidRDefault="001C7557" w:rsidP="00EB2134">
      <w:pPr>
        <w:tabs>
          <w:tab w:val="left" w:pos="993"/>
        </w:tabs>
        <w:spacing w:after="120"/>
        <w:ind w:firstLine="720"/>
        <w:jc w:val="both"/>
      </w:pPr>
      <w:r w:rsidRPr="00EB2134">
        <w:t xml:space="preserve">Ja galvenās pašvaldības </w:t>
      </w:r>
      <w:proofErr w:type="spellStart"/>
      <w:r w:rsidRPr="00EB2134">
        <w:t>apakšadresāti</w:t>
      </w:r>
      <w:proofErr w:type="spellEnd"/>
      <w:r w:rsidRPr="00EB2134">
        <w:t xml:space="preserve"> plāno izmantot </w:t>
      </w:r>
      <w:proofErr w:type="spellStart"/>
      <w:r w:rsidRPr="00EB2134">
        <w:t>pieslēgumu</w:t>
      </w:r>
      <w:proofErr w:type="spellEnd"/>
      <w:r w:rsidRPr="00EB2134">
        <w:t>, kas jau reģistrēts e-adrešu IS, tad darbību secība ir šāda:</w:t>
      </w:r>
    </w:p>
    <w:p w14:paraId="159A6710"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Galvenās pašvaldības DVS jāizveido jaunie </w:t>
      </w:r>
      <w:proofErr w:type="spellStart"/>
      <w:r w:rsidRPr="00EB2134">
        <w:rPr>
          <w:sz w:val="24"/>
          <w:szCs w:val="24"/>
        </w:rPr>
        <w:t>apakšadresāti</w:t>
      </w:r>
      <w:proofErr w:type="spellEnd"/>
      <w:r w:rsidRPr="00EB2134">
        <w:rPr>
          <w:sz w:val="24"/>
          <w:szCs w:val="24"/>
        </w:rPr>
        <w:t xml:space="preserve">, uz kuriem VRAA pārnesīs esošo </w:t>
      </w:r>
      <w:proofErr w:type="spellStart"/>
      <w:r w:rsidRPr="00EB2134">
        <w:rPr>
          <w:sz w:val="24"/>
          <w:szCs w:val="24"/>
        </w:rPr>
        <w:t>pieslēgumu</w:t>
      </w:r>
      <w:proofErr w:type="spellEnd"/>
      <w:r w:rsidRPr="00EB2134">
        <w:rPr>
          <w:sz w:val="24"/>
          <w:szCs w:val="24"/>
        </w:rPr>
        <w:t xml:space="preserve">. Pirms tam VRAA </w:t>
      </w:r>
      <w:proofErr w:type="spellStart"/>
      <w:r w:rsidRPr="00EB2134">
        <w:rPr>
          <w:sz w:val="24"/>
          <w:szCs w:val="24"/>
        </w:rPr>
        <w:t>jānosūta</w:t>
      </w:r>
      <w:proofErr w:type="spellEnd"/>
      <w:r w:rsidRPr="00EB2134">
        <w:rPr>
          <w:sz w:val="24"/>
          <w:szCs w:val="24"/>
        </w:rPr>
        <w:t xml:space="preserve"> veidlapa</w:t>
      </w:r>
      <w:r w:rsidRPr="00EB2134">
        <w:rPr>
          <w:rStyle w:val="FootnoteReference"/>
          <w:sz w:val="24"/>
          <w:szCs w:val="24"/>
        </w:rPr>
        <w:footnoteReference w:id="79"/>
      </w:r>
      <w:r w:rsidRPr="00EB2134">
        <w:rPr>
          <w:sz w:val="24"/>
          <w:szCs w:val="24"/>
        </w:rPr>
        <w:t xml:space="preserve"> par </w:t>
      </w:r>
      <w:proofErr w:type="spellStart"/>
      <w:r w:rsidRPr="00EB2134">
        <w:rPr>
          <w:sz w:val="24"/>
          <w:szCs w:val="24"/>
        </w:rPr>
        <w:t>pieslēguma</w:t>
      </w:r>
      <w:proofErr w:type="spellEnd"/>
      <w:r w:rsidRPr="00EB2134">
        <w:rPr>
          <w:sz w:val="24"/>
          <w:szCs w:val="24"/>
        </w:rPr>
        <w:t xml:space="preserve"> pievienošanu </w:t>
      </w:r>
      <w:proofErr w:type="spellStart"/>
      <w:r w:rsidRPr="00EB2134">
        <w:rPr>
          <w:sz w:val="24"/>
          <w:szCs w:val="24"/>
        </w:rPr>
        <w:t>apakšadresātam</w:t>
      </w:r>
      <w:proofErr w:type="spellEnd"/>
      <w:r w:rsidRPr="00EB2134">
        <w:rPr>
          <w:sz w:val="24"/>
          <w:szCs w:val="24"/>
        </w:rPr>
        <w:t xml:space="preserve">. Jāņem vērā, ka </w:t>
      </w:r>
      <w:proofErr w:type="spellStart"/>
      <w:r w:rsidRPr="00EB2134">
        <w:rPr>
          <w:sz w:val="24"/>
          <w:szCs w:val="24"/>
        </w:rPr>
        <w:t>apakšadresāts</w:t>
      </w:r>
      <w:proofErr w:type="spellEnd"/>
      <w:r w:rsidRPr="00EB2134">
        <w:rPr>
          <w:sz w:val="24"/>
          <w:szCs w:val="24"/>
        </w:rPr>
        <w:t xml:space="preserve"> ir piesaistīts adresātam, un tam nav sava reģistrācijas numura.</w:t>
      </w:r>
    </w:p>
    <w:p w14:paraId="5F7092AC"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Ja galvenās pašvaldības adresātam pakārtotie </w:t>
      </w:r>
      <w:proofErr w:type="spellStart"/>
      <w:r w:rsidRPr="00EB2134">
        <w:rPr>
          <w:sz w:val="24"/>
          <w:szCs w:val="24"/>
        </w:rPr>
        <w:t>apakšadresāti</w:t>
      </w:r>
      <w:proofErr w:type="spellEnd"/>
      <w:r w:rsidRPr="00EB2134">
        <w:rPr>
          <w:sz w:val="24"/>
          <w:szCs w:val="24"/>
        </w:rPr>
        <w:t xml:space="preserve"> izmantos to pašu galvenā adresāta DVS un </w:t>
      </w:r>
      <w:proofErr w:type="spellStart"/>
      <w:r w:rsidRPr="00EB2134">
        <w:rPr>
          <w:sz w:val="24"/>
          <w:szCs w:val="24"/>
        </w:rPr>
        <w:t>pieslēguma</w:t>
      </w:r>
      <w:proofErr w:type="spellEnd"/>
      <w:r w:rsidRPr="00EB2134">
        <w:rPr>
          <w:sz w:val="24"/>
          <w:szCs w:val="24"/>
        </w:rPr>
        <w:t xml:space="preserve"> konfigurācijā nav jāveic izmaiņas, galvenās pašvaldības adresātam nav jāveic </w:t>
      </w:r>
      <w:proofErr w:type="spellStart"/>
      <w:r w:rsidRPr="00EB2134">
        <w:rPr>
          <w:sz w:val="24"/>
          <w:szCs w:val="24"/>
        </w:rPr>
        <w:t>pieslēguma</w:t>
      </w:r>
      <w:proofErr w:type="spellEnd"/>
      <w:r w:rsidRPr="00EB2134">
        <w:rPr>
          <w:sz w:val="24"/>
          <w:szCs w:val="24"/>
        </w:rPr>
        <w:t xml:space="preserve"> pārnešana un ziņojumus varēs saņemt uzreiz pēc </w:t>
      </w:r>
      <w:proofErr w:type="spellStart"/>
      <w:r w:rsidRPr="00EB2134">
        <w:rPr>
          <w:sz w:val="24"/>
          <w:szCs w:val="24"/>
        </w:rPr>
        <w:t>apakšadresātu</w:t>
      </w:r>
      <w:proofErr w:type="spellEnd"/>
      <w:r w:rsidRPr="00EB2134">
        <w:rPr>
          <w:sz w:val="24"/>
          <w:szCs w:val="24"/>
        </w:rPr>
        <w:t xml:space="preserve"> izveides. Šim scenārijam nepieciešama savlaicīga DVS konfigurācija, lai </w:t>
      </w:r>
      <w:proofErr w:type="spellStart"/>
      <w:r w:rsidRPr="00EB2134">
        <w:rPr>
          <w:sz w:val="24"/>
          <w:szCs w:val="24"/>
        </w:rPr>
        <w:t>apakšadresātam</w:t>
      </w:r>
      <w:proofErr w:type="spellEnd"/>
      <w:r w:rsidRPr="00EB2134">
        <w:rPr>
          <w:sz w:val="24"/>
          <w:szCs w:val="24"/>
        </w:rPr>
        <w:t xml:space="preserve"> nosūtītie ziņojumi tiktu saņemti un saglabāti DVS (nav pieļaujams, ka DVS noraida šādus ziņojumus nekorektas DVS konfigurācijas dēļ).</w:t>
      </w:r>
    </w:p>
    <w:p w14:paraId="7CB7C3B9" w14:textId="2F544C0E" w:rsidR="001C7557" w:rsidRPr="00EB2134" w:rsidRDefault="00C40451" w:rsidP="002C3B18">
      <w:pPr>
        <w:pStyle w:val="ListParagraph"/>
        <w:widowControl/>
        <w:numPr>
          <w:ilvl w:val="0"/>
          <w:numId w:val="47"/>
        </w:numPr>
        <w:tabs>
          <w:tab w:val="left" w:pos="993"/>
        </w:tabs>
        <w:autoSpaceDE/>
        <w:autoSpaceDN/>
        <w:spacing w:after="120"/>
        <w:ind w:left="0" w:firstLine="720"/>
        <w:jc w:val="both"/>
        <w:rPr>
          <w:sz w:val="24"/>
          <w:szCs w:val="24"/>
        </w:rPr>
      </w:pPr>
      <w:r w:rsidRPr="009359F8">
        <w:rPr>
          <w:sz w:val="24"/>
          <w:szCs w:val="24"/>
        </w:rPr>
        <w:t xml:space="preserve">Ja tiek pārnests adresātam piesaistīts </w:t>
      </w:r>
      <w:proofErr w:type="spellStart"/>
      <w:r w:rsidRPr="009359F8">
        <w:rPr>
          <w:sz w:val="24"/>
          <w:szCs w:val="24"/>
        </w:rPr>
        <w:t>pieslēgums</w:t>
      </w:r>
      <w:proofErr w:type="spellEnd"/>
      <w:r w:rsidRPr="009359F8">
        <w:rPr>
          <w:sz w:val="24"/>
          <w:szCs w:val="24"/>
        </w:rPr>
        <w:t xml:space="preserve"> uz </w:t>
      </w:r>
      <w:proofErr w:type="spellStart"/>
      <w:r w:rsidRPr="009359F8">
        <w:rPr>
          <w:sz w:val="24"/>
          <w:szCs w:val="24"/>
        </w:rPr>
        <w:t>jaunizveidotu</w:t>
      </w:r>
      <w:proofErr w:type="spellEnd"/>
      <w:r w:rsidRPr="009359F8">
        <w:rPr>
          <w:sz w:val="24"/>
          <w:szCs w:val="24"/>
        </w:rPr>
        <w:t xml:space="preserve"> </w:t>
      </w:r>
      <w:proofErr w:type="spellStart"/>
      <w:r w:rsidRPr="009359F8">
        <w:rPr>
          <w:sz w:val="24"/>
          <w:szCs w:val="24"/>
        </w:rPr>
        <w:t>apakšadresātu</w:t>
      </w:r>
      <w:proofErr w:type="spellEnd"/>
      <w:r w:rsidRPr="009359F8">
        <w:rPr>
          <w:sz w:val="24"/>
          <w:szCs w:val="24"/>
        </w:rPr>
        <w:t xml:space="preserve">, tad vispirms ir jāveic adresātam saņemto ziņojumu </w:t>
      </w:r>
      <w:proofErr w:type="spellStart"/>
      <w:r w:rsidRPr="009359F8">
        <w:rPr>
          <w:sz w:val="24"/>
          <w:szCs w:val="24"/>
        </w:rPr>
        <w:t>izguve</w:t>
      </w:r>
      <w:proofErr w:type="spellEnd"/>
      <w:r w:rsidRPr="009359F8">
        <w:rPr>
          <w:sz w:val="24"/>
          <w:szCs w:val="24"/>
        </w:rPr>
        <w:t xml:space="preserve">. Pēc tam, kad izgūti iesūtītie ziņojumi, jāveic </w:t>
      </w:r>
      <w:proofErr w:type="spellStart"/>
      <w:r w:rsidRPr="009359F8">
        <w:rPr>
          <w:sz w:val="24"/>
          <w:szCs w:val="24"/>
        </w:rPr>
        <w:t>pieslēguma</w:t>
      </w:r>
      <w:proofErr w:type="spellEnd"/>
      <w:r w:rsidRPr="009359F8">
        <w:rPr>
          <w:sz w:val="24"/>
          <w:szCs w:val="24"/>
        </w:rPr>
        <w:t xml:space="preserve"> pārnešana. Par šāda </w:t>
      </w:r>
      <w:proofErr w:type="spellStart"/>
      <w:r w:rsidRPr="009359F8">
        <w:rPr>
          <w:sz w:val="24"/>
          <w:szCs w:val="24"/>
        </w:rPr>
        <w:t>pieslēguma</w:t>
      </w:r>
      <w:proofErr w:type="spellEnd"/>
      <w:r w:rsidRPr="009359F8">
        <w:rPr>
          <w:sz w:val="24"/>
          <w:szCs w:val="24"/>
        </w:rPr>
        <w:t xml:space="preserve"> pārnešanu jāsazinās ar VRAA. Pēc </w:t>
      </w:r>
      <w:proofErr w:type="spellStart"/>
      <w:r w:rsidRPr="009359F8">
        <w:rPr>
          <w:sz w:val="24"/>
          <w:szCs w:val="24"/>
        </w:rPr>
        <w:t>pieslēguma</w:t>
      </w:r>
      <w:proofErr w:type="spellEnd"/>
      <w:r w:rsidRPr="009359F8">
        <w:rPr>
          <w:sz w:val="24"/>
          <w:szCs w:val="24"/>
        </w:rPr>
        <w:t xml:space="preserve"> pārnešanas ziņojumus būs iespējams saņemt un sūtīt jaunajam </w:t>
      </w:r>
      <w:proofErr w:type="spellStart"/>
      <w:r w:rsidRPr="009359F8">
        <w:rPr>
          <w:sz w:val="24"/>
          <w:szCs w:val="24"/>
        </w:rPr>
        <w:t>apakšadresātam</w:t>
      </w:r>
      <w:proofErr w:type="spellEnd"/>
      <w:r w:rsidRPr="009359F8">
        <w:rPr>
          <w:sz w:val="24"/>
          <w:szCs w:val="24"/>
        </w:rPr>
        <w:t xml:space="preserve">, nevis vecajam. Jāņem vērā, ka pārnesot šādu </w:t>
      </w:r>
      <w:proofErr w:type="spellStart"/>
      <w:r w:rsidRPr="009359F8">
        <w:rPr>
          <w:sz w:val="24"/>
          <w:szCs w:val="24"/>
        </w:rPr>
        <w:t>pieslēgumu</w:t>
      </w:r>
      <w:proofErr w:type="spellEnd"/>
      <w:r w:rsidRPr="009359F8">
        <w:rPr>
          <w:sz w:val="24"/>
          <w:szCs w:val="24"/>
        </w:rPr>
        <w:t xml:space="preserve">, </w:t>
      </w:r>
      <w:proofErr w:type="spellStart"/>
      <w:r w:rsidRPr="009359F8">
        <w:rPr>
          <w:sz w:val="24"/>
          <w:szCs w:val="24"/>
        </w:rPr>
        <w:t>apakšadresātam</w:t>
      </w:r>
      <w:proofErr w:type="spellEnd"/>
      <w:r w:rsidRPr="009359F8">
        <w:rPr>
          <w:sz w:val="24"/>
          <w:szCs w:val="24"/>
        </w:rPr>
        <w:t xml:space="preserve"> nesaglabājas iepriekšējā e-adrese, bet jaunā, līdz ar ko adresātu sarakstā parādīsies jaunais nosaukums, nevis iepriekšējais</w:t>
      </w:r>
      <w:r w:rsidR="001C7557" w:rsidRPr="00EB2134">
        <w:rPr>
          <w:sz w:val="24"/>
          <w:szCs w:val="24"/>
        </w:rPr>
        <w:t>.</w:t>
      </w:r>
    </w:p>
    <w:p w14:paraId="30DC77FC"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Lai veiktu </w:t>
      </w:r>
      <w:proofErr w:type="spellStart"/>
      <w:r w:rsidRPr="00EB2134">
        <w:rPr>
          <w:sz w:val="24"/>
          <w:szCs w:val="24"/>
        </w:rPr>
        <w:t>pieslēguma</w:t>
      </w:r>
      <w:proofErr w:type="spellEnd"/>
      <w:r w:rsidRPr="00EB2134">
        <w:rPr>
          <w:sz w:val="24"/>
          <w:szCs w:val="24"/>
        </w:rPr>
        <w:t xml:space="preserve"> pārnešanu un izvairītos no situācijas, kad notiek ziņojumu </w:t>
      </w:r>
      <w:proofErr w:type="spellStart"/>
      <w:r w:rsidRPr="00EB2134">
        <w:rPr>
          <w:sz w:val="24"/>
          <w:szCs w:val="24"/>
        </w:rPr>
        <w:t>neizguve</w:t>
      </w:r>
      <w:proofErr w:type="spellEnd"/>
      <w:r w:rsidRPr="00EB2134">
        <w:rPr>
          <w:sz w:val="24"/>
          <w:szCs w:val="24"/>
        </w:rPr>
        <w:t xml:space="preserve"> vai </w:t>
      </w:r>
      <w:proofErr w:type="spellStart"/>
      <w:r w:rsidRPr="00EB2134">
        <w:rPr>
          <w:sz w:val="24"/>
          <w:szCs w:val="24"/>
        </w:rPr>
        <w:t>nepiegāde</w:t>
      </w:r>
      <w:proofErr w:type="spellEnd"/>
      <w:r w:rsidRPr="00EB2134">
        <w:rPr>
          <w:sz w:val="24"/>
          <w:szCs w:val="24"/>
        </w:rPr>
        <w:t>, iepriekš vienojoties ar VRAA, iespējama konta deaktivizācija. Konta deaktivizācija ir izņēmuma gadījums un rūpīgi jāizsver, konsultējoties ar DVS izstrādātāju un VRAA. Deaktivizācijas scenārijs aprakstīts sadaļā “Konta īslaicīga deaktivizācija”.</w:t>
      </w:r>
    </w:p>
    <w:p w14:paraId="14F3C80E"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Iestādēm jāsazinās ar VRAA, lai precizētu laiku, kad tiks izveidots </w:t>
      </w:r>
      <w:proofErr w:type="spellStart"/>
      <w:r w:rsidRPr="00EB2134">
        <w:rPr>
          <w:sz w:val="24"/>
          <w:szCs w:val="24"/>
        </w:rPr>
        <w:t>apakšadresāts</w:t>
      </w:r>
      <w:proofErr w:type="spellEnd"/>
      <w:r w:rsidRPr="00EB2134">
        <w:rPr>
          <w:sz w:val="24"/>
          <w:szCs w:val="24"/>
        </w:rPr>
        <w:t xml:space="preserve">, lai veiktu </w:t>
      </w:r>
      <w:proofErr w:type="spellStart"/>
      <w:r w:rsidRPr="00EB2134">
        <w:rPr>
          <w:sz w:val="24"/>
          <w:szCs w:val="24"/>
        </w:rPr>
        <w:t>pieslēguma</w:t>
      </w:r>
      <w:proofErr w:type="spellEnd"/>
      <w:r w:rsidRPr="00EB2134">
        <w:rPr>
          <w:sz w:val="24"/>
          <w:szCs w:val="24"/>
        </w:rPr>
        <w:t xml:space="preserve"> pārnešanu. Ja iestāde nemaina iekārtu (serveri), uz kuras atrodas DVS, pārnesot </w:t>
      </w:r>
      <w:proofErr w:type="spellStart"/>
      <w:r w:rsidRPr="00EB2134">
        <w:rPr>
          <w:sz w:val="24"/>
          <w:szCs w:val="24"/>
        </w:rPr>
        <w:t>pieslēgumu</w:t>
      </w:r>
      <w:proofErr w:type="spellEnd"/>
      <w:r w:rsidRPr="00EB2134">
        <w:rPr>
          <w:sz w:val="24"/>
          <w:szCs w:val="24"/>
        </w:rPr>
        <w:t xml:space="preserve">, tie paši parametri, t.sk. sertifikāti – saglabāsies arī </w:t>
      </w:r>
      <w:proofErr w:type="spellStart"/>
      <w:r w:rsidRPr="00EB2134">
        <w:rPr>
          <w:sz w:val="24"/>
          <w:szCs w:val="24"/>
        </w:rPr>
        <w:t>apakšadresātam</w:t>
      </w:r>
      <w:proofErr w:type="spellEnd"/>
      <w:r w:rsidRPr="00EB2134">
        <w:rPr>
          <w:sz w:val="24"/>
          <w:szCs w:val="24"/>
        </w:rPr>
        <w:t xml:space="preserve">. Šis nosacījums ir spēkā, veicot sākotnējo </w:t>
      </w:r>
      <w:proofErr w:type="spellStart"/>
      <w:r w:rsidRPr="00EB2134">
        <w:rPr>
          <w:sz w:val="24"/>
          <w:szCs w:val="24"/>
        </w:rPr>
        <w:t>apakšadresātu</w:t>
      </w:r>
      <w:proofErr w:type="spellEnd"/>
      <w:r w:rsidRPr="00EB2134">
        <w:rPr>
          <w:sz w:val="24"/>
          <w:szCs w:val="24"/>
        </w:rPr>
        <w:t xml:space="preserve"> pārnešanu.  </w:t>
      </w:r>
    </w:p>
    <w:p w14:paraId="674E7BD4" w14:textId="77777777" w:rsidR="001C7557" w:rsidRPr="00EB2134" w:rsidRDefault="001C7557" w:rsidP="002C3B18">
      <w:pPr>
        <w:pStyle w:val="ListParagraph"/>
        <w:widowControl/>
        <w:numPr>
          <w:ilvl w:val="0"/>
          <w:numId w:val="47"/>
        </w:numPr>
        <w:tabs>
          <w:tab w:val="left" w:pos="993"/>
        </w:tabs>
        <w:autoSpaceDE/>
        <w:autoSpaceDN/>
        <w:ind w:left="0" w:firstLine="720"/>
        <w:jc w:val="both"/>
        <w:rPr>
          <w:sz w:val="24"/>
          <w:szCs w:val="24"/>
        </w:rPr>
      </w:pPr>
      <w:r w:rsidRPr="00EB2134">
        <w:rPr>
          <w:sz w:val="24"/>
          <w:szCs w:val="24"/>
        </w:rPr>
        <w:t xml:space="preserve">Ja nepieciešams piesaistīt esošo </w:t>
      </w:r>
      <w:proofErr w:type="spellStart"/>
      <w:r w:rsidRPr="00EB2134">
        <w:rPr>
          <w:sz w:val="24"/>
          <w:szCs w:val="24"/>
        </w:rPr>
        <w:t>pieslēgumu</w:t>
      </w:r>
      <w:proofErr w:type="spellEnd"/>
      <w:r w:rsidRPr="00EB2134">
        <w:rPr>
          <w:sz w:val="24"/>
          <w:szCs w:val="24"/>
        </w:rPr>
        <w:t xml:space="preserve"> </w:t>
      </w:r>
      <w:proofErr w:type="spellStart"/>
      <w:r w:rsidRPr="00EB2134">
        <w:rPr>
          <w:sz w:val="24"/>
          <w:szCs w:val="24"/>
        </w:rPr>
        <w:t>apakšadresātam</w:t>
      </w:r>
      <w:proofErr w:type="spellEnd"/>
      <w:r w:rsidRPr="00EB2134">
        <w:rPr>
          <w:sz w:val="24"/>
          <w:szCs w:val="24"/>
        </w:rPr>
        <w:t xml:space="preserve">, iestādei jāvēršas VRAA vismaz divas nedēļas pirms plānotajām izmaiņām. </w:t>
      </w:r>
      <w:proofErr w:type="spellStart"/>
      <w:r w:rsidRPr="00EB2134">
        <w:rPr>
          <w:sz w:val="24"/>
          <w:szCs w:val="24"/>
        </w:rPr>
        <w:t>Pieslēgumu</w:t>
      </w:r>
      <w:proofErr w:type="spellEnd"/>
      <w:r w:rsidRPr="00EB2134">
        <w:rPr>
          <w:sz w:val="24"/>
          <w:szCs w:val="24"/>
        </w:rPr>
        <w:t xml:space="preserve"> pārnešanas gadījumā iestādei savlaicīgi jāizgūst un jāapstiprina visi iesūtītie ziņojumi.</w:t>
      </w:r>
    </w:p>
    <w:p w14:paraId="48F15D71" w14:textId="77777777" w:rsidR="001C7557" w:rsidRPr="00EB2134" w:rsidRDefault="001C7557" w:rsidP="001C7557">
      <w:pPr>
        <w:spacing w:after="120"/>
        <w:ind w:firstLine="567"/>
        <w:jc w:val="both"/>
      </w:pPr>
    </w:p>
    <w:p w14:paraId="6E9A8154" w14:textId="77777777" w:rsidR="00B833CB" w:rsidRPr="00EB2134" w:rsidRDefault="001C7557" w:rsidP="00EB2134">
      <w:pPr>
        <w:spacing w:after="120"/>
        <w:ind w:firstLine="720"/>
        <w:jc w:val="both"/>
        <w:rPr>
          <w:b/>
          <w:bCs/>
          <w:sz w:val="28"/>
          <w:szCs w:val="28"/>
        </w:rPr>
      </w:pPr>
      <w:r w:rsidRPr="00EB2134">
        <w:rPr>
          <w:b/>
          <w:bCs/>
          <w:sz w:val="28"/>
          <w:szCs w:val="28"/>
        </w:rPr>
        <w:t>Konta īslaicīga deaktivizācija</w:t>
      </w:r>
    </w:p>
    <w:p w14:paraId="38606615" w14:textId="77777777" w:rsidR="001C7557" w:rsidRPr="00EB2134" w:rsidRDefault="001C7557" w:rsidP="00EB2134">
      <w:pPr>
        <w:tabs>
          <w:tab w:val="left" w:pos="993"/>
        </w:tabs>
        <w:spacing w:after="120"/>
        <w:ind w:firstLine="720"/>
        <w:jc w:val="both"/>
      </w:pPr>
      <w:r w:rsidRPr="00EB2134">
        <w:t xml:space="preserve">Ja izvēlētā pārnešanas scenārija ietvaros nav iespējams nodrošināt, ka e-adrese darbu sāk nekavējoties, izņēmuma gadījumā pastāv iespēja uz laiku deaktivizēt e-adreses kontu. Jāņem vērā, ka deaktivizācija nozīmē, ka iestāde nevar saņemt un nosūtīt e-adreses ziņojumus, kļūstot uz laiku nepieejama saziņai iedzīvotājiem un citām iestādēm. </w:t>
      </w:r>
      <w:proofErr w:type="spellStart"/>
      <w:r w:rsidRPr="00EB2134">
        <w:t>Deaktivizācias</w:t>
      </w:r>
      <w:proofErr w:type="spellEnd"/>
      <w:r w:rsidRPr="00EB2134">
        <w:t xml:space="preserve"> laikam jābūt pēc iespējas īsākam.</w:t>
      </w:r>
    </w:p>
    <w:p w14:paraId="65390320" w14:textId="77777777" w:rsidR="00B833CB"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Deaktivizācija ir iespējama pēc tam, kad iestāde pilnībā izguvusi visus e-adresē iesūtītos ziņojumus. </w:t>
      </w:r>
    </w:p>
    <w:p w14:paraId="5739D81D"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Kontu iespējams deaktivizēt, sazinoties ar VRAA, vismaz 10 darba dienas iepriekš, lai vienotos par paredzamo deaktivizācijas laiku. Jāņem vērā, ka uz laiku, kamēr konts ir deaktivizēts, tajā nevarēs neko iesūtīt. </w:t>
      </w:r>
    </w:p>
    <w:p w14:paraId="6124A32E"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Pēc deaktivizācijas jāizgūst e-adreses IS ienākošos ziņojumus. </w:t>
      </w:r>
    </w:p>
    <w:p w14:paraId="559502F6"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No deaktivizācijas brīža jābūt gatavam jaunajam </w:t>
      </w:r>
      <w:proofErr w:type="spellStart"/>
      <w:r w:rsidRPr="00EB2134">
        <w:rPr>
          <w:sz w:val="24"/>
          <w:szCs w:val="24"/>
        </w:rPr>
        <w:t>pieslēgumam</w:t>
      </w:r>
      <w:proofErr w:type="spellEnd"/>
      <w:r w:rsidRPr="00EB2134">
        <w:rPr>
          <w:sz w:val="24"/>
          <w:szCs w:val="24"/>
        </w:rPr>
        <w:t>, lai varētu notikt  ziņojumu saņemšana un sūtīšana.</w:t>
      </w:r>
    </w:p>
    <w:p w14:paraId="509F7CBF" w14:textId="36C2B558"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Tikko darbu sāk jaunais </w:t>
      </w:r>
      <w:proofErr w:type="spellStart"/>
      <w:r w:rsidRPr="00EB2134">
        <w:rPr>
          <w:sz w:val="24"/>
          <w:szCs w:val="24"/>
        </w:rPr>
        <w:t>pieslēgums</w:t>
      </w:r>
      <w:proofErr w:type="spellEnd"/>
      <w:r w:rsidRPr="00EB2134">
        <w:rPr>
          <w:sz w:val="24"/>
          <w:szCs w:val="24"/>
        </w:rPr>
        <w:t>, jānodrošina, ka vecā adresāta reģistrācijas numurs un līdz ar to adresāts, vairs nepastāv. To iespējams izdarīt, UR PPI</w:t>
      </w:r>
      <w:r w:rsidR="0022064E" w:rsidRPr="00EB2134">
        <w:rPr>
          <w:sz w:val="24"/>
          <w:szCs w:val="24"/>
        </w:rPr>
        <w:t xml:space="preserve"> sarakstā</w:t>
      </w:r>
      <w:r w:rsidRPr="00EB2134">
        <w:rPr>
          <w:sz w:val="24"/>
          <w:szCs w:val="24"/>
        </w:rPr>
        <w:t xml:space="preserve"> norādot  iestādes darbības beigu datumu un laiku,  kuram jāsakrīt ar jaunā </w:t>
      </w:r>
      <w:proofErr w:type="spellStart"/>
      <w:r w:rsidRPr="00EB2134">
        <w:rPr>
          <w:sz w:val="24"/>
          <w:szCs w:val="24"/>
        </w:rPr>
        <w:t>pieslēguma</w:t>
      </w:r>
      <w:proofErr w:type="spellEnd"/>
      <w:r w:rsidRPr="00EB2134">
        <w:rPr>
          <w:sz w:val="24"/>
          <w:szCs w:val="24"/>
        </w:rPr>
        <w:t xml:space="preserve"> darba sākšanas datumu un laiku.</w:t>
      </w:r>
    </w:p>
    <w:p w14:paraId="11817C03"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Saskaņā ar iestādes izvēlēto datumu un laiku, kad iestāde un līdz ar to tās adresāts beigs pastāvēt, e-adrese tiek anulēta. </w:t>
      </w:r>
    </w:p>
    <w:p w14:paraId="405318DD" w14:textId="77777777" w:rsidR="00B833CB" w:rsidRPr="00EB2134" w:rsidRDefault="001C7557" w:rsidP="00EB2134">
      <w:pPr>
        <w:spacing w:after="120"/>
        <w:ind w:firstLine="720"/>
        <w:jc w:val="both"/>
        <w:rPr>
          <w:b/>
          <w:bCs/>
          <w:sz w:val="28"/>
          <w:szCs w:val="28"/>
        </w:rPr>
      </w:pPr>
      <w:r w:rsidRPr="00EB2134">
        <w:rPr>
          <w:b/>
          <w:bCs/>
          <w:sz w:val="28"/>
          <w:szCs w:val="28"/>
        </w:rPr>
        <w:t xml:space="preserve">Ziņojumu </w:t>
      </w:r>
      <w:proofErr w:type="spellStart"/>
      <w:r w:rsidRPr="00EB2134">
        <w:rPr>
          <w:b/>
          <w:bCs/>
          <w:sz w:val="28"/>
          <w:szCs w:val="28"/>
        </w:rPr>
        <w:t>izguve</w:t>
      </w:r>
      <w:proofErr w:type="spellEnd"/>
      <w:r w:rsidRPr="00EB2134">
        <w:rPr>
          <w:b/>
          <w:bCs/>
          <w:sz w:val="28"/>
          <w:szCs w:val="28"/>
        </w:rPr>
        <w:t xml:space="preserve"> adresātu pārcelšanas vai dzēšanas gadījumā</w:t>
      </w:r>
    </w:p>
    <w:p w14:paraId="4EED9CCB" w14:textId="77777777"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 xml:space="preserve">Iestādes pienākums ir izgūt iepriekš iesūtīto saturu un organizēt </w:t>
      </w:r>
      <w:proofErr w:type="spellStart"/>
      <w:r w:rsidRPr="00EB2134">
        <w:rPr>
          <w:sz w:val="24"/>
          <w:szCs w:val="24"/>
        </w:rPr>
        <w:t>pieslēgumu</w:t>
      </w:r>
      <w:proofErr w:type="spellEnd"/>
      <w:r w:rsidRPr="00EB2134">
        <w:rPr>
          <w:sz w:val="24"/>
          <w:szCs w:val="24"/>
        </w:rPr>
        <w:t xml:space="preserve"> pārslēgšanu. Pašvaldībām, kuras lietos DVS, e-adreses kontos iesūtītās ziņas jāizgūst līdz jaunās adresātu un </w:t>
      </w:r>
      <w:proofErr w:type="spellStart"/>
      <w:r w:rsidRPr="00EB2134">
        <w:rPr>
          <w:sz w:val="24"/>
          <w:szCs w:val="24"/>
        </w:rPr>
        <w:t>apakšadresātu</w:t>
      </w:r>
      <w:proofErr w:type="spellEnd"/>
      <w:r w:rsidRPr="00EB2134">
        <w:rPr>
          <w:sz w:val="24"/>
          <w:szCs w:val="24"/>
        </w:rPr>
        <w:t xml:space="preserve"> struktūras darbības sākumam.</w:t>
      </w:r>
    </w:p>
    <w:p w14:paraId="0CA4EEAB" w14:textId="77777777"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 xml:space="preserve">Pie VRAA jāvēršas gadījumos, ja nepieciešams pārnest </w:t>
      </w:r>
      <w:proofErr w:type="spellStart"/>
      <w:r w:rsidRPr="00EB2134">
        <w:rPr>
          <w:sz w:val="24"/>
          <w:szCs w:val="24"/>
        </w:rPr>
        <w:t>pieslēgumu</w:t>
      </w:r>
      <w:proofErr w:type="spellEnd"/>
      <w:r w:rsidRPr="00EB2134">
        <w:rPr>
          <w:sz w:val="24"/>
          <w:szCs w:val="24"/>
        </w:rPr>
        <w:t xml:space="preserve"> vai sākt izmantot jaunu </w:t>
      </w:r>
      <w:proofErr w:type="spellStart"/>
      <w:r w:rsidRPr="00EB2134">
        <w:rPr>
          <w:sz w:val="24"/>
          <w:szCs w:val="24"/>
        </w:rPr>
        <w:t>pieslēgumu</w:t>
      </w:r>
      <w:proofErr w:type="spellEnd"/>
      <w:r w:rsidRPr="00EB2134">
        <w:rPr>
          <w:sz w:val="24"/>
          <w:szCs w:val="24"/>
        </w:rPr>
        <w:t>. Par pašvaldības kontiem, kuri tiks anulēti, divas nedēļas pirms plānotajām izmaiņām jāpaziņo VRAA. Pārnešanas gadījumā jāievēro VRAA noteikta procedūra.</w:t>
      </w:r>
    </w:p>
    <w:p w14:paraId="2E64BE36" w14:textId="6671908E"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datums, kad iestādes darbība tiks izbeigta. Tikko izmaiņas stāsies spēkā, e-adreses kontā nevarēs neko iesūtīt. </w:t>
      </w:r>
    </w:p>
    <w:p w14:paraId="1824EBA0" w14:textId="77777777" w:rsidR="001C7557" w:rsidRPr="00EB2134" w:rsidRDefault="001C7557" w:rsidP="00EB2134">
      <w:pPr>
        <w:spacing w:after="120"/>
        <w:ind w:firstLine="720"/>
        <w:rPr>
          <w:b/>
          <w:bCs/>
          <w:sz w:val="28"/>
          <w:szCs w:val="28"/>
        </w:rPr>
      </w:pPr>
      <w:r w:rsidRPr="00EB2134">
        <w:rPr>
          <w:b/>
          <w:bCs/>
          <w:sz w:val="28"/>
          <w:szCs w:val="28"/>
        </w:rPr>
        <w:t>Oficiālās elektroniskās adreses likuma prasību izpilde</w:t>
      </w:r>
    </w:p>
    <w:p w14:paraId="5B7014C4" w14:textId="77777777" w:rsidR="001C7557" w:rsidRPr="00EB2134" w:rsidRDefault="001C7557" w:rsidP="00EB2134">
      <w:pPr>
        <w:spacing w:after="120"/>
        <w:ind w:firstLine="720"/>
        <w:jc w:val="both"/>
      </w:pPr>
      <w:r w:rsidRPr="00EB2134">
        <w:t xml:space="preserve">Lai nodrošinātu Oficiālās elektroniskās adreses likumā un Paziņošanas likumā minēto e-adreses paziņošanas prioritāti, pašvaldībām, veidojot adresātu un </w:t>
      </w:r>
      <w:proofErr w:type="spellStart"/>
      <w:r w:rsidRPr="00EB2134">
        <w:t>apakšadresātu</w:t>
      </w:r>
      <w:proofErr w:type="spellEnd"/>
      <w:r w:rsidRPr="00EB2134">
        <w:t xml:space="preserve"> struktūru, līdz ar </w:t>
      </w:r>
      <w:proofErr w:type="spellStart"/>
      <w:r w:rsidRPr="00EB2134">
        <w:t>pieslēgumu</w:t>
      </w:r>
      <w:proofErr w:type="spellEnd"/>
      <w:r w:rsidRPr="00EB2134">
        <w:t xml:space="preserve"> pārnešanu vai jaunu adresātu aktivizēšanu, jāpieslēdz e-adresei tās pašvaldības iestādes, kas līdz šim nav bijušas pieslēgtas un uz kurām attiecas likuma tvērums (piemēram, sociālais dienests, ja tam līdz šim nav bijusi e-adrese). Lūdzam ņemt vērā, ka likums nosaka, ka, ja privātpersonai vai uzņēmumam ir aktivizēts e-adreses konts, iestāde un privātpersona elektroniski sazinās un </w:t>
      </w:r>
      <w:proofErr w:type="spellStart"/>
      <w:r w:rsidRPr="00EB2134">
        <w:t>nosūta</w:t>
      </w:r>
      <w:proofErr w:type="spellEnd"/>
      <w:r w:rsidRPr="00EB2134">
        <w:t xml:space="preserve"> elektronisko dokumentu, izmantojot e-adresi. </w:t>
      </w:r>
      <w:bookmarkEnd w:id="226"/>
    </w:p>
    <w:p w14:paraId="75D99385" w14:textId="77777777" w:rsidR="001C7557" w:rsidRPr="00EB2134" w:rsidRDefault="001C7557" w:rsidP="00B833CB">
      <w:pPr>
        <w:shd w:val="clear" w:color="auto" w:fill="FFFFFF"/>
        <w:ind w:firstLine="720"/>
        <w:jc w:val="both"/>
        <w:rPr>
          <w:u w:val="single"/>
        </w:rPr>
      </w:pPr>
    </w:p>
    <w:p w14:paraId="36FD39DF" w14:textId="77777777" w:rsidR="001D60A3" w:rsidRPr="00EB2134" w:rsidRDefault="001D60A3" w:rsidP="001D60A3">
      <w:pPr>
        <w:shd w:val="clear" w:color="auto" w:fill="FFFFFF"/>
        <w:spacing w:before="120" w:after="120"/>
        <w:ind w:firstLine="720"/>
        <w:jc w:val="both"/>
      </w:pPr>
    </w:p>
    <w:p w14:paraId="2BA1F0DC" w14:textId="77777777" w:rsidR="00BD0CDC" w:rsidRDefault="00BD0CDC" w:rsidP="00BD0CDC">
      <w:pPr>
        <w:rPr>
          <w:i/>
          <w:iCs/>
        </w:rPr>
      </w:pPr>
    </w:p>
    <w:p w14:paraId="7EA20162" w14:textId="77777777" w:rsidR="00BD0CDC" w:rsidRPr="00BD0CDC" w:rsidRDefault="00BD0CDC" w:rsidP="00BD0CDC">
      <w:pPr>
        <w:tabs>
          <w:tab w:val="left" w:pos="3671"/>
        </w:tabs>
      </w:pPr>
      <w:r>
        <w:tab/>
      </w:r>
    </w:p>
    <w:sectPr w:rsidR="00BD0CDC" w:rsidRPr="00BD0CDC" w:rsidSect="002C4465">
      <w:footerReference w:type="default" r:id="rId97"/>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9D3B3" w14:textId="77777777" w:rsidR="00FA1963" w:rsidRDefault="00FA1963">
      <w:r>
        <w:separator/>
      </w:r>
    </w:p>
  </w:endnote>
  <w:endnote w:type="continuationSeparator" w:id="0">
    <w:p w14:paraId="79B60430" w14:textId="77777777" w:rsidR="00FA1963" w:rsidRDefault="00FA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DC53" w14:textId="77777777" w:rsidR="00F92B5C" w:rsidRDefault="00F92B5C">
    <w:pPr>
      <w:pStyle w:val="Footer"/>
      <w:jc w:val="center"/>
    </w:pPr>
    <w:r>
      <w:fldChar w:fldCharType="begin"/>
    </w:r>
    <w:r>
      <w:instrText xml:space="preserve"> PAGE   \* MERGEFORMAT </w:instrText>
    </w:r>
    <w:r>
      <w:fldChar w:fldCharType="separate"/>
    </w:r>
    <w:r>
      <w:rPr>
        <w:noProof/>
      </w:rPr>
      <w:t>8</w:t>
    </w:r>
    <w:r>
      <w:rPr>
        <w:noProof/>
      </w:rPr>
      <w:fldChar w:fldCharType="end"/>
    </w:r>
  </w:p>
  <w:p w14:paraId="34B436BE" w14:textId="77777777" w:rsidR="00F92B5C" w:rsidRDefault="00F92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9AF0" w14:textId="77777777" w:rsidR="00FA1963" w:rsidRDefault="00FA1963">
      <w:r>
        <w:separator/>
      </w:r>
    </w:p>
  </w:footnote>
  <w:footnote w:type="continuationSeparator" w:id="0">
    <w:p w14:paraId="3052D338" w14:textId="77777777" w:rsidR="00FA1963" w:rsidRDefault="00FA1963">
      <w:r>
        <w:continuationSeparator/>
      </w:r>
    </w:p>
  </w:footnote>
  <w:footnote w:id="1">
    <w:p w14:paraId="3135DB97" w14:textId="77777777" w:rsidR="00F92B5C" w:rsidRPr="0044091F" w:rsidRDefault="00F92B5C">
      <w:pPr>
        <w:pStyle w:val="FootnoteText"/>
        <w:rPr>
          <w:rFonts w:ascii="Times New Roman" w:hAnsi="Times New Roman"/>
        </w:rPr>
      </w:pPr>
      <w:r>
        <w:rPr>
          <w:rStyle w:val="FootnoteReference"/>
        </w:rPr>
        <w:footnoteRef/>
      </w:r>
      <w:r>
        <w:t xml:space="preserve"> </w:t>
      </w:r>
      <w:r w:rsidRPr="0044091F">
        <w:rPr>
          <w:rFonts w:ascii="Times New Roman" w:hAnsi="Times New Roman"/>
        </w:rPr>
        <w:t xml:space="preserve">ATAVL, pieejams elektroniski: </w:t>
      </w:r>
      <w:hyperlink r:id="rId1" w:history="1">
        <w:r w:rsidRPr="0044091F">
          <w:rPr>
            <w:rStyle w:val="Hyperlink"/>
            <w:rFonts w:ascii="Times New Roman" w:hAnsi="Times New Roman"/>
          </w:rPr>
          <w:t>https://likumi.lv/ta/id/185993-administrativo-teritoriju-un-apdzivoto-vietu-likums</w:t>
        </w:r>
      </w:hyperlink>
    </w:p>
  </w:footnote>
  <w:footnote w:id="2">
    <w:p w14:paraId="7A360A37" w14:textId="77777777" w:rsidR="00F92B5C" w:rsidRDefault="00F92B5C">
      <w:pPr>
        <w:pStyle w:val="FootnoteText"/>
      </w:pPr>
      <w:r>
        <w:rPr>
          <w:rStyle w:val="FootnoteReference"/>
        </w:rPr>
        <w:footnoteRef/>
      </w:r>
      <w:r>
        <w:t xml:space="preserve"> </w:t>
      </w:r>
      <w:r w:rsidRPr="00724770">
        <w:rPr>
          <w:rFonts w:ascii="Times New Roman" w:hAnsi="Times New Roman"/>
        </w:rPr>
        <w:t xml:space="preserve">Likums “Par pašvaldībām”, pieejams elektroniski: </w:t>
      </w:r>
      <w:hyperlink r:id="rId2" w:history="1">
        <w:r w:rsidRPr="004B5696">
          <w:rPr>
            <w:rStyle w:val="Hyperlink"/>
            <w:rFonts w:ascii="Times New Roman" w:hAnsi="Times New Roman"/>
          </w:rPr>
          <w:t>https://likumi.lv/ta/id/57255-par-pasvaldibam</w:t>
        </w:r>
      </w:hyperlink>
    </w:p>
  </w:footnote>
  <w:footnote w:id="3">
    <w:p w14:paraId="0632E26F" w14:textId="77777777" w:rsidR="00F92B5C" w:rsidRDefault="00F92B5C">
      <w:pPr>
        <w:pStyle w:val="FootnoteText"/>
      </w:pPr>
      <w:r w:rsidRPr="0044091F">
        <w:rPr>
          <w:rStyle w:val="FootnoteReference"/>
          <w:rFonts w:ascii="Times New Roman" w:hAnsi="Times New Roman"/>
        </w:rPr>
        <w:footnoteRef/>
      </w:r>
      <w:r w:rsidRPr="0044091F">
        <w:rPr>
          <w:rFonts w:ascii="Times New Roman" w:hAnsi="Times New Roman"/>
        </w:rPr>
        <w:t xml:space="preserve"> Likums </w:t>
      </w:r>
      <w:r>
        <w:rPr>
          <w:rFonts w:ascii="Times New Roman" w:hAnsi="Times New Roman"/>
        </w:rPr>
        <w:t>“P</w:t>
      </w:r>
      <w:r w:rsidRPr="0044091F">
        <w:rPr>
          <w:rFonts w:ascii="Times New Roman" w:hAnsi="Times New Roman"/>
        </w:rPr>
        <w:t>ar pašvaldībām</w:t>
      </w:r>
      <w:r>
        <w:rPr>
          <w:rFonts w:ascii="Times New Roman" w:hAnsi="Times New Roman"/>
        </w:rPr>
        <w:t xml:space="preserve">” </w:t>
      </w:r>
      <w:r w:rsidRPr="0044091F">
        <w:rPr>
          <w:rFonts w:ascii="Times New Roman" w:hAnsi="Times New Roman"/>
        </w:rPr>
        <w:t xml:space="preserve">, pieejams elektroniski: </w:t>
      </w:r>
      <w:hyperlink r:id="rId3" w:history="1">
        <w:r w:rsidRPr="0044091F">
          <w:rPr>
            <w:rStyle w:val="Hyperlink"/>
            <w:rFonts w:ascii="Times New Roman" w:hAnsi="Times New Roman"/>
          </w:rPr>
          <w:t>https://likumi.lv/ta/id/57255-par-pasvaldibam</w:t>
        </w:r>
      </w:hyperlink>
    </w:p>
  </w:footnote>
  <w:footnote w:id="4">
    <w:p w14:paraId="692578F0" w14:textId="77777777" w:rsidR="00F92B5C" w:rsidRPr="0044091F" w:rsidRDefault="00F92B5C">
      <w:pPr>
        <w:pStyle w:val="FootnoteText"/>
        <w:rPr>
          <w:rFonts w:ascii="Times New Roman" w:hAnsi="Times New Roman"/>
        </w:rPr>
      </w:pPr>
      <w:r>
        <w:rPr>
          <w:rStyle w:val="FootnoteReference"/>
        </w:rPr>
        <w:footnoteRef/>
      </w:r>
      <w:r>
        <w:t xml:space="preserve"> </w:t>
      </w:r>
      <w:r w:rsidRPr="0044091F">
        <w:rPr>
          <w:rFonts w:ascii="Times New Roman" w:hAnsi="Times New Roman"/>
        </w:rPr>
        <w:t xml:space="preserve">Valsts pārvaldes iekārtas likums, pieejams elektroniski: </w:t>
      </w:r>
      <w:hyperlink r:id="rId4" w:history="1">
        <w:r w:rsidRPr="0044091F">
          <w:rPr>
            <w:rStyle w:val="Hyperlink"/>
            <w:rFonts w:ascii="Times New Roman" w:hAnsi="Times New Roman"/>
          </w:rPr>
          <w:t>https://likumi.lv/ta/id/63545-valsts-parvaldes-iekartas-likums</w:t>
        </w:r>
      </w:hyperlink>
    </w:p>
    <w:p w14:paraId="5D9D8D5E" w14:textId="77777777" w:rsidR="00F92B5C" w:rsidRPr="0044091F" w:rsidRDefault="00F92B5C">
      <w:pPr>
        <w:pStyle w:val="FootnoteText"/>
        <w:rPr>
          <w:rFonts w:ascii="Times New Roman" w:hAnsi="Times New Roman"/>
        </w:rPr>
      </w:pPr>
    </w:p>
  </w:footnote>
  <w:footnote w:id="5">
    <w:p w14:paraId="0045247F" w14:textId="77777777" w:rsidR="00F92B5C" w:rsidRPr="00CB0566" w:rsidRDefault="00F92B5C" w:rsidP="00631553">
      <w:pPr>
        <w:pStyle w:val="FootnoteText"/>
        <w:jc w:val="both"/>
        <w:rPr>
          <w:rFonts w:ascii="Times New Roman" w:hAnsi="Times New Roman"/>
        </w:rPr>
      </w:pPr>
      <w:r w:rsidRPr="00CB0566">
        <w:rPr>
          <w:rStyle w:val="FootnoteReference"/>
          <w:rFonts w:ascii="Times New Roman" w:hAnsi="Times New Roman"/>
        </w:rPr>
        <w:footnoteRef/>
      </w:r>
      <w:r w:rsidRPr="00CB0566">
        <w:rPr>
          <w:rFonts w:ascii="Times New Roman" w:hAnsi="Times New Roman"/>
        </w:rPr>
        <w:t xml:space="preserve"> Ministru kabineta 2020.gada 15.septembra noteikumiem Nr.577 “Kārtība, kādā administratīvi teritoriālās reformas ietvaros pašvaldībām piešķir valsts mērķdotāciju kopīga </w:t>
      </w:r>
      <w:proofErr w:type="spellStart"/>
      <w:r w:rsidRPr="00CB0566">
        <w:rPr>
          <w:rFonts w:ascii="Times New Roman" w:hAnsi="Times New Roman"/>
        </w:rPr>
        <w:t>jaunveidojamā</w:t>
      </w:r>
      <w:proofErr w:type="spellEnd"/>
      <w:r w:rsidRPr="00CB0566">
        <w:rPr>
          <w:rFonts w:ascii="Times New Roman" w:hAnsi="Times New Roman"/>
        </w:rPr>
        <w:t xml:space="preserve"> novada pašvaldības administratīvās struktūras projekta izstrādei”</w:t>
      </w:r>
      <w:r>
        <w:rPr>
          <w:rFonts w:ascii="Times New Roman" w:hAnsi="Times New Roman"/>
        </w:rPr>
        <w:t xml:space="preserve">, pieejams elektroniski: </w:t>
      </w:r>
      <w:hyperlink r:id="rId5" w:history="1">
        <w:r w:rsidRPr="00FD09E9">
          <w:rPr>
            <w:rStyle w:val="Hyperlink"/>
            <w:rFonts w:ascii="Times New Roman" w:hAnsi="Times New Roman"/>
          </w:rPr>
          <w:t>https://likumi.lv/ta/id/317389-kartiba-kada-administrativi-teritorialas-reformas-ietvaros-pasvaldibam-pieskir-valsts-merkdotaciju-kopiga-jaunveidojama</w:t>
        </w:r>
      </w:hyperlink>
    </w:p>
  </w:footnote>
  <w:footnote w:id="6">
    <w:p w14:paraId="7795CB57" w14:textId="77777777" w:rsidR="00F92B5C" w:rsidRPr="00CB0566" w:rsidRDefault="00F92B5C" w:rsidP="00631553">
      <w:pPr>
        <w:pStyle w:val="FootnoteText"/>
        <w:jc w:val="both"/>
        <w:rPr>
          <w:rFonts w:ascii="Times New Roman" w:hAnsi="Times New Roman"/>
        </w:rPr>
      </w:pPr>
      <w:r w:rsidRPr="00CB0566">
        <w:rPr>
          <w:rStyle w:val="FootnoteReference"/>
          <w:rFonts w:ascii="Times New Roman" w:hAnsi="Times New Roman"/>
        </w:rPr>
        <w:footnoteRef/>
      </w:r>
      <w:r w:rsidRPr="00CB0566">
        <w:rPr>
          <w:rFonts w:ascii="Times New Roman" w:hAnsi="Times New Roman"/>
        </w:rPr>
        <w:t xml:space="preserve"> Ministru kabineta </w:t>
      </w:r>
      <w:r>
        <w:rPr>
          <w:rFonts w:ascii="Times New Roman" w:hAnsi="Times New Roman"/>
        </w:rPr>
        <w:t xml:space="preserve">2020.gada 10.novembra </w:t>
      </w:r>
      <w:r w:rsidRPr="00CB0566">
        <w:rPr>
          <w:rFonts w:ascii="Times New Roman" w:hAnsi="Times New Roman"/>
        </w:rPr>
        <w:t>noteikum</w:t>
      </w:r>
      <w:r>
        <w:rPr>
          <w:rFonts w:ascii="Times New Roman" w:hAnsi="Times New Roman"/>
        </w:rPr>
        <w:t>i Nr.671</w:t>
      </w:r>
      <w:r w:rsidRPr="00CB0566">
        <w:rPr>
          <w:rFonts w:ascii="Times New Roman" w:hAnsi="Times New Roman"/>
        </w:rPr>
        <w:t xml:space="preserve"> “</w:t>
      </w:r>
      <w:hyperlink r:id="rId6" w:tgtFrame="_blank" w:history="1">
        <w:r w:rsidRPr="009E52A4">
          <w:rPr>
            <w:rFonts w:ascii="Times New Roman" w:hAnsi="Times New Roman"/>
          </w:rPr>
          <w:t>Pašvaldību institūciju, finanšu, mantas, tiesību un saistību pārdales kārtība pēc administratīvo teritoriju robežu grozīšanas vai sadalīšanas</w:t>
        </w:r>
      </w:hyperlink>
      <w:r w:rsidRPr="00CB0566">
        <w:rPr>
          <w:rFonts w:ascii="Times New Roman" w:hAnsi="Times New Roman"/>
          <w:bCs/>
        </w:rPr>
        <w:t xml:space="preserve">” </w:t>
      </w:r>
      <w:r>
        <w:rPr>
          <w:rFonts w:ascii="Times New Roman" w:hAnsi="Times New Roman"/>
          <w:bCs/>
        </w:rPr>
        <w:t xml:space="preserve">, pieejams elektroniski: </w:t>
      </w:r>
      <w:hyperlink r:id="rId7" w:history="1">
        <w:r w:rsidRPr="00721153">
          <w:rPr>
            <w:rStyle w:val="Hyperlink"/>
            <w:rFonts w:ascii="Times New Roman" w:hAnsi="Times New Roman"/>
            <w:bCs/>
          </w:rPr>
          <w:t>https://likumi.lv/ta/id/318580-pasvaldibu-instituciju-finansu-mantas-tiesibu-un-saistibu-pardales-kartiba-pec-administrativo-teritoriju-robezu-grozisanas-vai-</w:t>
        </w:r>
      </w:hyperlink>
      <w:r w:rsidRPr="009E52A4">
        <w:rPr>
          <w:rFonts w:ascii="Times New Roman" w:hAnsi="Times New Roman"/>
          <w:bCs/>
        </w:rPr>
        <w:t>...</w:t>
      </w:r>
    </w:p>
  </w:footnote>
  <w:footnote w:id="7">
    <w:p w14:paraId="48A6B314" w14:textId="77777777" w:rsidR="00F92B5C" w:rsidRPr="007335FA" w:rsidRDefault="00F92B5C" w:rsidP="00631553">
      <w:pPr>
        <w:pStyle w:val="Heading1"/>
        <w:numPr>
          <w:ilvl w:val="0"/>
          <w:numId w:val="0"/>
        </w:numPr>
        <w:shd w:val="clear" w:color="auto" w:fill="FFFFFF"/>
        <w:rPr>
          <w:rFonts w:eastAsia="Calibri"/>
        </w:rPr>
      </w:pPr>
      <w:r w:rsidRPr="00CB0566">
        <w:rPr>
          <w:rStyle w:val="FootnoteReference"/>
          <w:sz w:val="20"/>
        </w:rPr>
        <w:footnoteRef/>
      </w:r>
      <w:r w:rsidRPr="00CB0566">
        <w:rPr>
          <w:sz w:val="20"/>
        </w:rPr>
        <w:t xml:space="preserve"> </w:t>
      </w:r>
      <w:r w:rsidRPr="00CB0566">
        <w:rPr>
          <w:rFonts w:eastAsia="Calibri"/>
          <w:bCs w:val="0"/>
          <w:sz w:val="20"/>
        </w:rPr>
        <w:t xml:space="preserve">Ministru kabineta </w:t>
      </w:r>
      <w:r>
        <w:rPr>
          <w:rFonts w:eastAsia="Calibri"/>
          <w:bCs w:val="0"/>
          <w:sz w:val="20"/>
        </w:rPr>
        <w:t xml:space="preserve">2020.gada 13.oktobra </w:t>
      </w:r>
      <w:r w:rsidRPr="00CB0566">
        <w:rPr>
          <w:rFonts w:eastAsia="Calibri"/>
          <w:bCs w:val="0"/>
          <w:sz w:val="20"/>
        </w:rPr>
        <w:t xml:space="preserve">noteikumi </w:t>
      </w:r>
      <w:r>
        <w:rPr>
          <w:rFonts w:eastAsia="Calibri"/>
          <w:bCs w:val="0"/>
          <w:sz w:val="20"/>
        </w:rPr>
        <w:t>Nr.631</w:t>
      </w:r>
      <w:r w:rsidRPr="00CB0566">
        <w:rPr>
          <w:rFonts w:eastAsia="Calibri"/>
          <w:bCs w:val="0"/>
          <w:sz w:val="20"/>
        </w:rPr>
        <w:t xml:space="preserve"> </w:t>
      </w:r>
      <w:r>
        <w:rPr>
          <w:rFonts w:eastAsia="Calibri"/>
          <w:bCs w:val="0"/>
          <w:sz w:val="20"/>
        </w:rPr>
        <w:t>“</w:t>
      </w:r>
      <w:proofErr w:type="spellStart"/>
      <w:r w:rsidRPr="00CB0566">
        <w:rPr>
          <w:rFonts w:eastAsia="Calibri"/>
          <w:bCs w:val="0"/>
          <w:sz w:val="20"/>
        </w:rPr>
        <w:t>Jaunizveidojamo</w:t>
      </w:r>
      <w:proofErr w:type="spellEnd"/>
      <w:r w:rsidRPr="00CB0566">
        <w:rPr>
          <w:rFonts w:eastAsia="Calibri"/>
          <w:bCs w:val="0"/>
          <w:sz w:val="20"/>
        </w:rPr>
        <w:t xml:space="preserve"> pašvaldību teritorijas attīstības plānošanas dokumentu</w:t>
      </w:r>
      <w:r>
        <w:rPr>
          <w:rFonts w:eastAsia="Calibri"/>
          <w:bCs w:val="0"/>
          <w:sz w:val="20"/>
        </w:rPr>
        <w:t xml:space="preserve"> </w:t>
      </w:r>
      <w:r w:rsidRPr="00CB0566">
        <w:rPr>
          <w:rFonts w:eastAsia="Calibri"/>
          <w:bCs w:val="0"/>
          <w:sz w:val="20"/>
        </w:rPr>
        <w:t>projektu valsts līdzfinansējuma piešķiršanas kārtība</w:t>
      </w:r>
      <w:r>
        <w:rPr>
          <w:rFonts w:eastAsia="Calibri"/>
          <w:bCs w:val="0"/>
          <w:sz w:val="20"/>
        </w:rPr>
        <w:t xml:space="preserve">”, pieejams elektroniski: </w:t>
      </w:r>
      <w:hyperlink r:id="rId8" w:history="1">
        <w:r w:rsidRPr="00FD09E9">
          <w:rPr>
            <w:rStyle w:val="Hyperlink"/>
            <w:rFonts w:eastAsia="Calibri"/>
            <w:bCs w:val="0"/>
            <w:sz w:val="20"/>
          </w:rPr>
          <w:t>https://likumi.lv/ta/id/317953-jaunizveidojamo-pasvaldibu-teritorijas-attistibas-planosanas-dokumentu-projektu-valsts-lidzfinansejuma-pieskirsanas-kartiba</w:t>
        </w:r>
      </w:hyperlink>
    </w:p>
  </w:footnote>
  <w:footnote w:id="8">
    <w:p w14:paraId="3E30F2D6" w14:textId="77777777" w:rsidR="00F92B5C" w:rsidRPr="00407068" w:rsidRDefault="00F92B5C" w:rsidP="00407068">
      <w:pPr>
        <w:pStyle w:val="FootnoteText"/>
        <w:jc w:val="both"/>
      </w:pPr>
      <w:r w:rsidRPr="00407068">
        <w:rPr>
          <w:rStyle w:val="FootnoteReference"/>
          <w:rFonts w:ascii="Times New Roman" w:hAnsi="Times New Roman"/>
          <w:sz w:val="18"/>
          <w:szCs w:val="18"/>
        </w:rPr>
        <w:footnoteRef/>
      </w:r>
      <w:r w:rsidRPr="00407068">
        <w:rPr>
          <w:rFonts w:ascii="Times New Roman" w:hAnsi="Times New Roman"/>
          <w:sz w:val="18"/>
          <w:szCs w:val="18"/>
        </w:rPr>
        <w:t xml:space="preserve"> Ministru kabineta</w:t>
      </w:r>
      <w:r>
        <w:rPr>
          <w:rFonts w:ascii="Times New Roman" w:hAnsi="Times New Roman"/>
          <w:sz w:val="18"/>
          <w:szCs w:val="18"/>
        </w:rPr>
        <w:t xml:space="preserve"> </w:t>
      </w:r>
      <w:r>
        <w:rPr>
          <w:rFonts w:ascii="Times New Roman" w:hAnsi="Times New Roman"/>
        </w:rPr>
        <w:t>2020.gada 10.novembra</w:t>
      </w:r>
      <w:r w:rsidRPr="00407068">
        <w:rPr>
          <w:rFonts w:ascii="Times New Roman" w:hAnsi="Times New Roman"/>
          <w:sz w:val="18"/>
          <w:szCs w:val="18"/>
        </w:rPr>
        <w:t xml:space="preserve"> noteikum</w:t>
      </w:r>
      <w:r>
        <w:rPr>
          <w:rFonts w:ascii="Times New Roman" w:hAnsi="Times New Roman"/>
          <w:sz w:val="18"/>
          <w:szCs w:val="18"/>
        </w:rPr>
        <w:t>i Nr.671</w:t>
      </w:r>
      <w:r w:rsidRPr="00407068">
        <w:rPr>
          <w:rFonts w:ascii="Times New Roman" w:hAnsi="Times New Roman"/>
          <w:sz w:val="18"/>
          <w:szCs w:val="18"/>
        </w:rPr>
        <w:t xml:space="preserve"> “</w:t>
      </w:r>
      <w:r>
        <w:rPr>
          <w:rFonts w:ascii="Times New Roman" w:hAnsi="Times New Roman"/>
          <w:sz w:val="18"/>
          <w:szCs w:val="18"/>
        </w:rPr>
        <w:t>P</w:t>
      </w:r>
      <w:r w:rsidRPr="00F91739">
        <w:rPr>
          <w:rFonts w:ascii="Times New Roman" w:hAnsi="Times New Roman"/>
          <w:bCs/>
          <w:sz w:val="18"/>
          <w:szCs w:val="18"/>
        </w:rPr>
        <w:t>ašvaldību institūciju, finanšu, mantas, tiesību un saistību pārdales kārtība pēc administratīvo teritoriju robežu grozīšanas vai sadalīšanas</w:t>
      </w:r>
      <w:r w:rsidRPr="00407068">
        <w:rPr>
          <w:rFonts w:ascii="Times New Roman" w:hAnsi="Times New Roman"/>
          <w:bCs/>
          <w:sz w:val="18"/>
          <w:szCs w:val="18"/>
        </w:rPr>
        <w:t xml:space="preserve">” </w:t>
      </w:r>
    </w:p>
  </w:footnote>
  <w:footnote w:id="9">
    <w:p w14:paraId="76E0DD25" w14:textId="77777777" w:rsidR="00F92B5C" w:rsidRPr="005C1E22" w:rsidRDefault="00F92B5C">
      <w:pPr>
        <w:pStyle w:val="FootnoteText"/>
        <w:rPr>
          <w:rFonts w:ascii="Times New Roman" w:hAnsi="Times New Roman"/>
        </w:rPr>
      </w:pPr>
      <w:r w:rsidRPr="005C1E22">
        <w:rPr>
          <w:rStyle w:val="FootnoteReference"/>
          <w:rFonts w:ascii="Times New Roman" w:hAnsi="Times New Roman"/>
        </w:rPr>
        <w:footnoteRef/>
      </w:r>
      <w:r w:rsidRPr="005C1E22">
        <w:rPr>
          <w:rFonts w:ascii="Times New Roman" w:hAnsi="Times New Roman"/>
        </w:rPr>
        <w:t xml:space="preserve"> Nosaka Ministru kabineta 2020.gada 15.septembra noteikumiem Nr.577 “Kārtība, kādā administratīvi teritoriālās reformas ietvaros pašvaldībām piešķir valsts mērķdotāciju kopīga </w:t>
      </w:r>
      <w:proofErr w:type="spellStart"/>
      <w:r w:rsidRPr="005C1E22">
        <w:rPr>
          <w:rFonts w:ascii="Times New Roman" w:hAnsi="Times New Roman"/>
        </w:rPr>
        <w:t>jaunveidojamā</w:t>
      </w:r>
      <w:proofErr w:type="spellEnd"/>
      <w:r w:rsidRPr="005C1E22">
        <w:rPr>
          <w:rFonts w:ascii="Times New Roman" w:hAnsi="Times New Roman"/>
        </w:rPr>
        <w:t xml:space="preserve"> novada pašvaldības administratīvās struktūras projekta izstrādei”.</w:t>
      </w:r>
    </w:p>
  </w:footnote>
  <w:footnote w:id="10">
    <w:p w14:paraId="2B90D9BE" w14:textId="77777777" w:rsidR="00F92B5C" w:rsidRPr="005C1E22" w:rsidRDefault="00F92B5C" w:rsidP="00CB0566">
      <w:pPr>
        <w:pStyle w:val="Heading1"/>
        <w:numPr>
          <w:ilvl w:val="0"/>
          <w:numId w:val="0"/>
        </w:numPr>
        <w:shd w:val="clear" w:color="auto" w:fill="FFFFFF"/>
        <w:rPr>
          <w:rFonts w:eastAsia="Calibri"/>
          <w:bCs w:val="0"/>
          <w:sz w:val="20"/>
        </w:rPr>
      </w:pPr>
      <w:r w:rsidRPr="005C1E22">
        <w:rPr>
          <w:rStyle w:val="FootnoteReference"/>
          <w:sz w:val="20"/>
        </w:rPr>
        <w:footnoteRef/>
      </w:r>
      <w:r w:rsidRPr="005C1E22">
        <w:rPr>
          <w:sz w:val="20"/>
        </w:rPr>
        <w:t xml:space="preserve"> Nosaka </w:t>
      </w:r>
      <w:r w:rsidRPr="005C1E22">
        <w:rPr>
          <w:rFonts w:eastAsia="Calibri"/>
          <w:bCs w:val="0"/>
          <w:sz w:val="20"/>
        </w:rPr>
        <w:t>Ministru kabineta 2020.gada 13.oktobra noteikumi Nr.631 “</w:t>
      </w:r>
      <w:proofErr w:type="spellStart"/>
      <w:r w:rsidRPr="005C1E22">
        <w:rPr>
          <w:rFonts w:eastAsia="Calibri"/>
          <w:bCs w:val="0"/>
          <w:sz w:val="20"/>
        </w:rPr>
        <w:t>Jaunizveidojamo</w:t>
      </w:r>
      <w:proofErr w:type="spellEnd"/>
      <w:r w:rsidRPr="005C1E22">
        <w:rPr>
          <w:rFonts w:eastAsia="Calibri"/>
          <w:bCs w:val="0"/>
          <w:sz w:val="20"/>
        </w:rPr>
        <w:t xml:space="preserve"> pašvaldību teritorijas attīstības plānošanas dokumentu projektu valsts līdzfinansējuma piešķiršanas kārtība”.</w:t>
      </w:r>
    </w:p>
    <w:p w14:paraId="6EFE06E4" w14:textId="77777777" w:rsidR="00F92B5C" w:rsidRPr="00933EEF" w:rsidRDefault="00F92B5C">
      <w:pPr>
        <w:pStyle w:val="FootnoteText"/>
        <w:rPr>
          <w:rFonts w:ascii="Times New Roman" w:hAnsi="Times New Roman"/>
        </w:rPr>
      </w:pPr>
    </w:p>
  </w:footnote>
  <w:footnote w:id="11">
    <w:p w14:paraId="225B53DD" w14:textId="77777777" w:rsidR="00F92B5C" w:rsidRPr="000462A6" w:rsidRDefault="00F92B5C">
      <w:pPr>
        <w:pStyle w:val="FootnoteText"/>
        <w:rPr>
          <w:rFonts w:ascii="Times New Roman" w:hAnsi="Times New Roman"/>
        </w:rPr>
      </w:pPr>
      <w:r w:rsidRPr="000462A6">
        <w:rPr>
          <w:rStyle w:val="FootnoteReference"/>
          <w:rFonts w:ascii="Times New Roman" w:hAnsi="Times New Roman"/>
        </w:rPr>
        <w:footnoteRef/>
      </w:r>
      <w:r w:rsidRPr="000462A6">
        <w:rPr>
          <w:rFonts w:ascii="Times New Roman" w:hAnsi="Times New Roman"/>
        </w:rPr>
        <w:t xml:space="preserve"> Informatīvais ziņojums „Par valsts pārvaldes informācijas sistēmu arhitektūras reformu” pieejams elektroniski: </w:t>
      </w:r>
      <w:hyperlink r:id="rId9" w:history="1">
        <w:r w:rsidRPr="000462A6">
          <w:rPr>
            <w:rStyle w:val="Hyperlink"/>
            <w:rFonts w:ascii="Times New Roman" w:hAnsi="Times New Roman"/>
          </w:rPr>
          <w:t>http://tap.mk.gov.lv/mk/tap/?pid=40486547</w:t>
        </w:r>
      </w:hyperlink>
    </w:p>
  </w:footnote>
  <w:footnote w:id="12">
    <w:p w14:paraId="24AD02A7" w14:textId="77777777" w:rsidR="00F92B5C" w:rsidRDefault="00F92B5C">
      <w:pPr>
        <w:pStyle w:val="FootnoteText"/>
      </w:pPr>
      <w:r w:rsidRPr="000462A6">
        <w:rPr>
          <w:rStyle w:val="FootnoteReference"/>
          <w:rFonts w:ascii="Times New Roman" w:hAnsi="Times New Roman"/>
        </w:rPr>
        <w:footnoteRef/>
      </w:r>
      <w:r w:rsidRPr="000462A6">
        <w:rPr>
          <w:rFonts w:ascii="Times New Roman" w:hAnsi="Times New Roman"/>
        </w:rPr>
        <w:t xml:space="preserve"> paredzēts apstiprināt līdz 2020. gada beigām</w:t>
      </w:r>
    </w:p>
  </w:footnote>
  <w:footnote w:id="13">
    <w:p w14:paraId="1C4B9171" w14:textId="77777777" w:rsidR="00A00DCF" w:rsidRDefault="00A00DCF" w:rsidP="00A00DCF">
      <w:pPr>
        <w:pStyle w:val="FootnoteText"/>
        <w:jc w:val="both"/>
        <w:rPr>
          <w:rFonts w:ascii="Times New Roman" w:hAnsi="Times New Roman"/>
        </w:rPr>
      </w:pPr>
      <w:r>
        <w:rPr>
          <w:rStyle w:val="FootnoteReference"/>
        </w:rPr>
        <w:footnoteRef/>
      </w:r>
      <w:r>
        <w:t xml:space="preserve"> </w:t>
      </w:r>
      <w:r w:rsidRPr="000E4F76">
        <w:rPr>
          <w:rFonts w:ascii="Times New Roman" w:hAnsi="Times New Roman"/>
        </w:rPr>
        <w:t>Ministru kabineta  noteikum</w:t>
      </w:r>
      <w:r w:rsidRPr="000E4F76">
        <w:t>u</w:t>
      </w:r>
      <w:r w:rsidRPr="000E4F76">
        <w:rPr>
          <w:rFonts w:ascii="Times New Roman" w:hAnsi="Times New Roman"/>
        </w:rPr>
        <w:t xml:space="preserve"> Nr. 142 “</w:t>
      </w:r>
      <w:r w:rsidRPr="000E4F76">
        <w:rPr>
          <w:rFonts w:ascii="Times New Roman" w:hAnsi="Times New Roman"/>
          <w:lang w:eastAsia="lv-LV"/>
        </w:rPr>
        <w:t>Kārtība, kādā pašvaldībām piešķir vienreizēju dotāciju, lai līdzfinansētu administratīvi teritoriālās reformas īstenošanas rezultātā radušos administratīvos izdevumus</w:t>
      </w:r>
      <w:r>
        <w:rPr>
          <w:rFonts w:ascii="Times New Roman" w:hAnsi="Times New Roman"/>
          <w:lang w:eastAsia="lv-LV"/>
        </w:rPr>
        <w:t xml:space="preserve">”, pieejams elektroniski: </w:t>
      </w:r>
      <w:hyperlink r:id="rId10" w:history="1">
        <w:r w:rsidRPr="004B789E">
          <w:rPr>
            <w:rStyle w:val="Hyperlink"/>
            <w:rFonts w:ascii="Times New Roman" w:hAnsi="Times New Roman"/>
          </w:rPr>
          <w:t>https://likumi.lv/ta/id/321484-kartiba-kada-pasvaldibam-pieskir-vienreizeju-dotaciju-lai-lidzfinansetu-administrativi-teritorialas-reformas-istenosanas</w:t>
        </w:r>
      </w:hyperlink>
      <w:r>
        <w:rPr>
          <w:rFonts w:ascii="Times New Roman" w:hAnsi="Times New Roman"/>
        </w:rPr>
        <w:t>”</w:t>
      </w:r>
    </w:p>
    <w:p w14:paraId="1A176E8D" w14:textId="77777777" w:rsidR="00A00DCF" w:rsidRDefault="00A00DCF" w:rsidP="00A00DCF">
      <w:pPr>
        <w:pStyle w:val="FootnoteText"/>
      </w:pPr>
    </w:p>
  </w:footnote>
  <w:footnote w:id="14">
    <w:p w14:paraId="0FF8CA2D" w14:textId="77777777" w:rsidR="00F92B5C" w:rsidRPr="00521B67" w:rsidRDefault="00F92B5C">
      <w:pPr>
        <w:pStyle w:val="FootnoteText"/>
        <w:rPr>
          <w:rFonts w:ascii="Times New Roman" w:hAnsi="Times New Roman"/>
        </w:rPr>
      </w:pPr>
      <w:r w:rsidRPr="00521B67">
        <w:rPr>
          <w:rStyle w:val="FootnoteReference"/>
          <w:rFonts w:ascii="Times New Roman" w:hAnsi="Times New Roman"/>
        </w:rPr>
        <w:footnoteRef/>
      </w:r>
      <w:r w:rsidRPr="00521B67">
        <w:rPr>
          <w:rFonts w:ascii="Times New Roman" w:hAnsi="Times New Roman"/>
        </w:rPr>
        <w:t xml:space="preserve"> Skatīt Valsts pārvaldes iekārtas likuma 7.pantu</w:t>
      </w:r>
    </w:p>
  </w:footnote>
  <w:footnote w:id="15">
    <w:p w14:paraId="5670E79A" w14:textId="77777777" w:rsidR="00F92B5C" w:rsidRDefault="00F92B5C">
      <w:pPr>
        <w:pStyle w:val="FootnoteText"/>
        <w:rPr>
          <w:rFonts w:ascii="Times New Roman" w:hAnsi="Times New Roman"/>
          <w:iCs/>
        </w:rPr>
      </w:pPr>
      <w:r>
        <w:rPr>
          <w:rStyle w:val="FootnoteReference"/>
        </w:rPr>
        <w:footnoteRef/>
      </w:r>
      <w:r>
        <w:t xml:space="preserve"> </w:t>
      </w:r>
      <w:r w:rsidRPr="00F5491A">
        <w:rPr>
          <w:rFonts w:ascii="Times New Roman" w:hAnsi="Times New Roman"/>
          <w:iCs/>
        </w:rPr>
        <w:t>Ministru kabineta 2010.gada 14.decembra Ieteikum</w:t>
      </w:r>
      <w:r>
        <w:rPr>
          <w:rFonts w:ascii="Times New Roman" w:hAnsi="Times New Roman"/>
          <w:iCs/>
        </w:rPr>
        <w:t>i</w:t>
      </w:r>
      <w:r w:rsidRPr="00F5491A">
        <w:rPr>
          <w:rFonts w:ascii="Times New Roman" w:hAnsi="Times New Roman"/>
          <w:iCs/>
        </w:rPr>
        <w:t xml:space="preserve"> Nr.2 “Valsts pārvaldes iestādes struktūras izveidošanas kārtība”</w:t>
      </w:r>
      <w:r>
        <w:rPr>
          <w:rFonts w:ascii="Times New Roman" w:hAnsi="Times New Roman"/>
          <w:iCs/>
        </w:rPr>
        <w:t xml:space="preserve">, pieejams elektroniski: </w:t>
      </w:r>
      <w:hyperlink r:id="rId11" w:history="1">
        <w:r w:rsidRPr="004B5696">
          <w:rPr>
            <w:rStyle w:val="Hyperlink"/>
            <w:rFonts w:ascii="Times New Roman" w:hAnsi="Times New Roman"/>
            <w:iCs/>
          </w:rPr>
          <w:t>https://likumi.lv/ta/id/222935-valsts-parvaldes-iestades-strukturas-izveidosanas-kartiba</w:t>
        </w:r>
      </w:hyperlink>
    </w:p>
    <w:p w14:paraId="4471F52F" w14:textId="77777777" w:rsidR="00F92B5C" w:rsidRPr="00F5491A" w:rsidRDefault="00F92B5C">
      <w:pPr>
        <w:pStyle w:val="FootnoteText"/>
        <w:rPr>
          <w:rFonts w:ascii="Times New Roman" w:hAnsi="Times New Roman"/>
        </w:rPr>
      </w:pPr>
    </w:p>
  </w:footnote>
  <w:footnote w:id="16">
    <w:p w14:paraId="62D7D7AD" w14:textId="6C0292BD" w:rsidR="00F92B5C" w:rsidRPr="00AB5AAD" w:rsidRDefault="00F92B5C" w:rsidP="00FB41B8">
      <w:pPr>
        <w:jc w:val="both"/>
        <w:rPr>
          <w:sz w:val="20"/>
          <w:szCs w:val="20"/>
        </w:rPr>
      </w:pPr>
      <w:r w:rsidRPr="00AB5AAD">
        <w:rPr>
          <w:rStyle w:val="FootnoteReference"/>
          <w:sz w:val="20"/>
          <w:szCs w:val="20"/>
        </w:rPr>
        <w:footnoteRef/>
      </w:r>
      <w:r w:rsidRPr="00AB5AAD">
        <w:rPr>
          <w:sz w:val="20"/>
          <w:szCs w:val="20"/>
        </w:rPr>
        <w:t xml:space="preserve"> </w:t>
      </w:r>
      <w:r w:rsidRPr="00AB5AAD">
        <w:rPr>
          <w:color w:val="171717"/>
          <w:sz w:val="20"/>
          <w:szCs w:val="20"/>
        </w:rPr>
        <w:t>M</w:t>
      </w:r>
      <w:r w:rsidR="009C1733">
        <w:rPr>
          <w:color w:val="171717"/>
          <w:sz w:val="20"/>
          <w:szCs w:val="20"/>
        </w:rPr>
        <w:t>inistru kabineta</w:t>
      </w:r>
      <w:r w:rsidRPr="00AB5AAD">
        <w:rPr>
          <w:color w:val="171717"/>
          <w:sz w:val="20"/>
          <w:szCs w:val="20"/>
        </w:rPr>
        <w:t xml:space="preserve"> 04.07.2017. noteikumi Nr. 401 “</w:t>
      </w:r>
      <w:r w:rsidRPr="00AB5AAD">
        <w:rPr>
          <w:color w:val="171717"/>
          <w:sz w:val="20"/>
          <w:szCs w:val="20"/>
          <w:shd w:val="clear" w:color="auto" w:fill="FFFFFF"/>
        </w:rPr>
        <w:t xml:space="preserve">Noteikumi par valsts pārvaldes vienoto klientu apkalpošanas centru veidiem, sniegto pakalpojumu apjomu un pakalpojumu sniegšanas kārtību”, tiešsaiste: </w:t>
      </w:r>
      <w:hyperlink r:id="rId12" w:history="1">
        <w:r w:rsidRPr="00AB5AAD">
          <w:rPr>
            <w:rStyle w:val="Hyperlink"/>
            <w:color w:val="171717"/>
            <w:sz w:val="20"/>
            <w:szCs w:val="20"/>
          </w:rPr>
          <w:t>https://likumi.lv/ta/id/292260-noteikumi-par-valsts-parvaldes-vienoto-klientu-apkalposanas-centru-veidiem-sniegto-pakalpojumu-apjomu-un-pakalpojumu-sniegsanas</w:t>
        </w:r>
      </w:hyperlink>
    </w:p>
  </w:footnote>
  <w:footnote w:id="17">
    <w:p w14:paraId="0D79EC41" w14:textId="77777777" w:rsidR="00F92B5C" w:rsidRPr="004837BE" w:rsidRDefault="00F92B5C">
      <w:pPr>
        <w:pStyle w:val="FootnoteText"/>
        <w:rPr>
          <w:rFonts w:ascii="Times New Roman" w:hAnsi="Times New Roman"/>
          <w:shd w:val="clear" w:color="auto" w:fill="FFFFFF"/>
        </w:rPr>
      </w:pPr>
      <w:r w:rsidRPr="004837BE">
        <w:rPr>
          <w:rStyle w:val="FootnoteReference"/>
          <w:rFonts w:ascii="Times New Roman" w:hAnsi="Times New Roman"/>
        </w:rPr>
        <w:footnoteRef/>
      </w:r>
      <w:r w:rsidRPr="004837BE">
        <w:rPr>
          <w:rFonts w:ascii="Times New Roman" w:hAnsi="Times New Roman"/>
        </w:rPr>
        <w:t xml:space="preserve"> Valsts pārvaldes iekārtas likuma 45.panta otrā daļa – </w:t>
      </w:r>
      <w:r w:rsidRPr="004837BE">
        <w:rPr>
          <w:rFonts w:ascii="Times New Roman" w:hAnsi="Times New Roman"/>
          <w:shd w:val="clear" w:color="auto" w:fill="FFFFFF"/>
        </w:rPr>
        <w:t>par pastarpinātās pārvaldes iestādes uzdevumu deleģēšanu lemj attiecīgās atvasinātās publiskās personas orgāns.</w:t>
      </w:r>
    </w:p>
    <w:p w14:paraId="19693C61" w14:textId="77777777" w:rsidR="00F92B5C" w:rsidRPr="004837BE" w:rsidRDefault="00F92B5C" w:rsidP="0021571A">
      <w:pPr>
        <w:pStyle w:val="FootnoteText"/>
        <w:rPr>
          <w:rFonts w:ascii="Times New Roman" w:hAnsi="Times New Roman"/>
        </w:rPr>
      </w:pPr>
      <w:r w:rsidRPr="004837BE">
        <w:rPr>
          <w:rFonts w:ascii="Times New Roman" w:hAnsi="Times New Roman"/>
        </w:rPr>
        <w:t>Likuma “Par pašvaldībām” 21.panta pirmās daļas 23.punkts – tikai dome var lemt par kārtību, kādā izpildāmas likumā noteiktās pašvaldības autonomās funkcijas.</w:t>
      </w:r>
    </w:p>
  </w:footnote>
  <w:footnote w:id="18">
    <w:p w14:paraId="753E02A4" w14:textId="77777777" w:rsidR="00F92B5C" w:rsidRPr="001B28A8" w:rsidRDefault="00F92B5C">
      <w:pPr>
        <w:pStyle w:val="FootnoteText"/>
        <w:rPr>
          <w:rFonts w:ascii="Times New Roman" w:hAnsi="Times New Roman"/>
        </w:rPr>
      </w:pPr>
      <w:r w:rsidRPr="001B28A8">
        <w:rPr>
          <w:rStyle w:val="FootnoteReference"/>
          <w:rFonts w:ascii="Times New Roman" w:hAnsi="Times New Roman"/>
        </w:rPr>
        <w:footnoteRef/>
      </w:r>
      <w:r w:rsidRPr="001B28A8">
        <w:rPr>
          <w:rFonts w:ascii="Times New Roman" w:hAnsi="Times New Roman"/>
        </w:rPr>
        <w:t xml:space="preserve"> Valsts pārvaldes iekārtas likuma 42.pants - </w:t>
      </w:r>
      <w:r w:rsidRPr="001B28A8">
        <w:rPr>
          <w:rFonts w:ascii="Times New Roman" w:hAnsi="Times New Roman"/>
          <w:shd w:val="clear" w:color="auto" w:fill="FFFFFF"/>
        </w:rPr>
        <w:t>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w:t>
      </w:r>
    </w:p>
  </w:footnote>
  <w:footnote w:id="19">
    <w:p w14:paraId="66F850A0" w14:textId="77777777" w:rsidR="00F92B5C" w:rsidRPr="00BA5A81" w:rsidRDefault="00F92B5C">
      <w:pPr>
        <w:pStyle w:val="FootnoteText"/>
        <w:rPr>
          <w:rFonts w:ascii="Times New Roman" w:hAnsi="Times New Roman"/>
        </w:rPr>
      </w:pPr>
      <w:r w:rsidRPr="00BA5A81">
        <w:rPr>
          <w:rStyle w:val="FootnoteReference"/>
          <w:rFonts w:ascii="Times New Roman" w:hAnsi="Times New Roman"/>
        </w:rPr>
        <w:footnoteRef/>
      </w:r>
      <w:r w:rsidRPr="00BA5A81">
        <w:rPr>
          <w:rFonts w:ascii="Times New Roman" w:hAnsi="Times New Roman"/>
        </w:rPr>
        <w:t xml:space="preserve"> </w:t>
      </w:r>
      <w:r>
        <w:rPr>
          <w:rFonts w:ascii="Times New Roman" w:hAnsi="Times New Roman"/>
        </w:rPr>
        <w:t>ATAVL</w:t>
      </w:r>
      <w:r w:rsidRPr="00BA5A81">
        <w:rPr>
          <w:rFonts w:ascii="Times New Roman" w:hAnsi="Times New Roman"/>
        </w:rPr>
        <w:t xml:space="preserve"> pārejas noteikumu 6.punkts – </w:t>
      </w:r>
      <w:r w:rsidRPr="00BA5A81">
        <w:rPr>
          <w:rFonts w:ascii="Times New Roman" w:hAnsi="Times New Roman"/>
          <w:shd w:val="clear" w:color="auto" w:fill="FFFFFF"/>
        </w:rPr>
        <w:t>novada pašvaldība ir attiecīgajā novadā iekļauto pašvaldību institūciju, finanšu, mantas, tiesību un saistību pārņēmēja.</w:t>
      </w:r>
    </w:p>
  </w:footnote>
  <w:footnote w:id="20">
    <w:p w14:paraId="5F39FE7D" w14:textId="77777777" w:rsidR="00F92B5C" w:rsidRPr="007F4268" w:rsidRDefault="00F92B5C">
      <w:pPr>
        <w:pStyle w:val="FootnoteText"/>
        <w:rPr>
          <w:rFonts w:ascii="Times New Roman" w:hAnsi="Times New Roman"/>
        </w:rPr>
      </w:pPr>
      <w:r w:rsidRPr="007F4268">
        <w:rPr>
          <w:rStyle w:val="FootnoteReference"/>
          <w:rFonts w:ascii="Times New Roman" w:hAnsi="Times New Roman"/>
        </w:rPr>
        <w:footnoteRef/>
      </w:r>
      <w:r w:rsidRPr="007F4268">
        <w:rPr>
          <w:rFonts w:ascii="Times New Roman" w:hAnsi="Times New Roman"/>
        </w:rPr>
        <w:t xml:space="preserve"> </w:t>
      </w:r>
      <w:r w:rsidRPr="007F4268">
        <w:rPr>
          <w:rFonts w:ascii="Times New Roman" w:hAnsi="Times New Roman"/>
          <w:lang w:eastAsia="lv-LV"/>
        </w:rPr>
        <w:t xml:space="preserve">Satversmes tiesas </w:t>
      </w:r>
      <w:r w:rsidRPr="007F4268">
        <w:rPr>
          <w:rFonts w:ascii="Times New Roman" w:hAnsi="Times New Roman"/>
        </w:rPr>
        <w:t>2018.gada 29.jūnija spriedums lietā Nr.2017-32-05 – 21.punkts</w:t>
      </w:r>
    </w:p>
  </w:footnote>
  <w:footnote w:id="21">
    <w:p w14:paraId="4EE4DE9F" w14:textId="77777777" w:rsidR="00F92B5C" w:rsidRPr="00665DA0" w:rsidRDefault="00F92B5C">
      <w:pPr>
        <w:pStyle w:val="FootnoteText"/>
        <w:rPr>
          <w:rFonts w:ascii="Times New Roman" w:hAnsi="Times New Roman"/>
        </w:rPr>
      </w:pPr>
      <w:r w:rsidRPr="00665DA0">
        <w:rPr>
          <w:rStyle w:val="FootnoteReference"/>
          <w:rFonts w:ascii="Times New Roman" w:hAnsi="Times New Roman"/>
        </w:rPr>
        <w:footnoteRef/>
      </w:r>
      <w:r w:rsidRPr="00665DA0">
        <w:rPr>
          <w:rFonts w:ascii="Times New Roman" w:hAnsi="Times New Roman"/>
        </w:rPr>
        <w:t xml:space="preserve"> Valsts Heraldikas komisijas 29.01.2021. vēstule Nr.121</w:t>
      </w:r>
    </w:p>
  </w:footnote>
  <w:footnote w:id="22">
    <w:p w14:paraId="3BC0B2E7" w14:textId="72254452" w:rsidR="002D0325" w:rsidRDefault="002D0325">
      <w:pPr>
        <w:pStyle w:val="FootnoteText"/>
      </w:pPr>
      <w:r>
        <w:rPr>
          <w:rStyle w:val="FootnoteReference"/>
        </w:rPr>
        <w:footnoteRef/>
      </w:r>
      <w:r>
        <w:t xml:space="preserve"> </w:t>
      </w:r>
      <w:r w:rsidRPr="00A364D7">
        <w:rPr>
          <w:rFonts w:ascii="Times New Roman" w:hAnsi="Times New Roman"/>
          <w:sz w:val="22"/>
          <w:szCs w:val="22"/>
        </w:rPr>
        <w:t>Valsts kancelejas 29.aprīļa elektroniskā pasta vēstule</w:t>
      </w:r>
    </w:p>
  </w:footnote>
  <w:footnote w:id="23">
    <w:p w14:paraId="74838F33" w14:textId="77777777" w:rsidR="00F92B5C" w:rsidRPr="00FA2D0A" w:rsidRDefault="00F92B5C">
      <w:pPr>
        <w:pStyle w:val="FootnoteText"/>
        <w:rPr>
          <w:rFonts w:ascii="Times New Roman" w:hAnsi="Times New Roman"/>
        </w:rPr>
      </w:pPr>
      <w:r w:rsidRPr="00FA2D0A">
        <w:rPr>
          <w:rStyle w:val="FootnoteReference"/>
          <w:rFonts w:ascii="Times New Roman" w:hAnsi="Times New Roman"/>
        </w:rPr>
        <w:footnoteRef/>
      </w:r>
      <w:r w:rsidRPr="00FA2D0A">
        <w:rPr>
          <w:rFonts w:ascii="Times New Roman" w:hAnsi="Times New Roman"/>
        </w:rPr>
        <w:t xml:space="preserve"> Oficiālo publikāciju un tiesiskās informācijas likuma 9.panta ceturtā daļa – n</w:t>
      </w:r>
      <w:r w:rsidRPr="00FA2D0A">
        <w:rPr>
          <w:rFonts w:ascii="Times New Roman" w:hAnsi="Times New Roman"/>
          <w:shd w:val="clear" w:color="auto" w:fill="FFFFFF"/>
        </w:rPr>
        <w:t>ormatīvajam aktam vai tā daļai nav atpakaļejoša spēka, izņemot likumā īpaši paredzētus gadījumus.</w:t>
      </w:r>
    </w:p>
  </w:footnote>
  <w:footnote w:id="24">
    <w:p w14:paraId="76199CF9" w14:textId="77777777" w:rsidR="00F92B5C" w:rsidRPr="00BE0934" w:rsidRDefault="00F92B5C" w:rsidP="00A4636B">
      <w:pPr>
        <w:pStyle w:val="FootnoteText"/>
        <w:rPr>
          <w:rFonts w:ascii="Times New Roman" w:hAnsi="Times New Roman"/>
        </w:rPr>
      </w:pPr>
      <w:r>
        <w:rPr>
          <w:rStyle w:val="FootnoteReference"/>
        </w:rPr>
        <w:footnoteRef/>
      </w:r>
      <w:r>
        <w:t xml:space="preserve"> </w:t>
      </w:r>
      <w:r>
        <w:rPr>
          <w:rFonts w:ascii="Times New Roman" w:hAnsi="Times New Roman"/>
        </w:rPr>
        <w:t>Teritorijas attīstības plānošanas likuma 3.pants.</w:t>
      </w:r>
    </w:p>
  </w:footnote>
  <w:footnote w:id="25">
    <w:p w14:paraId="4FA7E9A0" w14:textId="77777777" w:rsidR="00F92B5C" w:rsidRPr="007E39E4" w:rsidRDefault="00F92B5C" w:rsidP="00A4636B">
      <w:pPr>
        <w:pStyle w:val="FootnoteText"/>
        <w:jc w:val="both"/>
        <w:rPr>
          <w:rFonts w:ascii="Times New Roman" w:hAnsi="Times New Roman"/>
        </w:rPr>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w:t>
      </w:r>
      <w:r w:rsidRPr="00DD13DF">
        <w:rPr>
          <w:rFonts w:ascii="Times New Roman" w:hAnsi="Times New Roman"/>
        </w:rPr>
        <w:t>Ministru kabineta 2013.gada 30.aprīļa noteiku</w:t>
      </w:r>
      <w:r>
        <w:rPr>
          <w:rFonts w:ascii="Times New Roman" w:hAnsi="Times New Roman"/>
        </w:rPr>
        <w:t>m</w:t>
      </w:r>
      <w:r w:rsidRPr="00DD13DF">
        <w:rPr>
          <w:rFonts w:ascii="Times New Roman" w:hAnsi="Times New Roman"/>
        </w:rPr>
        <w:t>i Nr.240 “Vispārīgie teritorijas plānošanas, izmantošanas un apbūves noteikumi”.</w:t>
      </w:r>
    </w:p>
  </w:footnote>
  <w:footnote w:id="26">
    <w:p w14:paraId="77BA91FD"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w:t>
      </w:r>
      <w:r>
        <w:rPr>
          <w:rFonts w:ascii="Times New Roman" w:hAnsi="Times New Roman"/>
        </w:rPr>
        <w:t>09</w:t>
      </w:r>
      <w:r w:rsidRPr="007E39E4">
        <w:rPr>
          <w:rFonts w:ascii="Times New Roman" w:hAnsi="Times New Roman"/>
        </w:rPr>
        <w:t xml:space="preserve">.gada </w:t>
      </w:r>
      <w:r>
        <w:rPr>
          <w:rFonts w:ascii="Times New Roman" w:hAnsi="Times New Roman"/>
        </w:rPr>
        <w:t>3</w:t>
      </w:r>
      <w:r w:rsidRPr="007E39E4">
        <w:rPr>
          <w:rFonts w:ascii="Times New Roman" w:hAnsi="Times New Roman"/>
        </w:rPr>
        <w:t>.</w:t>
      </w:r>
      <w:r>
        <w:rPr>
          <w:rFonts w:ascii="Times New Roman" w:hAnsi="Times New Roman"/>
        </w:rPr>
        <w:t>februā</w:t>
      </w:r>
      <w:r w:rsidRPr="007E39E4">
        <w:rPr>
          <w:rFonts w:ascii="Times New Roman" w:hAnsi="Times New Roman"/>
        </w:rPr>
        <w:t>ra noteikum</w:t>
      </w:r>
      <w:r>
        <w:rPr>
          <w:rFonts w:ascii="Times New Roman" w:hAnsi="Times New Roman"/>
        </w:rPr>
        <w:t>i</w:t>
      </w:r>
      <w:r w:rsidRPr="007E39E4">
        <w:rPr>
          <w:rFonts w:ascii="Times New Roman" w:hAnsi="Times New Roman"/>
        </w:rPr>
        <w:t xml:space="preserve"> Nr.</w:t>
      </w:r>
      <w:r>
        <w:rPr>
          <w:rFonts w:ascii="Times New Roman" w:hAnsi="Times New Roman"/>
        </w:rPr>
        <w:t>10</w:t>
      </w:r>
      <w:r w:rsidRPr="007E39E4">
        <w:rPr>
          <w:rFonts w:ascii="Times New Roman" w:hAnsi="Times New Roman"/>
        </w:rPr>
        <w:t>8</w:t>
      </w:r>
      <w:r>
        <w:rPr>
          <w:rFonts w:ascii="Times New Roman" w:hAnsi="Times New Roman"/>
        </w:rPr>
        <w:t xml:space="preserve"> “Normatīvo aktu projektu sagatavošanas noteikumi”.</w:t>
      </w:r>
    </w:p>
  </w:footnote>
  <w:footnote w:id="27">
    <w:p w14:paraId="4B7F8235"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4.punkts.</w:t>
      </w:r>
    </w:p>
  </w:footnote>
  <w:footnote w:id="28">
    <w:p w14:paraId="75B30949"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8.punkts.</w:t>
      </w:r>
    </w:p>
  </w:footnote>
  <w:footnote w:id="29">
    <w:p w14:paraId="70783425" w14:textId="77777777" w:rsidR="00F92B5C" w:rsidRPr="001325E1" w:rsidRDefault="00F92B5C" w:rsidP="00A4636B">
      <w:pPr>
        <w:pStyle w:val="FootnoteText"/>
        <w:rPr>
          <w:rFonts w:ascii="Times New Roman" w:hAnsi="Times New Roman"/>
        </w:rPr>
      </w:pPr>
      <w:r>
        <w:rPr>
          <w:rStyle w:val="FootnoteReference"/>
        </w:rPr>
        <w:footnoteRef/>
      </w:r>
      <w:r>
        <w:t xml:space="preserve"> </w:t>
      </w:r>
      <w:r>
        <w:rPr>
          <w:rFonts w:ascii="Times New Roman" w:hAnsi="Times New Roman"/>
        </w:rPr>
        <w:t>VARAM, kā TAPIS pārzinis, nodrošina fizisko personu datu aizsardzību atbilstoši normatīvo aktu prasībām.</w:t>
      </w:r>
    </w:p>
  </w:footnote>
  <w:footnote w:id="30">
    <w:p w14:paraId="4E756EBE" w14:textId="77777777" w:rsidR="00F92B5C" w:rsidRPr="00D679A4" w:rsidRDefault="00F92B5C" w:rsidP="00A4636B">
      <w:pPr>
        <w:pStyle w:val="FootnoteText"/>
        <w:rPr>
          <w:rFonts w:ascii="Times New Roman" w:hAnsi="Times New Roman"/>
        </w:rPr>
      </w:pPr>
      <w:r>
        <w:rPr>
          <w:rStyle w:val="FootnoteReference"/>
        </w:rPr>
        <w:footnoteRef/>
      </w:r>
      <w:r>
        <w:t xml:space="preserve"> </w:t>
      </w:r>
      <w:r w:rsidRPr="00D679A4">
        <w:rPr>
          <w:rFonts w:ascii="Times New Roman" w:hAnsi="Times New Roman"/>
        </w:rPr>
        <w:t xml:space="preserve">Dzīves situācija sadaļā Tiesību aizsardzība </w:t>
      </w:r>
      <w:hyperlink r:id="rId13" w:history="1">
        <w:r w:rsidRPr="00D679A4">
          <w:rPr>
            <w:rStyle w:val="Hyperlink"/>
          </w:rPr>
          <w:t>https://mana.latvija.lv/publiskas-apspriesanas-jusu-dzivesvietas-tuvuma/</w:t>
        </w:r>
      </w:hyperlink>
      <w:r>
        <w:rPr>
          <w:rFonts w:ascii="Times New Roman" w:hAnsi="Times New Roman"/>
        </w:rPr>
        <w:t>.</w:t>
      </w:r>
    </w:p>
    <w:p w14:paraId="0A26603E" w14:textId="77777777" w:rsidR="00F92B5C" w:rsidRDefault="00F92B5C" w:rsidP="00A4636B">
      <w:pPr>
        <w:pStyle w:val="FootnoteText"/>
      </w:pPr>
    </w:p>
  </w:footnote>
  <w:footnote w:id="31">
    <w:p w14:paraId="7D46EF9B" w14:textId="77777777" w:rsidR="00F92B5C" w:rsidRPr="00F51802" w:rsidRDefault="00F92B5C" w:rsidP="00573374">
      <w:pPr>
        <w:pStyle w:val="FootnoteText"/>
        <w:rPr>
          <w:color w:val="538135"/>
        </w:rPr>
      </w:pPr>
      <w:r w:rsidRPr="00CD5104">
        <w:rPr>
          <w:rStyle w:val="FootnoteReference"/>
          <w:rFonts w:ascii="Times New Roman" w:hAnsi="Times New Roman"/>
        </w:rPr>
        <w:footnoteRef/>
      </w:r>
      <w:r w:rsidRPr="00CD5104">
        <w:rPr>
          <w:rFonts w:ascii="Times New Roman" w:hAnsi="Times New Roman"/>
        </w:rPr>
        <w:t xml:space="preserve"> Ministru kabineta 2014.gada 14.oktobra noteikumu Nr.628 “Noteikumi par pašvaldību teritorijas attīstības plānošanas dokumentiem” grozījumi tiek saskaņoti un iespējamas izmaiņas.</w:t>
      </w:r>
    </w:p>
  </w:footnote>
  <w:footnote w:id="32">
    <w:p w14:paraId="47655557" w14:textId="5BCD51A5" w:rsidR="004E5998" w:rsidRPr="004E5998" w:rsidRDefault="004E5998" w:rsidP="004E5998">
      <w:pPr>
        <w:pStyle w:val="paragraph"/>
        <w:spacing w:before="120" w:beforeAutospacing="0" w:after="0" w:afterAutospacing="0"/>
        <w:jc w:val="both"/>
        <w:textAlignment w:val="baseline"/>
        <w:rPr>
          <w:iCs/>
          <w:sz w:val="20"/>
          <w:szCs w:val="20"/>
        </w:rPr>
      </w:pPr>
      <w:r w:rsidRPr="004E5998">
        <w:rPr>
          <w:rStyle w:val="FootnoteReference"/>
          <w:sz w:val="20"/>
          <w:szCs w:val="20"/>
        </w:rPr>
        <w:footnoteRef/>
      </w:r>
      <w:r w:rsidRPr="004E5998">
        <w:rPr>
          <w:sz w:val="20"/>
          <w:szCs w:val="20"/>
        </w:rPr>
        <w:t xml:space="preserve"> </w:t>
      </w:r>
      <w:proofErr w:type="spellStart"/>
      <w:r w:rsidRPr="004E5998">
        <w:rPr>
          <w:sz w:val="20"/>
          <w:szCs w:val="20"/>
        </w:rPr>
        <w:t>Providus</w:t>
      </w:r>
      <w:proofErr w:type="spellEnd"/>
      <w:r w:rsidRPr="004E5998">
        <w:rPr>
          <w:sz w:val="20"/>
          <w:szCs w:val="20"/>
        </w:rPr>
        <w:t xml:space="preserve"> pētījums pieejams elektroniski: </w:t>
      </w:r>
      <w:hyperlink r:id="rId14" w:history="1">
        <w:r w:rsidRPr="004E5998">
          <w:rPr>
            <w:rStyle w:val="Hyperlink"/>
            <w:iCs/>
            <w:sz w:val="20"/>
            <w:szCs w:val="20"/>
          </w:rPr>
          <w:t>http://providus.lv/article/petijums-sabiedribas-lidzdaliba-pasvaldibu-attistibas-planosanas-dokumentu-izstrade-latvijas-pasvaldibu-prakses-izvertejums</w:t>
        </w:r>
      </w:hyperlink>
    </w:p>
    <w:p w14:paraId="72DDDFBA" w14:textId="77777777" w:rsidR="004E5998" w:rsidRPr="004E5998" w:rsidRDefault="004E5998" w:rsidP="004E5998">
      <w:pPr>
        <w:pStyle w:val="paragraph"/>
        <w:spacing w:before="120" w:beforeAutospacing="0" w:after="0" w:afterAutospacing="0"/>
        <w:jc w:val="both"/>
        <w:textAlignment w:val="baseline"/>
        <w:rPr>
          <w:iCs/>
          <w:sz w:val="20"/>
          <w:szCs w:val="20"/>
        </w:rPr>
      </w:pPr>
    </w:p>
    <w:p w14:paraId="14B3F0F5" w14:textId="1587BD2E" w:rsidR="004E5998" w:rsidRDefault="004E5998" w:rsidP="004E5998">
      <w:pPr>
        <w:autoSpaceDE w:val="0"/>
        <w:autoSpaceDN w:val="0"/>
        <w:adjustRightInd w:val="0"/>
      </w:pPr>
    </w:p>
  </w:footnote>
  <w:footnote w:id="33">
    <w:p w14:paraId="2562F948" w14:textId="77777777" w:rsidR="00F92B5C" w:rsidRPr="00552B2B" w:rsidRDefault="00F92B5C" w:rsidP="005D27C6">
      <w:pPr>
        <w:tabs>
          <w:tab w:val="left" w:pos="426"/>
          <w:tab w:val="left" w:pos="1418"/>
        </w:tabs>
        <w:jc w:val="both"/>
      </w:pPr>
      <w:r w:rsidRPr="00552B2B">
        <w:rPr>
          <w:rStyle w:val="FootnoteReference"/>
        </w:rPr>
        <w:footnoteRef/>
      </w:r>
      <w:r w:rsidRPr="00552B2B">
        <w:t xml:space="preserve"> </w:t>
      </w:r>
      <w:hyperlink r:id="rId15" w:history="1">
        <w:r w:rsidRPr="00552B2B">
          <w:rPr>
            <w:rStyle w:val="Hyperlink"/>
          </w:rPr>
          <w:t>http://www.varam.gov.lv/lat/darbibas_veidi/publiskie_pakalpojumi/?doc=20920</w:t>
        </w:r>
      </w:hyperlink>
    </w:p>
    <w:p w14:paraId="61020F41" w14:textId="77777777" w:rsidR="00F92B5C" w:rsidRPr="00552B2B" w:rsidRDefault="00FA1963" w:rsidP="005D27C6">
      <w:pPr>
        <w:tabs>
          <w:tab w:val="left" w:pos="426"/>
          <w:tab w:val="left" w:pos="1418"/>
        </w:tabs>
        <w:jc w:val="both"/>
      </w:pPr>
      <w:hyperlink r:id="rId16" w:history="1">
        <w:r w:rsidR="00F92B5C" w:rsidRPr="00552B2B">
          <w:rPr>
            <w:rStyle w:val="Hyperlink"/>
          </w:rPr>
          <w:t>http://www.varam.gov.lv/lat/VPVKAC/</w:t>
        </w:r>
      </w:hyperlink>
      <w:r w:rsidR="00F92B5C" w:rsidRPr="00552B2B">
        <w:t xml:space="preserve"> </w:t>
      </w:r>
    </w:p>
    <w:p w14:paraId="2710111F" w14:textId="77777777" w:rsidR="00F92B5C" w:rsidRPr="00552B2B" w:rsidRDefault="00FA1963" w:rsidP="005D27C6">
      <w:pPr>
        <w:tabs>
          <w:tab w:val="left" w:pos="426"/>
          <w:tab w:val="left" w:pos="1418"/>
        </w:tabs>
        <w:jc w:val="both"/>
      </w:pPr>
      <w:hyperlink r:id="rId17" w:history="1">
        <w:r w:rsidR="00F92B5C" w:rsidRPr="00552B2B">
          <w:rPr>
            <w:rStyle w:val="Hyperlink"/>
          </w:rPr>
          <w:t>http://www.vraa.gov.lv/lv/katalogs/</w:t>
        </w:r>
      </w:hyperlink>
    </w:p>
    <w:p w14:paraId="2E6DAA4E" w14:textId="77777777" w:rsidR="00F92B5C" w:rsidRPr="00552B2B" w:rsidRDefault="00FA1963" w:rsidP="005D27C6">
      <w:pPr>
        <w:tabs>
          <w:tab w:val="left" w:pos="426"/>
          <w:tab w:val="left" w:pos="1418"/>
        </w:tabs>
        <w:jc w:val="both"/>
        <w:rPr>
          <w:color w:val="0000FF"/>
          <w:u w:val="single"/>
        </w:rPr>
      </w:pPr>
      <w:hyperlink r:id="rId18" w:history="1">
        <w:r w:rsidR="00F92B5C" w:rsidRPr="00552B2B">
          <w:rPr>
            <w:rStyle w:val="Hyperlink"/>
          </w:rPr>
          <w:t>http://www.vraa.gov.lv/uploads/e-pakapojumi/pk_metodika_2017.pdf</w:t>
        </w:r>
      </w:hyperlink>
    </w:p>
  </w:footnote>
  <w:footnote w:id="34">
    <w:p w14:paraId="12F3C2FF" w14:textId="00A23CE6" w:rsidR="00764A68" w:rsidRPr="003A3A2C" w:rsidRDefault="00764A68">
      <w:pPr>
        <w:pStyle w:val="FootnoteText"/>
        <w:rPr>
          <w:rFonts w:ascii="Times New Roman" w:hAnsi="Times New Roman"/>
        </w:rPr>
      </w:pPr>
      <w:r w:rsidRPr="003A3A2C">
        <w:rPr>
          <w:rStyle w:val="FootnoteReference"/>
          <w:rFonts w:ascii="Times New Roman" w:hAnsi="Times New Roman"/>
        </w:rPr>
        <w:footnoteRef/>
      </w:r>
      <w:r w:rsidRPr="003A3A2C">
        <w:rPr>
          <w:rFonts w:ascii="Times New Roman" w:hAnsi="Times New Roman"/>
        </w:rPr>
        <w:t xml:space="preserve"> </w:t>
      </w:r>
      <w:hyperlink r:id="rId19" w:history="1">
        <w:r w:rsidRPr="003A3A2C">
          <w:rPr>
            <w:rStyle w:val="Hyperlink"/>
            <w:rFonts w:ascii="Times New Roman" w:hAnsi="Times New Roman"/>
          </w:rPr>
          <w:t>https://www.csp.gov.lv/lv/klasifikacija/administrativo-teritoriju-un-teritorialo-vienibu-klasifikators</w:t>
        </w:r>
      </w:hyperlink>
    </w:p>
    <w:p w14:paraId="08035EA7" w14:textId="77777777" w:rsidR="00764A68" w:rsidRPr="003A3A2C" w:rsidRDefault="00764A68">
      <w:pPr>
        <w:pStyle w:val="FootnoteText"/>
        <w:rPr>
          <w:rFonts w:ascii="Times New Roman" w:hAnsi="Times New Roman"/>
        </w:rPr>
      </w:pPr>
    </w:p>
  </w:footnote>
  <w:footnote w:id="35">
    <w:p w14:paraId="6C8A85F1" w14:textId="354EA0AA" w:rsidR="003A3A2C" w:rsidRPr="003A3A2C" w:rsidRDefault="003A3A2C">
      <w:pPr>
        <w:pStyle w:val="FootnoteText"/>
        <w:rPr>
          <w:rFonts w:ascii="Times New Roman" w:hAnsi="Times New Roman"/>
        </w:rPr>
      </w:pPr>
      <w:r w:rsidRPr="003A3A2C">
        <w:rPr>
          <w:rStyle w:val="FootnoteReference"/>
          <w:rFonts w:ascii="Times New Roman" w:hAnsi="Times New Roman"/>
        </w:rPr>
        <w:footnoteRef/>
      </w:r>
      <w:r w:rsidRPr="003A3A2C">
        <w:rPr>
          <w:rFonts w:ascii="Times New Roman" w:hAnsi="Times New Roman"/>
        </w:rPr>
        <w:t xml:space="preserve"> </w:t>
      </w:r>
      <w:hyperlink r:id="rId20" w:history="1">
        <w:r w:rsidRPr="003A3A2C">
          <w:rPr>
            <w:rStyle w:val="Hyperlink"/>
            <w:rFonts w:ascii="Times New Roman" w:hAnsi="Times New Roman"/>
          </w:rPr>
          <w:t>https://data.gov.lv/dati/dataset/atvk</w:t>
        </w:r>
      </w:hyperlink>
    </w:p>
    <w:p w14:paraId="0ED21F0C" w14:textId="77777777" w:rsidR="003A3A2C" w:rsidRDefault="003A3A2C">
      <w:pPr>
        <w:pStyle w:val="FootnoteText"/>
      </w:pPr>
    </w:p>
  </w:footnote>
  <w:footnote w:id="36">
    <w:p w14:paraId="75AA0887" w14:textId="66B8183B" w:rsidR="008F3568" w:rsidRPr="0022064E" w:rsidRDefault="008F3568">
      <w:pPr>
        <w:pStyle w:val="FootnoteText"/>
        <w:rPr>
          <w:rFonts w:ascii="Times New Roman" w:hAnsi="Times New Roman"/>
        </w:rPr>
      </w:pPr>
      <w:r w:rsidRPr="0022064E">
        <w:rPr>
          <w:rStyle w:val="FootnoteReference"/>
          <w:rFonts w:ascii="Times New Roman" w:hAnsi="Times New Roman"/>
        </w:rPr>
        <w:footnoteRef/>
      </w:r>
      <w:r w:rsidRPr="0022064E">
        <w:rPr>
          <w:rFonts w:ascii="Times New Roman" w:hAnsi="Times New Roman"/>
        </w:rPr>
        <w:t xml:space="preserve"> Tieslietu ministrijas 2021.gada 20.aprīļa elektroniskā pasta vēstule, Latvijas Republikas Augstākās Tiesas Senāta 2019.gada 23.aprīļa blakus lēmums lietā Nr. C30861I16, SKC-70612019</w:t>
      </w:r>
    </w:p>
  </w:footnote>
  <w:footnote w:id="37">
    <w:p w14:paraId="54CBF1E9" w14:textId="77777777" w:rsidR="00F92B5C" w:rsidRDefault="00F92B5C">
      <w:pPr>
        <w:pStyle w:val="FootnoteText"/>
      </w:pPr>
      <w:r>
        <w:rPr>
          <w:rStyle w:val="FootnoteReference"/>
        </w:rPr>
        <w:footnoteRef/>
      </w:r>
      <w:r>
        <w:t xml:space="preserve"> </w:t>
      </w:r>
      <w:r w:rsidRPr="003F3129">
        <w:rPr>
          <w:rFonts w:ascii="Times New Roman" w:hAnsi="Times New Roman"/>
        </w:rPr>
        <w:t>Lūdzu skatīt pielikumā pievienoto sarakstu ar norādītajām atbildīgajām pašvaldībām (</w:t>
      </w:r>
      <w:r w:rsidRPr="003F3129">
        <w:rPr>
          <w:rFonts w:ascii="Times New Roman" w:hAnsi="Times New Roman"/>
          <w:color w:val="70AD47"/>
        </w:rPr>
        <w:t>zaļā tekstā</w:t>
      </w:r>
    </w:p>
  </w:footnote>
  <w:footnote w:id="38">
    <w:p w14:paraId="2F0C633E" w14:textId="77777777" w:rsidR="00F92B5C" w:rsidRDefault="00F92B5C">
      <w:pPr>
        <w:pStyle w:val="FootnoteText"/>
      </w:pPr>
      <w:r>
        <w:rPr>
          <w:rStyle w:val="FootnoteReference"/>
        </w:rPr>
        <w:footnoteRef/>
      </w:r>
      <w:r>
        <w:t xml:space="preserve"> </w:t>
      </w:r>
      <w:r w:rsidRPr="000A39CE">
        <w:rPr>
          <w:rFonts w:ascii="Verdana" w:hAnsi="Verdana"/>
          <w:sz w:val="16"/>
          <w:szCs w:val="16"/>
        </w:rPr>
        <w:t>Ministru kabineta 2014.</w:t>
      </w:r>
      <w:r>
        <w:rPr>
          <w:rFonts w:ascii="Verdana" w:hAnsi="Verdana"/>
          <w:sz w:val="16"/>
          <w:szCs w:val="16"/>
        </w:rPr>
        <w:t> </w:t>
      </w:r>
      <w:r w:rsidRPr="000A39CE">
        <w:rPr>
          <w:rFonts w:ascii="Verdana" w:hAnsi="Verdana"/>
          <w:sz w:val="16"/>
          <w:szCs w:val="16"/>
        </w:rPr>
        <w:t>gada 11.</w:t>
      </w:r>
      <w:r>
        <w:rPr>
          <w:rFonts w:ascii="Verdana" w:hAnsi="Verdana"/>
          <w:sz w:val="16"/>
          <w:szCs w:val="16"/>
        </w:rPr>
        <w:t> </w:t>
      </w:r>
      <w:r w:rsidRPr="000A39CE">
        <w:rPr>
          <w:rFonts w:ascii="Verdana" w:hAnsi="Verdana"/>
          <w:sz w:val="16"/>
          <w:szCs w:val="16"/>
        </w:rPr>
        <w:t>februāra noteikumu Nr.</w:t>
      </w:r>
      <w:r>
        <w:rPr>
          <w:rFonts w:ascii="Verdana" w:hAnsi="Verdana"/>
          <w:sz w:val="16"/>
          <w:szCs w:val="16"/>
        </w:rPr>
        <w:t> </w:t>
      </w:r>
      <w:r w:rsidRPr="000A39CE">
        <w:rPr>
          <w:rFonts w:ascii="Verdana" w:hAnsi="Verdana"/>
          <w:sz w:val="16"/>
          <w:szCs w:val="16"/>
        </w:rPr>
        <w:t>96 “Nodokļu un citu maksājumu reģistrēšanas elektronisko ierīču un iekārtu lietošanas kārtība” 9.2.</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39">
    <w:p w14:paraId="09481512" w14:textId="77777777" w:rsidR="00F92B5C" w:rsidRDefault="00F92B5C">
      <w:pPr>
        <w:pStyle w:val="FootnoteText"/>
      </w:pPr>
      <w:r>
        <w:rPr>
          <w:rStyle w:val="FootnoteReference"/>
        </w:rPr>
        <w:footnoteRef/>
      </w:r>
      <w:r>
        <w:t xml:space="preserve"> </w:t>
      </w:r>
      <w:bookmarkStart w:id="161" w:name="_Hlk57104071"/>
      <w:r>
        <w:rPr>
          <w:sz w:val="16"/>
          <w:szCs w:val="16"/>
        </w:rPr>
        <w:t>T</w:t>
      </w:r>
      <w:r w:rsidRPr="000A39CE">
        <w:rPr>
          <w:rFonts w:ascii="Verdana" w:hAnsi="Verdana"/>
          <w:sz w:val="16"/>
          <w:szCs w:val="16"/>
        </w:rPr>
        <w:t>urpat,</w:t>
      </w:r>
      <w:bookmarkEnd w:id="161"/>
      <w:r>
        <w:rPr>
          <w:rFonts w:ascii="Verdana" w:hAnsi="Verdana"/>
          <w:sz w:val="16"/>
          <w:szCs w:val="16"/>
        </w:rPr>
        <w:t xml:space="preserve"> 32 punkts</w:t>
      </w:r>
    </w:p>
  </w:footnote>
  <w:footnote w:id="40">
    <w:p w14:paraId="2D5D1B52" w14:textId="77777777" w:rsidR="00F92B5C" w:rsidRDefault="00F92B5C">
      <w:pPr>
        <w:pStyle w:val="FootnoteText"/>
      </w:pPr>
      <w:r>
        <w:rPr>
          <w:rStyle w:val="FootnoteReference"/>
        </w:rPr>
        <w:footnoteRef/>
      </w:r>
      <w:r>
        <w:t xml:space="preserve"> T</w:t>
      </w:r>
      <w:r w:rsidRPr="000A39CE">
        <w:rPr>
          <w:rFonts w:ascii="Verdana" w:hAnsi="Verdana"/>
          <w:sz w:val="16"/>
          <w:szCs w:val="16"/>
        </w:rPr>
        <w:t>urpat, 28.</w:t>
      </w:r>
      <w:r>
        <w:rPr>
          <w:rFonts w:ascii="Verdana" w:hAnsi="Verdana"/>
          <w:sz w:val="16"/>
          <w:szCs w:val="16"/>
        </w:rPr>
        <w:t> </w:t>
      </w:r>
      <w:r w:rsidRPr="000A39CE">
        <w:rPr>
          <w:rFonts w:ascii="Verdana" w:hAnsi="Verdana"/>
          <w:sz w:val="16"/>
          <w:szCs w:val="16"/>
        </w:rPr>
        <w:t>un</w:t>
      </w:r>
      <w:r>
        <w:rPr>
          <w:rFonts w:ascii="Verdana" w:hAnsi="Verdana"/>
          <w:sz w:val="16"/>
          <w:szCs w:val="16"/>
        </w:rPr>
        <w:t xml:space="preserve"> 29 punkts</w:t>
      </w:r>
    </w:p>
  </w:footnote>
  <w:footnote w:id="41">
    <w:p w14:paraId="67EDF313" w14:textId="77777777" w:rsidR="00F92B5C" w:rsidRDefault="00F92B5C">
      <w:pPr>
        <w:pStyle w:val="FootnoteText"/>
      </w:pPr>
      <w:r>
        <w:rPr>
          <w:rStyle w:val="FootnoteReference"/>
        </w:rPr>
        <w:footnoteRef/>
      </w:r>
      <w:r>
        <w:t xml:space="preserve"> </w:t>
      </w:r>
      <w:r w:rsidRPr="000A39CE">
        <w:rPr>
          <w:rFonts w:ascii="Verdana" w:hAnsi="Verdana"/>
          <w:sz w:val="16"/>
          <w:szCs w:val="16"/>
        </w:rPr>
        <w:t>Turpat, 24.2.</w:t>
      </w:r>
      <w:r w:rsidRPr="000A39CE">
        <w:rPr>
          <w:rFonts w:ascii="Verdana" w:hAnsi="Verdana"/>
          <w:sz w:val="16"/>
          <w:szCs w:val="16"/>
          <w:vertAlign w:val="superscript"/>
        </w:rPr>
        <w:t>1</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42">
    <w:p w14:paraId="2E931B63" w14:textId="77777777" w:rsidR="00F92B5C" w:rsidRDefault="00F92B5C">
      <w:pPr>
        <w:pStyle w:val="FootnoteText"/>
      </w:pPr>
      <w:r>
        <w:rPr>
          <w:rStyle w:val="FootnoteReference"/>
        </w:rPr>
        <w:footnoteRef/>
      </w:r>
      <w:r>
        <w:t xml:space="preserve"> </w:t>
      </w:r>
      <w:r w:rsidRPr="004D0D18">
        <w:rPr>
          <w:rFonts w:ascii="Verdana" w:hAnsi="Verdana"/>
          <w:sz w:val="16"/>
          <w:szCs w:val="16"/>
        </w:rPr>
        <w:t>Turpat, 37.</w:t>
      </w:r>
      <w:r>
        <w:rPr>
          <w:rFonts w:ascii="Verdana" w:hAnsi="Verdana"/>
          <w:sz w:val="16"/>
          <w:szCs w:val="16"/>
        </w:rPr>
        <w:t> </w:t>
      </w:r>
      <w:r w:rsidRPr="004D0D18">
        <w:rPr>
          <w:rFonts w:ascii="Verdana" w:hAnsi="Verdana"/>
          <w:sz w:val="16"/>
          <w:szCs w:val="16"/>
        </w:rPr>
        <w:t>punkts</w:t>
      </w:r>
      <w:r>
        <w:rPr>
          <w:rFonts w:ascii="Verdana" w:hAnsi="Verdana"/>
          <w:sz w:val="16"/>
          <w:szCs w:val="16"/>
        </w:rPr>
        <w:t>.</w:t>
      </w:r>
    </w:p>
  </w:footnote>
  <w:footnote w:id="43">
    <w:p w14:paraId="5C8E65A0" w14:textId="77777777" w:rsidR="00F92B5C" w:rsidRDefault="00F92B5C">
      <w:pPr>
        <w:pStyle w:val="FootnoteText"/>
      </w:pPr>
      <w:r>
        <w:rPr>
          <w:rStyle w:val="FootnoteReference"/>
        </w:rPr>
        <w:footnoteRef/>
      </w:r>
      <w:r>
        <w:t xml:space="preserve"> </w:t>
      </w:r>
      <w:proofErr w:type="spellStart"/>
      <w:r w:rsidRPr="00853A4D">
        <w:rPr>
          <w:rFonts w:ascii="Verdana" w:hAnsi="Verdana"/>
          <w:sz w:val="16"/>
          <w:szCs w:val="16"/>
          <w:lang w:val="en-US"/>
        </w:rPr>
        <w:t>Turpat</w:t>
      </w:r>
      <w:proofErr w:type="spellEnd"/>
      <w:r w:rsidRPr="00853A4D">
        <w:rPr>
          <w:rFonts w:ascii="Verdana" w:hAnsi="Verdana"/>
          <w:sz w:val="16"/>
          <w:szCs w:val="16"/>
          <w:lang w:val="en-US"/>
        </w:rPr>
        <w:t>, 84.1</w:t>
      </w:r>
      <w:r>
        <w:rPr>
          <w:rFonts w:ascii="Verdana" w:hAnsi="Verdana"/>
          <w:sz w:val="16"/>
          <w:szCs w:val="16"/>
          <w:lang w:val="en-US"/>
        </w:rPr>
        <w:t>. </w:t>
      </w:r>
      <w:proofErr w:type="spellStart"/>
      <w:r w:rsidRPr="00853A4D">
        <w:rPr>
          <w:rFonts w:ascii="Verdana" w:hAnsi="Verdana"/>
          <w:sz w:val="16"/>
          <w:szCs w:val="16"/>
          <w:lang w:val="en-US"/>
        </w:rPr>
        <w:t>apakšpunkts</w:t>
      </w:r>
      <w:proofErr w:type="spellEnd"/>
      <w:r w:rsidRPr="00853A4D">
        <w:rPr>
          <w:rFonts w:ascii="Verdana" w:hAnsi="Verdana"/>
          <w:sz w:val="16"/>
          <w:szCs w:val="16"/>
          <w:lang w:val="en-US"/>
        </w:rPr>
        <w:t>.</w:t>
      </w:r>
    </w:p>
  </w:footnote>
  <w:footnote w:id="44">
    <w:p w14:paraId="67C9026B" w14:textId="77777777" w:rsidR="00BB4C98" w:rsidRDefault="00BB4C98" w:rsidP="00BB4C98">
      <w:pPr>
        <w:pStyle w:val="FootnoteText"/>
      </w:pPr>
      <w:r>
        <w:rPr>
          <w:rStyle w:val="FootnoteReference"/>
        </w:rPr>
        <w:footnoteRef/>
      </w:r>
      <w:r>
        <w:t xml:space="preserve"> Saskaņā ar Administratīvo teritoriju un apdzīvoto vietu likuma pārejas noteikumu 6.punktu</w:t>
      </w:r>
    </w:p>
  </w:footnote>
  <w:footnote w:id="45">
    <w:p w14:paraId="256EC03A" w14:textId="77777777" w:rsidR="00BB4C98" w:rsidRDefault="00BB4C98" w:rsidP="00BB4C98">
      <w:pPr>
        <w:pStyle w:val="FootnoteText"/>
        <w:jc w:val="both"/>
        <w:rPr>
          <w:color w:val="FF0000"/>
        </w:rPr>
      </w:pPr>
      <w:r w:rsidRPr="003C09CA">
        <w:rPr>
          <w:rStyle w:val="FootnoteReference"/>
        </w:rPr>
        <w:footnoteRef/>
      </w:r>
      <w:r w:rsidRPr="003C09CA">
        <w:t xml:space="preserve"> Bilances kontu operatīvie dati uz 2021.gada 30.jūnija plkst. 15:00 jāiekļauj inventarizācijas ziņojumā, kuru paraksta reorganizējamās pašvaldības priekšsēdētājs 2021.gada 30.jūnijā. Slēguma pārskatu paraksta iegūstošā pašvaldība, kurā iekļauj informāciju par jūlijā veiktās salīdzināšanas un bilances kontu inventarizācijas rezultātiem. Salīdzināšanās ar privātpersonām jāveic uz  2021.gadu 31.maiju, pievienojot apgrozījumu uz 30.jūniju, informācija jāatspoguļo inventarizācijas ziņojumā 2021.gada 30.jūnijā.  </w:t>
      </w:r>
    </w:p>
  </w:footnote>
  <w:footnote w:id="46">
    <w:p w14:paraId="24D1467E" w14:textId="77777777" w:rsidR="00BB4C98" w:rsidRDefault="00BB4C98" w:rsidP="00BB4C98">
      <w:pPr>
        <w:pStyle w:val="FootnoteText"/>
      </w:pPr>
      <w:r>
        <w:rPr>
          <w:rStyle w:val="FootnoteReference"/>
        </w:rPr>
        <w:footnoteRef/>
      </w:r>
      <w:r>
        <w:t xml:space="preserve"> Saskaņā ar MK noteikumiem Nr. 585 “ Noteikumi par grāmatvedības kārtošanu un organizāciju”</w:t>
      </w:r>
    </w:p>
  </w:footnote>
  <w:footnote w:id="47">
    <w:p w14:paraId="0B8A05F3" w14:textId="77777777" w:rsidR="00BB4C98" w:rsidRDefault="00BB4C98" w:rsidP="00BB4C98">
      <w:pPr>
        <w:pStyle w:val="FootnoteText"/>
      </w:pPr>
      <w:r>
        <w:rPr>
          <w:rStyle w:val="FootnoteReference"/>
        </w:rPr>
        <w:footnoteRef/>
      </w:r>
      <w:r>
        <w:t xml:space="preserve"> P</w:t>
      </w:r>
      <w:r>
        <w:rPr>
          <w:i/>
        </w:rPr>
        <w:t>iemēram,</w:t>
      </w:r>
      <w:r w:rsidRPr="00F572FF">
        <w:rPr>
          <w:i/>
        </w:rPr>
        <w:t xml:space="preserve"> Mārupes novada reorganizācijas plāna konstatējuma daļa:</w:t>
      </w:r>
      <w:r>
        <w:t xml:space="preserve"> </w:t>
      </w:r>
      <w:hyperlink r:id="rId21" w:history="1">
        <w:r w:rsidRPr="00AC4DDE">
          <w:rPr>
            <w:rStyle w:val="Hyperlink"/>
          </w:rPr>
          <w:t>https://www.marupe.lv/lv/pasvaldiba/normativie-dokumenti/reorganizacijas-plans</w:t>
        </w:r>
      </w:hyperlink>
    </w:p>
  </w:footnote>
  <w:footnote w:id="48">
    <w:p w14:paraId="5DDDA1F6"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w:t>
      </w:r>
      <w:r w:rsidRPr="003614A5">
        <w:rPr>
          <w:rFonts w:ascii="Times New Roman" w:hAnsi="Times New Roman"/>
          <w:lang w:eastAsia="lv-LV"/>
        </w:rPr>
        <w:t>Ministru kabineta 2014.gada 11.februāra noteikumu Nr.96 “Nodokļu un citu maksājumu reģistrēšanas elektronisko ierīču un iekārtu lietošanas kārtība” 82.1.apakšpunkts.</w:t>
      </w:r>
    </w:p>
  </w:footnote>
  <w:footnote w:id="49">
    <w:p w14:paraId="1A9B375B"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Turpat, 82.3.apakšpunkts.</w:t>
      </w:r>
    </w:p>
  </w:footnote>
  <w:footnote w:id="50">
    <w:p w14:paraId="4FA7617E"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Pr>
          <w:rFonts w:ascii="Times New Roman" w:hAnsi="Times New Roman"/>
          <w:lang w:eastAsia="lv-LV"/>
        </w:rPr>
        <w:t xml:space="preserve"> </w:t>
      </w:r>
      <w:r w:rsidRPr="003614A5">
        <w:rPr>
          <w:rFonts w:ascii="Times New Roman" w:hAnsi="Times New Roman"/>
          <w:lang w:eastAsia="lv-LV"/>
        </w:rPr>
        <w:t>Turpat, 81.punkts.</w:t>
      </w:r>
    </w:p>
  </w:footnote>
  <w:footnote w:id="51">
    <w:p w14:paraId="63540AE5" w14:textId="77777777" w:rsidR="00314AE1" w:rsidRPr="00512378" w:rsidRDefault="00314AE1" w:rsidP="00314AE1">
      <w:pPr>
        <w:pStyle w:val="FootnoteText"/>
      </w:pPr>
      <w:r>
        <w:rPr>
          <w:rStyle w:val="FootnoteReference"/>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52">
    <w:p w14:paraId="2A32D127" w14:textId="77777777" w:rsidR="00314AE1" w:rsidRPr="00512378" w:rsidRDefault="00314AE1" w:rsidP="00314AE1">
      <w:pPr>
        <w:pStyle w:val="FootnoteText"/>
        <w:jc w:val="both"/>
      </w:pPr>
      <w:r>
        <w:rPr>
          <w:rStyle w:val="FootnoteReference"/>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53">
    <w:p w14:paraId="7A8E9676"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Vides aizsardzības un </w:t>
      </w:r>
      <w:r>
        <w:rPr>
          <w:rFonts w:ascii="Times New Roman" w:hAnsi="Times New Roman"/>
        </w:rPr>
        <w:t>reģionālās attīstības ministrijas</w:t>
      </w:r>
      <w:r w:rsidRPr="003614A5">
        <w:rPr>
          <w:rFonts w:ascii="Times New Roman" w:hAnsi="Times New Roman"/>
        </w:rPr>
        <w:t xml:space="preserve"> tīmekļvietnē publicētais materiāls “</w:t>
      </w:r>
      <w:hyperlink r:id="rId22" w:history="1">
        <w:r w:rsidRPr="003614A5">
          <w:rPr>
            <w:rStyle w:val="Hyperlink"/>
            <w:rFonts w:ascii="Times New Roman" w:eastAsia="Times New Roman" w:hAnsi="Times New Roman"/>
            <w:lang w:eastAsia="lv-LV"/>
          </w:rPr>
          <w:t>Administratīvās teritorijas pēc 2021.gada 1.jūlija un tajās šobrīd ietilpstošās administratīvās teritorijas</w:t>
        </w:r>
      </w:hyperlink>
      <w:r w:rsidRPr="003614A5">
        <w:rPr>
          <w:rFonts w:ascii="Times New Roman" w:hAnsi="Times New Roman"/>
        </w:rPr>
        <w:t>”</w:t>
      </w:r>
      <w:r>
        <w:rPr>
          <w:rFonts w:ascii="Times New Roman" w:hAnsi="Times New Roman"/>
        </w:rPr>
        <w:t xml:space="preserve"> (</w:t>
      </w:r>
      <w:r w:rsidRPr="00406494">
        <w:rPr>
          <w:rFonts w:ascii="Times New Roman" w:eastAsia="Times New Roman" w:hAnsi="Times New Roman"/>
          <w:color w:val="000000"/>
          <w:lang w:eastAsia="lv-LV"/>
        </w:rPr>
        <w:t>Pašvaldības, kuras apvienojas, realizējot administratīvi teritoriālo reformu</w:t>
      </w:r>
      <w:r>
        <w:rPr>
          <w:rFonts w:ascii="Times New Roman" w:hAnsi="Times New Roman"/>
        </w:rPr>
        <w:t>).</w:t>
      </w:r>
    </w:p>
  </w:footnote>
  <w:footnote w:id="54">
    <w:p w14:paraId="4B2F3024"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Likuma “Par grāmatvedību” 7.panta piektā daļa.</w:t>
      </w:r>
    </w:p>
  </w:footnote>
  <w:footnote w:id="55">
    <w:p w14:paraId="55DA2F86" w14:textId="77777777" w:rsidR="00F92B5C" w:rsidRDefault="00F92B5C" w:rsidP="00C01492">
      <w:pPr>
        <w:pStyle w:val="FootnoteText"/>
        <w:rPr>
          <w:rFonts w:ascii="Times New Roman" w:hAnsi="Times New Roman"/>
        </w:rPr>
      </w:pPr>
      <w:r>
        <w:rPr>
          <w:rStyle w:val="FootnoteReference"/>
        </w:rPr>
        <w:footnoteRef/>
      </w:r>
      <w:r>
        <w:t xml:space="preserve"> </w:t>
      </w:r>
      <w:hyperlink r:id="rId23" w:history="1">
        <w:r w:rsidRPr="007D09FA">
          <w:rPr>
            <w:rStyle w:val="Hyperlink"/>
            <w:rFonts w:ascii="Times New Roman" w:hAnsi="Times New Roman"/>
          </w:rPr>
          <w:t>https://likumi.lv/ta/id/247746-noteikumi-par-ieksejas-kontroles-sistemu-tiesas-parvaldes-iestades</w:t>
        </w:r>
      </w:hyperlink>
    </w:p>
    <w:p w14:paraId="2E5E056B" w14:textId="77777777" w:rsidR="00F92B5C" w:rsidRPr="003F27E7" w:rsidRDefault="00F92B5C" w:rsidP="00C01492">
      <w:pPr>
        <w:pStyle w:val="FootnoteText"/>
        <w:rPr>
          <w:rFonts w:ascii="Times New Roman" w:hAnsi="Times New Roman"/>
        </w:rPr>
      </w:pPr>
    </w:p>
  </w:footnote>
  <w:footnote w:id="56">
    <w:p w14:paraId="2280FC87" w14:textId="162D2599" w:rsidR="00EB2134" w:rsidRPr="00EB2134" w:rsidRDefault="00EB2134">
      <w:pPr>
        <w:pStyle w:val="FootnoteText"/>
        <w:rPr>
          <w:rFonts w:ascii="Times New Roman" w:hAnsi="Times New Roman"/>
        </w:rPr>
      </w:pPr>
      <w:r w:rsidRPr="00EB2134">
        <w:rPr>
          <w:rStyle w:val="FootnoteReference"/>
          <w:rFonts w:ascii="Times New Roman" w:hAnsi="Times New Roman"/>
        </w:rPr>
        <w:footnoteRef/>
      </w:r>
      <w:r w:rsidRPr="00EB2134">
        <w:rPr>
          <w:rFonts w:ascii="Times New Roman" w:hAnsi="Times New Roman"/>
        </w:rPr>
        <w:t xml:space="preserve"> </w:t>
      </w:r>
      <w:hyperlink r:id="rId24" w:history="1">
        <w:r w:rsidRPr="00EB2134">
          <w:rPr>
            <w:rStyle w:val="Hyperlink"/>
            <w:rFonts w:ascii="Times New Roman" w:hAnsi="Times New Roman"/>
          </w:rPr>
          <w:t>https://likumi.lv/ta/id/294518-noteikumi-par-ieksejas-kontroles-sistemas-pamatprasibam-korupcijas-un-interesu-konflikta-riska-noversanai-publiskas-personas-institucija</w:t>
        </w:r>
      </w:hyperlink>
    </w:p>
  </w:footnote>
  <w:footnote w:id="57">
    <w:p w14:paraId="1BDBE562" w14:textId="142CCFD0" w:rsidR="00EB2134" w:rsidRPr="00EB2134" w:rsidRDefault="00EB2134">
      <w:pPr>
        <w:pStyle w:val="FootnoteText"/>
        <w:rPr>
          <w:rFonts w:ascii="Times New Roman" w:hAnsi="Times New Roman"/>
        </w:rPr>
      </w:pPr>
      <w:r w:rsidRPr="00EB2134">
        <w:rPr>
          <w:rStyle w:val="FootnoteReference"/>
          <w:rFonts w:ascii="Times New Roman" w:hAnsi="Times New Roman"/>
        </w:rPr>
        <w:footnoteRef/>
      </w:r>
      <w:r w:rsidRPr="00EB2134">
        <w:rPr>
          <w:rFonts w:ascii="Times New Roman" w:hAnsi="Times New Roman"/>
        </w:rPr>
        <w:t xml:space="preserve"> Vadlīnijas pieejamas elektroniski: </w:t>
      </w:r>
      <w:hyperlink r:id="rId25" w:history="1">
        <w:r w:rsidRPr="00EB2134">
          <w:rPr>
            <w:rStyle w:val="Hyperlink"/>
            <w:rFonts w:ascii="Times New Roman" w:hAnsi="Times New Roman"/>
          </w:rPr>
          <w:t>https://www.knab.gov.lv/lv/education/training/methodology/</w:t>
        </w:r>
      </w:hyperlink>
    </w:p>
    <w:p w14:paraId="6CF291D2" w14:textId="77777777" w:rsidR="00EB2134" w:rsidRDefault="00EB2134">
      <w:pPr>
        <w:pStyle w:val="FootnoteText"/>
      </w:pPr>
    </w:p>
  </w:footnote>
  <w:footnote w:id="58">
    <w:p w14:paraId="68029643" w14:textId="77777777" w:rsidR="006B6906" w:rsidRPr="006B6906" w:rsidRDefault="006B6906">
      <w:pPr>
        <w:pStyle w:val="FootnoteText"/>
        <w:rPr>
          <w:rFonts w:ascii="Times New Roman" w:hAnsi="Times New Roman"/>
          <w:sz w:val="22"/>
          <w:szCs w:val="22"/>
        </w:rPr>
      </w:pPr>
      <w:r>
        <w:rPr>
          <w:rStyle w:val="FootnoteReference"/>
        </w:rPr>
        <w:footnoteRef/>
      </w:r>
      <w:r>
        <w:t xml:space="preserve"> </w:t>
      </w:r>
      <w:r w:rsidRPr="006B6906">
        <w:rPr>
          <w:rFonts w:ascii="Times New Roman" w:hAnsi="Times New Roman"/>
          <w:sz w:val="22"/>
          <w:szCs w:val="22"/>
        </w:rPr>
        <w:t>Korupcijas novēršanas un apkarošanas biroja 2021.gada 6.aprīļa vēstule Nr.</w:t>
      </w:r>
      <w:r w:rsidRPr="006B6906">
        <w:rPr>
          <w:rFonts w:ascii="Times New Roman" w:hAnsi="Times New Roman"/>
          <w:color w:val="212529"/>
          <w:sz w:val="22"/>
          <w:szCs w:val="22"/>
          <w:shd w:val="clear" w:color="auto" w:fill="FFFFFF"/>
        </w:rPr>
        <w:t xml:space="preserve"> 1/1801</w:t>
      </w:r>
    </w:p>
  </w:footnote>
  <w:footnote w:id="59">
    <w:p w14:paraId="464B719D" w14:textId="77777777" w:rsidR="00A131B9" w:rsidRPr="00A131B9" w:rsidRDefault="00A131B9">
      <w:pPr>
        <w:pStyle w:val="FootnoteText"/>
        <w:rPr>
          <w:rFonts w:ascii="Times New Roman" w:hAnsi="Times New Roman"/>
          <w:sz w:val="22"/>
          <w:szCs w:val="22"/>
        </w:rPr>
      </w:pPr>
      <w:r w:rsidRPr="00A131B9">
        <w:rPr>
          <w:rStyle w:val="FootnoteReference"/>
          <w:rFonts w:ascii="Times New Roman" w:hAnsi="Times New Roman"/>
          <w:sz w:val="22"/>
          <w:szCs w:val="22"/>
        </w:rPr>
        <w:footnoteRef/>
      </w:r>
      <w:r w:rsidRPr="00A131B9">
        <w:rPr>
          <w:rFonts w:ascii="Times New Roman" w:hAnsi="Times New Roman"/>
          <w:sz w:val="22"/>
          <w:szCs w:val="22"/>
        </w:rPr>
        <w:t xml:space="preserve"> Finanšu ministrijas 2021.gada 20.aprīļa vēstule Nr.9.1-2/15-1/2395</w:t>
      </w:r>
    </w:p>
  </w:footnote>
  <w:footnote w:id="60">
    <w:p w14:paraId="575275BE" w14:textId="77777777" w:rsidR="00A131B9" w:rsidRPr="00A131B9" w:rsidRDefault="00A131B9" w:rsidP="00A131B9">
      <w:pPr>
        <w:pStyle w:val="FootnoteText"/>
        <w:rPr>
          <w:rFonts w:ascii="Times New Roman" w:hAnsi="Times New Roman"/>
          <w:sz w:val="22"/>
          <w:szCs w:val="22"/>
        </w:rPr>
      </w:pPr>
      <w:r w:rsidRPr="00A131B9">
        <w:rPr>
          <w:rStyle w:val="FootnoteReference"/>
          <w:rFonts w:ascii="Times New Roman" w:hAnsi="Times New Roman"/>
          <w:sz w:val="22"/>
          <w:szCs w:val="22"/>
        </w:rPr>
        <w:footnoteRef/>
      </w:r>
      <w:r w:rsidRPr="00A131B9">
        <w:rPr>
          <w:rFonts w:ascii="Times New Roman" w:hAnsi="Times New Roman"/>
          <w:sz w:val="22"/>
          <w:szCs w:val="22"/>
        </w:rPr>
        <w:t xml:space="preserve"> </w:t>
      </w:r>
      <w:hyperlink r:id="rId26" w:history="1">
        <w:r w:rsidRPr="00A131B9">
          <w:rPr>
            <w:rStyle w:val="Hyperlink"/>
            <w:rFonts w:ascii="Times New Roman" w:hAnsi="Times New Roman"/>
            <w:sz w:val="22"/>
            <w:szCs w:val="22"/>
          </w:rPr>
          <w:t>https://na.theiia.org/standards-guidance/Pages/Standards-and-Guidance-IPPF.aspx</w:t>
        </w:r>
      </w:hyperlink>
      <w:r w:rsidRPr="00A131B9">
        <w:rPr>
          <w:rFonts w:ascii="Times New Roman" w:hAnsi="Times New Roman"/>
          <w:sz w:val="22"/>
          <w:szCs w:val="22"/>
        </w:rPr>
        <w:t xml:space="preserve"> </w:t>
      </w:r>
    </w:p>
  </w:footnote>
  <w:footnote w:id="61">
    <w:p w14:paraId="7D8D9E8D" w14:textId="77777777" w:rsidR="00F92B5C" w:rsidRPr="00D109D4" w:rsidRDefault="00F92B5C" w:rsidP="00D109D4">
      <w:pPr>
        <w:pStyle w:val="FootnoteText"/>
        <w:jc w:val="both"/>
        <w:rPr>
          <w:rFonts w:ascii="Times New Roman" w:hAnsi="Times New Roman"/>
        </w:rPr>
      </w:pPr>
      <w:r>
        <w:rPr>
          <w:rStyle w:val="FootnoteReference"/>
        </w:rPr>
        <w:footnoteRef/>
      </w:r>
      <w:r>
        <w:t xml:space="preserve"> </w:t>
      </w:r>
      <w:r w:rsidRPr="00D109D4">
        <w:rPr>
          <w:rFonts w:ascii="Times New Roman" w:hAnsi="Times New Roman"/>
        </w:rPr>
        <w:t>Valsts kontroles 03.12.2018. publicētais ziņojums “Vai, pārvadājot skolēnus, pašvaldībām</w:t>
      </w:r>
    </w:p>
    <w:p w14:paraId="3D08936A" w14:textId="77777777" w:rsidR="00F92B5C" w:rsidRDefault="00F92B5C" w:rsidP="00D109D4">
      <w:pPr>
        <w:pStyle w:val="FootnoteText"/>
        <w:jc w:val="both"/>
        <w:rPr>
          <w:rFonts w:ascii="Times New Roman" w:hAnsi="Times New Roman"/>
        </w:rPr>
      </w:pPr>
      <w:r w:rsidRPr="00D109D4">
        <w:rPr>
          <w:rFonts w:ascii="Times New Roman" w:hAnsi="Times New Roman"/>
        </w:rPr>
        <w:t>jāpelna “nauda, kas tiem seko”?”</w:t>
      </w:r>
      <w:r>
        <w:rPr>
          <w:rFonts w:ascii="Times New Roman" w:hAnsi="Times New Roman"/>
        </w:rPr>
        <w:t xml:space="preserve">, pieejams elektroniski: </w:t>
      </w:r>
      <w:hyperlink r:id="rId27" w:history="1">
        <w:r w:rsidRPr="00DD6C5F">
          <w:rPr>
            <w:rStyle w:val="Hyperlink"/>
            <w:rFonts w:ascii="Times New Roman" w:hAnsi="Times New Roman"/>
          </w:rPr>
          <w:t>https://www.lrvk.gov.lv/lv/revizijas/revizijas/noslegtas-revizijas/vai-pasvaldibu-riciba-ar-finansu-lidzekliem-nodrosinot-skolenu-parvadajumus-ir-likumiga-un-lietderiga</w:t>
        </w:r>
      </w:hyperlink>
    </w:p>
    <w:p w14:paraId="0D0C1DA8" w14:textId="77777777" w:rsidR="00F92B5C" w:rsidRPr="00D109D4" w:rsidRDefault="00F92B5C" w:rsidP="00D109D4">
      <w:pPr>
        <w:pStyle w:val="FootnoteText"/>
        <w:rPr>
          <w:rFonts w:ascii="Times New Roman" w:hAnsi="Times New Roman"/>
        </w:rPr>
      </w:pPr>
    </w:p>
  </w:footnote>
  <w:footnote w:id="62">
    <w:p w14:paraId="24DA68D6" w14:textId="77777777" w:rsidR="00F92B5C" w:rsidRPr="00F94A7E" w:rsidRDefault="00F92B5C">
      <w:pPr>
        <w:pStyle w:val="FootnoteText"/>
        <w:rPr>
          <w:rFonts w:ascii="Times New Roman" w:hAnsi="Times New Roman"/>
        </w:rPr>
      </w:pPr>
      <w:r w:rsidRPr="00F94A7E">
        <w:rPr>
          <w:rStyle w:val="FootnoteReference"/>
          <w:rFonts w:ascii="Times New Roman" w:hAnsi="Times New Roman"/>
        </w:rPr>
        <w:footnoteRef/>
      </w:r>
      <w:r w:rsidRPr="00F94A7E">
        <w:rPr>
          <w:rFonts w:ascii="Times New Roman" w:hAnsi="Times New Roman"/>
        </w:rPr>
        <w:t xml:space="preserve"> Valsts kontroles 03.12.2019. revīzijas ziņojums “Ēku drošums: vai darām pietiekami?”, pieejams elektroniski: </w:t>
      </w:r>
      <w:hyperlink r:id="rId28" w:history="1">
        <w:r w:rsidRPr="00F94A7E">
          <w:rPr>
            <w:rStyle w:val="Hyperlink"/>
            <w:rFonts w:ascii="Times New Roman" w:hAnsi="Times New Roman"/>
          </w:rPr>
          <w:t>https://www.lrvk.gov.lv/lv/revizijas/revizijas/noslegtas-revizijas/vai-tiek-izpilditi-prieksnoteikumi-pasvaldibu-parvaldisana-un-kontrole-esosu-ekspluatacija-pienemtu-eku-atbilstibai-drosuma-prasibam</w:t>
        </w:r>
      </w:hyperlink>
    </w:p>
    <w:p w14:paraId="69F4930F" w14:textId="77777777" w:rsidR="00F92B5C" w:rsidRDefault="00F92B5C">
      <w:pPr>
        <w:pStyle w:val="FootnoteText"/>
      </w:pPr>
    </w:p>
  </w:footnote>
  <w:footnote w:id="63">
    <w:p w14:paraId="66BAA4ED" w14:textId="77777777" w:rsidR="00F92B5C" w:rsidRPr="0033770A" w:rsidRDefault="00F92B5C">
      <w:pPr>
        <w:pStyle w:val="FootnoteText"/>
        <w:rPr>
          <w:rFonts w:ascii="Times New Roman" w:hAnsi="Times New Roman"/>
        </w:rPr>
      </w:pPr>
      <w:r w:rsidRPr="0033770A">
        <w:rPr>
          <w:rStyle w:val="FootnoteReference"/>
          <w:rFonts w:ascii="Times New Roman" w:hAnsi="Times New Roman"/>
        </w:rPr>
        <w:footnoteRef/>
      </w:r>
      <w:r w:rsidRPr="0033770A">
        <w:rPr>
          <w:rFonts w:ascii="Times New Roman" w:hAnsi="Times New Roman"/>
        </w:rPr>
        <w:t xml:space="preserve"> Valsts kontroles 29.08.2019. revīzijas ziņojums ““Ja dod, tad ņem” jeb pašvaldību prakse, aizņemoties finansējumu un plānojot infrastruktūras attīstību, pieejams elektroniski: </w:t>
      </w:r>
      <w:hyperlink r:id="rId29" w:history="1">
        <w:r w:rsidRPr="0033770A">
          <w:rPr>
            <w:rStyle w:val="Hyperlink"/>
            <w:rFonts w:ascii="Times New Roman" w:hAnsi="Times New Roman"/>
          </w:rPr>
          <w:t>https://www.lrvk.gov.lv/lv/revizijas/revizijas/noslegtas-revizijas/pasvaldibu-infrastrukturas-objektu-un-projektu-finansesanas-sistemas-procesa-un-kriteriju-atbilstiba-racionalas-finansu-lidzeklu-izlietosanas-efektivitates-un-ilgtspejas-principiem</w:t>
        </w:r>
      </w:hyperlink>
    </w:p>
    <w:p w14:paraId="21560951" w14:textId="77777777" w:rsidR="00F92B5C" w:rsidRDefault="00F92B5C">
      <w:pPr>
        <w:pStyle w:val="FootnoteText"/>
      </w:pPr>
    </w:p>
  </w:footnote>
  <w:footnote w:id="64">
    <w:p w14:paraId="7CB02D82" w14:textId="77777777" w:rsidR="00F92B5C" w:rsidRDefault="00F92B5C" w:rsidP="000C61E4">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Valsts kontroles revīzijas ziņojuma 19. </w:t>
      </w:r>
      <w:proofErr w:type="spellStart"/>
      <w:r>
        <w:rPr>
          <w:rFonts w:ascii="Times New Roman" w:hAnsi="Times New Roman"/>
        </w:rPr>
        <w:t>lp</w:t>
      </w:r>
      <w:proofErr w:type="spellEnd"/>
      <w:r>
        <w:rPr>
          <w:rFonts w:ascii="Times New Roman" w:hAnsi="Times New Roman"/>
        </w:rPr>
        <w:t xml:space="preserve">, pieejams elektroniski: </w:t>
      </w:r>
      <w:hyperlink r:id="rId30" w:history="1">
        <w:r>
          <w:rPr>
            <w:rStyle w:val="Hyperlink"/>
            <w:rFonts w:ascii="Times New Roman" w:hAnsi="Times New Roman"/>
          </w:rPr>
          <w:t>https://www.lrvk.gov.lv/lv/revizijas/revizijas/noslegtas-revizijas/vai-talsu-novada-pasvaldiba-parvalda-kapitalsabiedribas-sekojot-tiesiskuma-un-labakas-prakses-principiem</w:t>
        </w:r>
      </w:hyperlink>
      <w:r>
        <w:rPr>
          <w:rFonts w:ascii="Times New Roman" w:hAnsi="Times New Roman"/>
        </w:rPr>
        <w:t xml:space="preserve"> </w:t>
      </w:r>
    </w:p>
  </w:footnote>
  <w:footnote w:id="65">
    <w:p w14:paraId="0DCEC034" w14:textId="77777777" w:rsidR="00F92B5C" w:rsidRDefault="00F92B5C" w:rsidP="000C61E4">
      <w:pPr>
        <w:jc w:val="both"/>
        <w:rPr>
          <w:sz w:val="20"/>
          <w:szCs w:val="20"/>
        </w:rPr>
      </w:pPr>
      <w:r>
        <w:rPr>
          <w:rStyle w:val="FootnoteReference"/>
          <w:sz w:val="20"/>
          <w:szCs w:val="20"/>
        </w:rPr>
        <w:footnoteRef/>
      </w:r>
      <w:r>
        <w:rPr>
          <w:sz w:val="20"/>
          <w:szCs w:val="20"/>
        </w:rPr>
        <w:t xml:space="preserve">Konkurences padome: Atzinumi par publisku personu līdzdalību kapitālsabiedrībā, pieejams elektroniski:  </w:t>
      </w:r>
      <w:hyperlink r:id="rId31" w:history="1">
        <w:r>
          <w:rPr>
            <w:rStyle w:val="Hyperlink"/>
            <w:sz w:val="20"/>
            <w:szCs w:val="20"/>
          </w:rPr>
          <w:t>https://www.kp.gov.lv/lv/atzinumi-par-publisku-personu-lidzdalibu-kapitalsabiedriba</w:t>
        </w:r>
      </w:hyperlink>
    </w:p>
    <w:p w14:paraId="4FB034A0" w14:textId="77777777" w:rsidR="00F92B5C" w:rsidRDefault="00F92B5C" w:rsidP="000C61E4">
      <w:pPr>
        <w:pStyle w:val="FootnoteText"/>
        <w:rPr>
          <w:rFonts w:ascii="Times New Roman" w:hAnsi="Times New Roman"/>
        </w:rPr>
      </w:pPr>
    </w:p>
  </w:footnote>
  <w:footnote w:id="66">
    <w:p w14:paraId="35DFBEA2" w14:textId="77777777" w:rsidR="00F92B5C" w:rsidRDefault="00F92B5C" w:rsidP="000C61E4">
      <w:pPr>
        <w:pStyle w:val="FootnoteText"/>
        <w:rPr>
          <w:rFonts w:ascii="Times New Roman" w:hAnsi="Times New Roman"/>
        </w:rPr>
      </w:pPr>
      <w:r>
        <w:rPr>
          <w:rStyle w:val="FootnoteReference"/>
        </w:rPr>
        <w:footnoteRef/>
      </w:r>
      <w:r>
        <w:t xml:space="preserve"> </w:t>
      </w:r>
      <w:r>
        <w:rPr>
          <w:rFonts w:ascii="Times New Roman" w:hAnsi="Times New Roman"/>
        </w:rPr>
        <w:t>Latvijas Republikas Satversmes Tiesas 18.02.2010. spriedums lietā Nr.2009-74-01 “Par Dzīvojamo māju pārvaldīšanas likuma 13. panta pirmās daļas atbilstību Latvijas Republikas Satversmes 91. un 106. pantam”, Dzīvojamo māju pārvaldīšanas likuma Pārejas noteikumu 61 . punkts</w:t>
      </w:r>
    </w:p>
  </w:footnote>
  <w:footnote w:id="67">
    <w:p w14:paraId="63A124E4" w14:textId="77777777" w:rsidR="006957EA" w:rsidRDefault="006957EA" w:rsidP="006957EA">
      <w:pPr>
        <w:pStyle w:val="FootnoteText"/>
      </w:pPr>
      <w:r>
        <w:rPr>
          <w:rStyle w:val="FootnoteReference"/>
        </w:rPr>
        <w:footnoteRef/>
      </w:r>
      <w:r>
        <w:t xml:space="preserve"> </w:t>
      </w:r>
      <w:hyperlink r:id="rId32" w:history="1">
        <w:r w:rsidRPr="008D6C3A">
          <w:rPr>
            <w:rStyle w:val="Hyperlink"/>
          </w:rPr>
          <w:t>https://likumi.lv/ta/id/124955-muzeju-likums</w:t>
        </w:r>
      </w:hyperlink>
      <w:r>
        <w:t xml:space="preserve"> </w:t>
      </w:r>
    </w:p>
  </w:footnote>
  <w:footnote w:id="68">
    <w:p w14:paraId="2FD8CD23" w14:textId="77777777" w:rsidR="008518D8" w:rsidRDefault="008518D8" w:rsidP="008518D8">
      <w:pPr>
        <w:pStyle w:val="xmsonormal"/>
        <w:shd w:val="clear" w:color="auto" w:fill="FFFFFF"/>
      </w:pPr>
      <w:r w:rsidRPr="009C1733">
        <w:rPr>
          <w:rStyle w:val="FootnoteReference"/>
          <w:rFonts w:ascii="Times New Roman" w:hAnsi="Times New Roman" w:cs="Times New Roman"/>
          <w:sz w:val="20"/>
          <w:szCs w:val="20"/>
        </w:rPr>
        <w:footnoteRef/>
      </w:r>
      <w:r w:rsidRPr="009C1733">
        <w:rPr>
          <w:rFonts w:ascii="Times New Roman" w:hAnsi="Times New Roman" w:cs="Times New Roman"/>
          <w:sz w:val="20"/>
          <w:szCs w:val="20"/>
        </w:rPr>
        <w:t xml:space="preserve"> likumprojekts “Grozījumi Bāriņtiesu likumā” Nr. 1047/Lp13 ir iesniegts Saeimā 2021.gada 19.aprīlī. Saeimas Juridiskā komisija ir iekļāvuši likumprojektu komisijas 2021.gada 19.maija sēdes darba kārībā izskatīšanai pirms 1.lasījuma</w:t>
      </w:r>
      <w:r w:rsidRPr="009C1733">
        <w:t>:</w:t>
      </w:r>
      <w:r>
        <w:t xml:space="preserve"> </w:t>
      </w:r>
      <w:hyperlink r:id="rId33" w:history="1">
        <w:r w:rsidRPr="00527816">
          <w:rPr>
            <w:rStyle w:val="Hyperlink"/>
          </w:rPr>
          <w:t>https://titania.saeima.lv/livs/saeimasnotikumi.nsf/0/8CEE9D478BDCAA08C22586D300408692?OpenDocument</w:t>
        </w:r>
      </w:hyperlink>
      <w:r>
        <w:t xml:space="preserve">. </w:t>
      </w:r>
    </w:p>
    <w:p w14:paraId="2B427D7A" w14:textId="77777777" w:rsidR="008518D8" w:rsidRPr="004D47DA" w:rsidRDefault="008518D8" w:rsidP="008518D8">
      <w:pPr>
        <w:pStyle w:val="FootnoteText"/>
      </w:pPr>
    </w:p>
  </w:footnote>
  <w:footnote w:id="69">
    <w:p w14:paraId="30D468EB" w14:textId="77777777" w:rsidR="008518D8" w:rsidRPr="00B75E01" w:rsidRDefault="008518D8" w:rsidP="008518D8">
      <w:pPr>
        <w:pStyle w:val="FootnoteText"/>
        <w:rPr>
          <w:rStyle w:val="FootnoteReference"/>
        </w:rPr>
      </w:pPr>
      <w:r w:rsidRPr="00B75E01">
        <w:rPr>
          <w:rStyle w:val="FootnoteReference"/>
          <w:rFonts w:ascii="Times New Roman" w:hAnsi="Times New Roman"/>
        </w:rPr>
        <w:footnoteRef/>
      </w:r>
      <w:r w:rsidRPr="00B75E01">
        <w:rPr>
          <w:rFonts w:ascii="Times New Roman" w:hAnsi="Times New Roman"/>
        </w:rPr>
        <w:t xml:space="preserve"> Sociālo pakalpojumu un sociālās palīdzības likuma pārejas noteikumu</w:t>
      </w:r>
      <w:r>
        <w:rPr>
          <w:rFonts w:ascii="Times New Roman" w:hAnsi="Times New Roman"/>
        </w:rPr>
        <w:t xml:space="preserve"> 40.punkts.</w:t>
      </w:r>
      <w:r>
        <w:rPr>
          <w:rStyle w:val="FootnoteReference"/>
        </w:rPr>
        <w:t xml:space="preserve"> </w:t>
      </w:r>
      <w:r w:rsidRPr="00B75E01">
        <w:rPr>
          <w:rStyle w:val="FootnoteReference"/>
        </w:rPr>
        <w:t xml:space="preserve"> </w:t>
      </w:r>
    </w:p>
  </w:footnote>
  <w:footnote w:id="70">
    <w:p w14:paraId="5FC9D0AB" w14:textId="77777777" w:rsidR="008518D8" w:rsidRPr="007A174B" w:rsidRDefault="008518D8" w:rsidP="008518D8">
      <w:pPr>
        <w:jc w:val="both"/>
      </w:pPr>
      <w:r>
        <w:rPr>
          <w:rStyle w:val="FootnoteReference"/>
        </w:rPr>
        <w:footnoteRef/>
      </w:r>
      <w:r>
        <w:t xml:space="preserve"> </w:t>
      </w:r>
      <w:r w:rsidRPr="007A174B">
        <w:rPr>
          <w:sz w:val="20"/>
          <w:szCs w:val="20"/>
        </w:rPr>
        <w:t xml:space="preserve">Likuma “Par pašvaldībām” 68.panta otrā daļa: </w:t>
      </w:r>
      <w:r w:rsidRPr="007A174B">
        <w:rPr>
          <w:sz w:val="20"/>
          <w:szCs w:val="20"/>
          <w:shd w:val="clear" w:color="auto" w:fill="FFFFFF"/>
        </w:rPr>
        <w:t>Izpilddirektors nodrošina pašvaldības iestāžu un pašvaldības kapitālsabiedrību darba nepārtrauktību domes nomaiņas gadījumā.</w:t>
      </w:r>
    </w:p>
  </w:footnote>
  <w:footnote w:id="71">
    <w:p w14:paraId="5C570D08" w14:textId="77777777" w:rsidR="008518D8" w:rsidRPr="007A174B" w:rsidRDefault="008518D8" w:rsidP="008518D8">
      <w:pPr>
        <w:pStyle w:val="FootnoteText"/>
        <w:rPr>
          <w:rFonts w:ascii="Times New Roman" w:hAnsi="Times New Roman"/>
        </w:rPr>
      </w:pPr>
      <w:r w:rsidRPr="007A174B">
        <w:rPr>
          <w:rStyle w:val="FootnoteReference"/>
          <w:rFonts w:ascii="Times New Roman" w:hAnsi="Times New Roman"/>
        </w:rPr>
        <w:footnoteRef/>
      </w:r>
      <w:r w:rsidRPr="007A174B">
        <w:rPr>
          <w:rFonts w:ascii="Times New Roman" w:hAnsi="Times New Roman"/>
        </w:rPr>
        <w:t xml:space="preserve"> Invaliditātes likuma 12. panta pirmās daļas 4</w:t>
      </w:r>
      <w:r w:rsidRPr="007A174B">
        <w:rPr>
          <w:rFonts w:ascii="Times New Roman" w:hAnsi="Times New Roman"/>
          <w:vertAlign w:val="superscript"/>
        </w:rPr>
        <w:t>2</w:t>
      </w:r>
      <w:r w:rsidRPr="007A174B">
        <w:rPr>
          <w:rFonts w:ascii="Times New Roman" w:hAnsi="Times New Roman"/>
        </w:rPr>
        <w:t>. punkts.</w:t>
      </w:r>
    </w:p>
  </w:footnote>
  <w:footnote w:id="72">
    <w:p w14:paraId="129BCEBD" w14:textId="77777777" w:rsidR="008518D8" w:rsidRPr="007A174B" w:rsidRDefault="008518D8" w:rsidP="008518D8">
      <w:pPr>
        <w:pStyle w:val="FootnoteText"/>
        <w:jc w:val="both"/>
      </w:pPr>
      <w:r w:rsidRPr="007A174B">
        <w:rPr>
          <w:rStyle w:val="FootnoteReference"/>
        </w:rPr>
        <w:footnoteRef/>
      </w:r>
      <w:r w:rsidRPr="007A174B">
        <w:t xml:space="preserve"> </w:t>
      </w:r>
      <w:r w:rsidRPr="007A174B">
        <w:rPr>
          <w:rFonts w:ascii="Times New Roman" w:hAnsi="Times New Roman"/>
        </w:rPr>
        <w:t>Ministru kabineta 2017. gada 13. jūnija noteikumi Nr. 324 “Noteikumi par oficiālās statistikas veidlapu paraugiem sociālo pakalpojumu un sociālās palīdzības jomā un veidlapu aizpildīšanas un iesniegšanas kārtību” (2. pielikums).</w:t>
      </w:r>
    </w:p>
  </w:footnote>
  <w:footnote w:id="73">
    <w:p w14:paraId="7E56F289" w14:textId="77777777" w:rsidR="008518D8" w:rsidRPr="00292548" w:rsidRDefault="008518D8" w:rsidP="008518D8">
      <w:pPr>
        <w:pStyle w:val="FootnoteText"/>
        <w:jc w:val="both"/>
      </w:pPr>
      <w:r>
        <w:rPr>
          <w:rStyle w:val="FootnoteReference"/>
        </w:rPr>
        <w:footnoteRef/>
      </w:r>
      <w:r>
        <w:t xml:space="preserve"> </w:t>
      </w:r>
      <w:r w:rsidRPr="00292548">
        <w:rPr>
          <w:rFonts w:ascii="Times New Roman" w:hAnsi="Times New Roman"/>
          <w:color w:val="000000"/>
        </w:rPr>
        <w:t>Ministru kabineta 2017. gada 13. jūnija noteikum</w:t>
      </w:r>
      <w:r>
        <w:rPr>
          <w:rFonts w:ascii="Times New Roman" w:hAnsi="Times New Roman"/>
          <w:color w:val="000000"/>
        </w:rPr>
        <w:t>i</w:t>
      </w:r>
      <w:r w:rsidRPr="00292548">
        <w:rPr>
          <w:rFonts w:ascii="Times New Roman" w:hAnsi="Times New Roman"/>
          <w:color w:val="000000"/>
        </w:rPr>
        <w:t xml:space="preserve"> Nr. 324 “Noteikumi par oficiālās statistikas veidlapu paraugiem sociālo pakalpojumu un sociālās palīdzības jomā un veidlapu aizpildīšanas un iesniegšanas kārtību” (1. pielikums)</w:t>
      </w:r>
      <w:r>
        <w:rPr>
          <w:rFonts w:ascii="Times New Roman" w:hAnsi="Times New Roman"/>
          <w:color w:val="000000"/>
        </w:rPr>
        <w:t>.</w:t>
      </w:r>
    </w:p>
  </w:footnote>
  <w:footnote w:id="74">
    <w:p w14:paraId="68A375B7" w14:textId="77777777" w:rsidR="008518D8" w:rsidRPr="00727780" w:rsidRDefault="008518D8" w:rsidP="008518D8">
      <w:pPr>
        <w:pStyle w:val="FootnoteText"/>
        <w:rPr>
          <w:rFonts w:ascii="Times New Roman" w:hAnsi="Times New Roman"/>
          <w:lang w:val="en-GB"/>
        </w:rPr>
      </w:pPr>
      <w:r w:rsidRPr="00727780">
        <w:rPr>
          <w:rStyle w:val="FootnoteReference"/>
          <w:rFonts w:ascii="Times New Roman" w:hAnsi="Times New Roman"/>
        </w:rPr>
        <w:footnoteRef/>
      </w:r>
      <w:r w:rsidRPr="00727780">
        <w:rPr>
          <w:rFonts w:ascii="Times New Roman" w:hAnsi="Times New Roman"/>
        </w:rPr>
        <w:t>https://www.kase.gov.lv/sites/default/files/public/PD/Metodika/Rokasgr%C4%81matas/Vadlinijas_parskatu_sagatavosanai_ATR_ietvaros.pdf</w:t>
      </w:r>
    </w:p>
    <w:p w14:paraId="61E7E8BC" w14:textId="77777777" w:rsidR="008518D8" w:rsidRPr="00727780" w:rsidRDefault="008518D8" w:rsidP="008518D8">
      <w:pPr>
        <w:pStyle w:val="FootnoteText"/>
        <w:rPr>
          <w:lang w:val="en-GB"/>
        </w:rPr>
      </w:pPr>
    </w:p>
  </w:footnote>
  <w:footnote w:id="75">
    <w:p w14:paraId="18D86CC9" w14:textId="77777777" w:rsidR="008518D8" w:rsidRPr="001A2B30" w:rsidRDefault="008518D8" w:rsidP="008518D8">
      <w:pPr>
        <w:pStyle w:val="FootnoteText"/>
        <w:rPr>
          <w:rFonts w:ascii="Times New Roman" w:hAnsi="Times New Roman"/>
          <w:sz w:val="22"/>
          <w:szCs w:val="22"/>
        </w:rPr>
      </w:pPr>
      <w:r>
        <w:rPr>
          <w:rStyle w:val="FootnoteReference"/>
        </w:rPr>
        <w:footnoteRef/>
      </w:r>
      <w:r>
        <w:t xml:space="preserve"> </w:t>
      </w:r>
      <w:r w:rsidRPr="001A2B30">
        <w:rPr>
          <w:rFonts w:ascii="Times New Roman" w:hAnsi="Times New Roman"/>
          <w:sz w:val="22"/>
          <w:szCs w:val="22"/>
        </w:rPr>
        <w:t>Iepirkuma uzraudzības biroja 2021.gada 28.aprīļa vēstule Nr.</w:t>
      </w:r>
      <w:r w:rsidRPr="001A2B30">
        <w:rPr>
          <w:rFonts w:ascii="Times New Roman" w:hAnsi="Times New Roman"/>
          <w:color w:val="212529"/>
          <w:sz w:val="22"/>
          <w:szCs w:val="22"/>
          <w:shd w:val="clear" w:color="auto" w:fill="FFFFFF"/>
        </w:rPr>
        <w:t xml:space="preserve"> 1-3.2/844</w:t>
      </w:r>
      <w:r>
        <w:rPr>
          <w:rFonts w:ascii="Times New Roman" w:hAnsi="Times New Roman"/>
          <w:color w:val="212529"/>
          <w:sz w:val="22"/>
          <w:szCs w:val="22"/>
          <w:shd w:val="clear" w:color="auto" w:fill="FFFFFF"/>
        </w:rPr>
        <w:t xml:space="preserve"> un 2021.gada 29.aprīļa vēstule</w:t>
      </w:r>
    </w:p>
  </w:footnote>
  <w:footnote w:id="76">
    <w:p w14:paraId="0EB804C6" w14:textId="77777777" w:rsidR="008518D8" w:rsidRPr="00545547" w:rsidRDefault="008518D8" w:rsidP="008518D8">
      <w:pPr>
        <w:pStyle w:val="FootnoteText"/>
        <w:rPr>
          <w:rFonts w:ascii="Times New Roman" w:hAnsi="Times New Roman"/>
          <w:sz w:val="22"/>
          <w:szCs w:val="22"/>
        </w:rPr>
      </w:pPr>
      <w:r>
        <w:rPr>
          <w:rStyle w:val="FootnoteReference"/>
        </w:rPr>
        <w:footnoteRef/>
      </w:r>
      <w:r>
        <w:t xml:space="preserve"> </w:t>
      </w:r>
      <w:r w:rsidRPr="00545547">
        <w:rPr>
          <w:rFonts w:ascii="Times New Roman" w:hAnsi="Times New Roman"/>
          <w:sz w:val="22"/>
          <w:szCs w:val="22"/>
        </w:rPr>
        <w:t xml:space="preserve">VARAM 2021.gada 19.aprīļa vēstule Nr. </w:t>
      </w:r>
      <w:r w:rsidRPr="00545547">
        <w:rPr>
          <w:rFonts w:ascii="Times New Roman" w:hAnsi="Times New Roman"/>
          <w:noProof/>
          <w:sz w:val="22"/>
          <w:szCs w:val="22"/>
        </w:rPr>
        <w:t>1-132/3824</w:t>
      </w:r>
    </w:p>
  </w:footnote>
  <w:footnote w:id="77">
    <w:p w14:paraId="38112914" w14:textId="77777777" w:rsidR="001C7557" w:rsidRDefault="001C7557" w:rsidP="001C7557">
      <w:pPr>
        <w:pStyle w:val="FootnoteText"/>
      </w:pPr>
      <w:r>
        <w:rPr>
          <w:rStyle w:val="FootnoteReference"/>
        </w:rPr>
        <w:footnoteRef/>
      </w:r>
      <w:r>
        <w:t xml:space="preserve"> </w:t>
      </w:r>
      <w:r w:rsidRPr="00074D08">
        <w:t>https://viss.gov.lv/lv/Informacijai/Dokumentacija/Vadlinijas/e-adrese</w:t>
      </w:r>
    </w:p>
  </w:footnote>
  <w:footnote w:id="78">
    <w:p w14:paraId="0561AD79" w14:textId="77777777" w:rsidR="001C7557" w:rsidRDefault="001C7557" w:rsidP="001C7557">
      <w:pPr>
        <w:pStyle w:val="FootnoteText"/>
      </w:pPr>
      <w:r>
        <w:rPr>
          <w:rStyle w:val="FootnoteReference"/>
        </w:rPr>
        <w:footnoteRef/>
      </w:r>
      <w:r>
        <w:t xml:space="preserve"> </w:t>
      </w:r>
      <w:hyperlink r:id="rId34" w:history="1">
        <w:r w:rsidRPr="00EB3A1D">
          <w:rPr>
            <w:rStyle w:val="Hyperlink"/>
          </w:rPr>
          <w:t>https://viss.gov.lv/lv/Informacijai/Dokumentacija/Vadlinijas/e-adrese</w:t>
        </w:r>
      </w:hyperlink>
      <w:r>
        <w:t xml:space="preserve"> </w:t>
      </w:r>
    </w:p>
  </w:footnote>
  <w:footnote w:id="79">
    <w:p w14:paraId="0F48C032" w14:textId="77777777" w:rsidR="001C7557" w:rsidRDefault="001C7557" w:rsidP="001C7557">
      <w:pPr>
        <w:pStyle w:val="FootnoteText"/>
      </w:pPr>
      <w:r>
        <w:rPr>
          <w:rStyle w:val="FootnoteReference"/>
        </w:rPr>
        <w:footnoteRef/>
      </w:r>
      <w:r>
        <w:t xml:space="preserve"> </w:t>
      </w:r>
      <w:r w:rsidRPr="00AA2078">
        <w:t>https://viss.gov.lv/lv/Informacijai/Dokumentacija/Vadlinijas/e-adrese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C7B"/>
    <w:multiLevelType w:val="hybridMultilevel"/>
    <w:tmpl w:val="0BB0D912"/>
    <w:lvl w:ilvl="0" w:tplc="04260011">
      <w:start w:val="1"/>
      <w:numFmt w:val="decimal"/>
      <w:lvlText w:val="%1)"/>
      <w:lvlJc w:val="left"/>
      <w:pPr>
        <w:ind w:left="3348" w:hanging="360"/>
      </w:pPr>
    </w:lvl>
    <w:lvl w:ilvl="1" w:tplc="04260019">
      <w:start w:val="1"/>
      <w:numFmt w:val="lowerLetter"/>
      <w:lvlText w:val="%2."/>
      <w:lvlJc w:val="left"/>
      <w:pPr>
        <w:ind w:left="4068" w:hanging="360"/>
      </w:pPr>
    </w:lvl>
    <w:lvl w:ilvl="2" w:tplc="0426001B">
      <w:start w:val="1"/>
      <w:numFmt w:val="lowerRoman"/>
      <w:lvlText w:val="%3."/>
      <w:lvlJc w:val="right"/>
      <w:pPr>
        <w:ind w:left="4788" w:hanging="180"/>
      </w:pPr>
    </w:lvl>
    <w:lvl w:ilvl="3" w:tplc="0426000F">
      <w:start w:val="1"/>
      <w:numFmt w:val="decimal"/>
      <w:lvlText w:val="%4."/>
      <w:lvlJc w:val="left"/>
      <w:pPr>
        <w:ind w:left="5508" w:hanging="360"/>
      </w:pPr>
    </w:lvl>
    <w:lvl w:ilvl="4" w:tplc="04260019">
      <w:start w:val="1"/>
      <w:numFmt w:val="lowerLetter"/>
      <w:lvlText w:val="%5."/>
      <w:lvlJc w:val="left"/>
      <w:pPr>
        <w:ind w:left="6228" w:hanging="360"/>
      </w:pPr>
    </w:lvl>
    <w:lvl w:ilvl="5" w:tplc="0426001B">
      <w:start w:val="1"/>
      <w:numFmt w:val="lowerRoman"/>
      <w:lvlText w:val="%6."/>
      <w:lvlJc w:val="right"/>
      <w:pPr>
        <w:ind w:left="6948" w:hanging="180"/>
      </w:pPr>
    </w:lvl>
    <w:lvl w:ilvl="6" w:tplc="0426000F">
      <w:start w:val="1"/>
      <w:numFmt w:val="decimal"/>
      <w:lvlText w:val="%7."/>
      <w:lvlJc w:val="left"/>
      <w:pPr>
        <w:ind w:left="7668" w:hanging="360"/>
      </w:pPr>
    </w:lvl>
    <w:lvl w:ilvl="7" w:tplc="04260019">
      <w:start w:val="1"/>
      <w:numFmt w:val="lowerLetter"/>
      <w:lvlText w:val="%8."/>
      <w:lvlJc w:val="left"/>
      <w:pPr>
        <w:ind w:left="8388" w:hanging="360"/>
      </w:pPr>
    </w:lvl>
    <w:lvl w:ilvl="8" w:tplc="0426001B">
      <w:start w:val="1"/>
      <w:numFmt w:val="lowerRoman"/>
      <w:lvlText w:val="%9."/>
      <w:lvlJc w:val="right"/>
      <w:pPr>
        <w:ind w:left="9108" w:hanging="180"/>
      </w:pPr>
    </w:lvl>
  </w:abstractNum>
  <w:abstractNum w:abstractNumId="1" w15:restartNumberingAfterBreak="0">
    <w:nsid w:val="074D37F3"/>
    <w:multiLevelType w:val="hybridMultilevel"/>
    <w:tmpl w:val="47E22F60"/>
    <w:lvl w:ilvl="0" w:tplc="BAAC0124">
      <w:start w:val="1"/>
      <w:numFmt w:val="decimal"/>
      <w:lvlText w:val="%1)"/>
      <w:lvlJc w:val="left"/>
      <w:pPr>
        <w:ind w:left="2100" w:hanging="360"/>
      </w:pPr>
      <w:rPr>
        <w:rFonts w:ascii="Times New Roman" w:eastAsia="Times New Roman" w:hAnsi="Times New Roman" w:cs="Times New Roman"/>
      </w:rPr>
    </w:lvl>
    <w:lvl w:ilvl="1" w:tplc="04260019" w:tentative="1">
      <w:start w:val="1"/>
      <w:numFmt w:val="lowerLetter"/>
      <w:lvlText w:val="%2."/>
      <w:lvlJc w:val="left"/>
      <w:pPr>
        <w:ind w:left="2820" w:hanging="360"/>
      </w:pPr>
    </w:lvl>
    <w:lvl w:ilvl="2" w:tplc="0426001B" w:tentative="1">
      <w:start w:val="1"/>
      <w:numFmt w:val="lowerRoman"/>
      <w:lvlText w:val="%3."/>
      <w:lvlJc w:val="right"/>
      <w:pPr>
        <w:ind w:left="3540" w:hanging="180"/>
      </w:pPr>
    </w:lvl>
    <w:lvl w:ilvl="3" w:tplc="0426000F" w:tentative="1">
      <w:start w:val="1"/>
      <w:numFmt w:val="decimal"/>
      <w:lvlText w:val="%4."/>
      <w:lvlJc w:val="left"/>
      <w:pPr>
        <w:ind w:left="4260" w:hanging="360"/>
      </w:pPr>
    </w:lvl>
    <w:lvl w:ilvl="4" w:tplc="04260019" w:tentative="1">
      <w:start w:val="1"/>
      <w:numFmt w:val="lowerLetter"/>
      <w:lvlText w:val="%5."/>
      <w:lvlJc w:val="left"/>
      <w:pPr>
        <w:ind w:left="4980" w:hanging="360"/>
      </w:pPr>
    </w:lvl>
    <w:lvl w:ilvl="5" w:tplc="0426001B" w:tentative="1">
      <w:start w:val="1"/>
      <w:numFmt w:val="lowerRoman"/>
      <w:lvlText w:val="%6."/>
      <w:lvlJc w:val="right"/>
      <w:pPr>
        <w:ind w:left="5700" w:hanging="180"/>
      </w:pPr>
    </w:lvl>
    <w:lvl w:ilvl="6" w:tplc="0426000F" w:tentative="1">
      <w:start w:val="1"/>
      <w:numFmt w:val="decimal"/>
      <w:lvlText w:val="%7."/>
      <w:lvlJc w:val="left"/>
      <w:pPr>
        <w:ind w:left="6420" w:hanging="360"/>
      </w:pPr>
    </w:lvl>
    <w:lvl w:ilvl="7" w:tplc="04260019" w:tentative="1">
      <w:start w:val="1"/>
      <w:numFmt w:val="lowerLetter"/>
      <w:lvlText w:val="%8."/>
      <w:lvlJc w:val="left"/>
      <w:pPr>
        <w:ind w:left="7140" w:hanging="360"/>
      </w:pPr>
    </w:lvl>
    <w:lvl w:ilvl="8" w:tplc="0426001B" w:tentative="1">
      <w:start w:val="1"/>
      <w:numFmt w:val="lowerRoman"/>
      <w:lvlText w:val="%9."/>
      <w:lvlJc w:val="right"/>
      <w:pPr>
        <w:ind w:left="7860" w:hanging="180"/>
      </w:pPr>
    </w:lvl>
  </w:abstractNum>
  <w:abstractNum w:abstractNumId="2" w15:restartNumberingAfterBreak="0">
    <w:nsid w:val="08EA3398"/>
    <w:multiLevelType w:val="hybridMultilevel"/>
    <w:tmpl w:val="3F120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19015D"/>
    <w:multiLevelType w:val="hybridMultilevel"/>
    <w:tmpl w:val="193ED276"/>
    <w:lvl w:ilvl="0" w:tplc="04260017">
      <w:start w:val="1"/>
      <w:numFmt w:val="lowerLetter"/>
      <w:lvlText w:val="%1)"/>
      <w:lvlJc w:val="left"/>
      <w:pPr>
        <w:ind w:left="1778" w:hanging="360"/>
      </w:pPr>
      <w:rPr>
        <w:rFonts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0F65593D"/>
    <w:multiLevelType w:val="multilevel"/>
    <w:tmpl w:val="6FDCD27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711798"/>
    <w:multiLevelType w:val="hybridMultilevel"/>
    <w:tmpl w:val="E1E46222"/>
    <w:lvl w:ilvl="0" w:tplc="3D8EBA9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217A2D"/>
    <w:multiLevelType w:val="multilevel"/>
    <w:tmpl w:val="106694B6"/>
    <w:lvl w:ilvl="0">
      <w:start w:val="2"/>
      <w:numFmt w:val="decimal"/>
      <w:lvlText w:val="%1"/>
      <w:lvlJc w:val="left"/>
      <w:pPr>
        <w:ind w:left="360" w:hanging="360"/>
      </w:pPr>
      <w:rPr>
        <w:rFonts w:hint="default"/>
      </w:rPr>
    </w:lvl>
    <w:lvl w:ilvl="1">
      <w:start w:val="1"/>
      <w:numFmt w:val="decimal"/>
      <w:lvlText w:val="%2)"/>
      <w:lvlJc w:val="left"/>
      <w:pPr>
        <w:ind w:left="658" w:hanging="360"/>
      </w:pPr>
      <w:rPr>
        <w:rFonts w:ascii="Times New Roman" w:eastAsia="Times New Roman" w:hAnsi="Times New Roman" w:cs="Times New Roman"/>
      </w:rPr>
    </w:lvl>
    <w:lvl w:ilvl="2">
      <w:start w:val="1"/>
      <w:numFmt w:val="decimal"/>
      <w:lvlText w:val="%1.%2.%3"/>
      <w:lvlJc w:val="left"/>
      <w:pPr>
        <w:ind w:left="1316" w:hanging="720"/>
      </w:pPr>
      <w:rPr>
        <w:rFonts w:hint="default"/>
      </w:rPr>
    </w:lvl>
    <w:lvl w:ilvl="3">
      <w:start w:val="1"/>
      <w:numFmt w:val="decimal"/>
      <w:lvlText w:val="%1.%2.%3.%4"/>
      <w:lvlJc w:val="left"/>
      <w:pPr>
        <w:ind w:left="1614" w:hanging="72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570" w:hanging="108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526" w:hanging="1440"/>
      </w:pPr>
      <w:rPr>
        <w:rFonts w:hint="default"/>
      </w:rPr>
    </w:lvl>
    <w:lvl w:ilvl="8">
      <w:start w:val="1"/>
      <w:numFmt w:val="decimal"/>
      <w:lvlText w:val="%1.%2.%3.%4.%5.%6.%7.%8.%9"/>
      <w:lvlJc w:val="left"/>
      <w:pPr>
        <w:ind w:left="4184" w:hanging="1800"/>
      </w:pPr>
      <w:rPr>
        <w:rFonts w:hint="default"/>
      </w:rPr>
    </w:lvl>
  </w:abstractNum>
  <w:abstractNum w:abstractNumId="7" w15:restartNumberingAfterBreak="0">
    <w:nsid w:val="149246D4"/>
    <w:multiLevelType w:val="hybridMultilevel"/>
    <w:tmpl w:val="EE189222"/>
    <w:lvl w:ilvl="0" w:tplc="04260017">
      <w:start w:val="1"/>
      <w:numFmt w:val="lowerLetter"/>
      <w:lvlText w:val="%1)"/>
      <w:lvlJc w:val="left"/>
      <w:pPr>
        <w:ind w:left="1440" w:hanging="360"/>
      </w:pPr>
    </w:lvl>
    <w:lvl w:ilvl="1" w:tplc="04260017">
      <w:start w:val="1"/>
      <w:numFmt w:val="lowerLetter"/>
      <w:lvlText w:val="%2)"/>
      <w:lvlJc w:val="left"/>
      <w:pPr>
        <w:ind w:left="2160" w:hanging="360"/>
      </w:pPr>
    </w:lvl>
    <w:lvl w:ilvl="2" w:tplc="A948B946">
      <w:start w:val="1"/>
      <w:numFmt w:val="bullet"/>
      <w:lvlText w:val="-"/>
      <w:lvlJc w:val="left"/>
      <w:pPr>
        <w:ind w:left="3060" w:hanging="360"/>
      </w:pPr>
      <w:rPr>
        <w:rFonts w:ascii="Times New Roman" w:eastAsia="Calibri" w:hAnsi="Times New Roman"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5593474"/>
    <w:multiLevelType w:val="hybridMultilevel"/>
    <w:tmpl w:val="CB980B38"/>
    <w:lvl w:ilvl="0" w:tplc="D70EAF3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6712912"/>
    <w:multiLevelType w:val="hybridMultilevel"/>
    <w:tmpl w:val="95B8527E"/>
    <w:lvl w:ilvl="0" w:tplc="373A02A8">
      <w:start w:val="1"/>
      <w:numFmt w:val="decimal"/>
      <w:lvlText w:val="%1)"/>
      <w:lvlJc w:val="left"/>
      <w:pPr>
        <w:ind w:left="1287" w:hanging="360"/>
      </w:pPr>
      <w:rPr>
        <w:rFonts w:ascii="Times New Roman" w:eastAsia="Times New Roman" w:hAnsi="Times New Roman" w:cs="Times New Roman"/>
        <w:b w:val="0"/>
        <w:i w:val="0"/>
        <w:sz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A29600D"/>
    <w:multiLevelType w:val="hybridMultilevel"/>
    <w:tmpl w:val="7A7C5B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B3D1831"/>
    <w:multiLevelType w:val="hybridMultilevel"/>
    <w:tmpl w:val="6AE43D0A"/>
    <w:lvl w:ilvl="0" w:tplc="8CFABB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D1C788E"/>
    <w:multiLevelType w:val="hybridMultilevel"/>
    <w:tmpl w:val="611CE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F024B1"/>
    <w:multiLevelType w:val="hybridMultilevel"/>
    <w:tmpl w:val="7982EF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1D17E42"/>
    <w:multiLevelType w:val="hybridMultilevel"/>
    <w:tmpl w:val="98743E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DA55CD"/>
    <w:multiLevelType w:val="hybridMultilevel"/>
    <w:tmpl w:val="994A38D4"/>
    <w:lvl w:ilvl="0" w:tplc="A71A24DC">
      <w:start w:val="1"/>
      <w:numFmt w:val="decimal"/>
      <w:lvlText w:val="%1)"/>
      <w:lvlJc w:val="left"/>
      <w:pPr>
        <w:ind w:left="659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356502D"/>
    <w:multiLevelType w:val="hybridMultilevel"/>
    <w:tmpl w:val="AF90DE22"/>
    <w:lvl w:ilvl="0" w:tplc="3B0A4D18">
      <w:start w:val="1"/>
      <w:numFmt w:val="decimal"/>
      <w:lvlText w:val="%1)"/>
      <w:lvlJc w:val="left"/>
      <w:pPr>
        <w:ind w:left="770" w:hanging="360"/>
      </w:pPr>
      <w:rPr>
        <w:rFonts w:ascii="Times New Roman" w:eastAsia="Times New Roman" w:hAnsi="Times New Roman" w:cs="Times New Roman"/>
      </w:rPr>
    </w:lvl>
    <w:lvl w:ilvl="1" w:tplc="04260019">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7" w15:restartNumberingAfterBreak="0">
    <w:nsid w:val="26350285"/>
    <w:multiLevelType w:val="multilevel"/>
    <w:tmpl w:val="F5F2E12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824"/>
        </w:tabs>
        <w:ind w:left="824" w:hanging="54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7077EA8"/>
    <w:multiLevelType w:val="hybridMultilevel"/>
    <w:tmpl w:val="EED4D918"/>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27FE79EB"/>
    <w:multiLevelType w:val="multilevel"/>
    <w:tmpl w:val="41DAC5FE"/>
    <w:lvl w:ilvl="0">
      <w:start w:val="1"/>
      <w:numFmt w:val="decimal"/>
      <w:lvlText w:val="%1."/>
      <w:lvlJc w:val="left"/>
      <w:pPr>
        <w:ind w:left="3016" w:hanging="465"/>
      </w:pPr>
      <w:rPr>
        <w:rFonts w:hint="default"/>
        <w:b/>
        <w:bCs w:val="0"/>
        <w:i w:val="0"/>
        <w:iCs/>
        <w:color w:val="auto"/>
        <w:sz w:val="28"/>
        <w:szCs w:val="28"/>
      </w:rPr>
    </w:lvl>
    <w:lvl w:ilvl="1">
      <w:start w:val="4"/>
      <w:numFmt w:val="decimal"/>
      <w:isLgl/>
      <w:lvlText w:val="%1.%2."/>
      <w:lvlJc w:val="left"/>
      <w:pPr>
        <w:ind w:left="1145" w:hanging="720"/>
      </w:pPr>
      <w:rPr>
        <w:rFonts w:hint="default"/>
        <w:b/>
        <w:bCs/>
        <w:sz w:val="28"/>
        <w:szCs w:val="28"/>
      </w:rPr>
    </w:lvl>
    <w:lvl w:ilvl="2">
      <w:start w:val="1"/>
      <w:numFmt w:val="decimal"/>
      <w:isLgl/>
      <w:lvlText w:val="%1.%2.%3."/>
      <w:lvlJc w:val="left"/>
      <w:pPr>
        <w:ind w:left="227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999" w:hanging="144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719" w:hanging="2160"/>
      </w:pPr>
      <w:rPr>
        <w:rFonts w:hint="default"/>
      </w:rPr>
    </w:lvl>
    <w:lvl w:ilvl="8">
      <w:start w:val="1"/>
      <w:numFmt w:val="decimal"/>
      <w:isLgl/>
      <w:lvlText w:val="%1.%2.%3.%4.%5.%6.%7.%8.%9."/>
      <w:lvlJc w:val="left"/>
      <w:pPr>
        <w:ind w:left="3719" w:hanging="2160"/>
      </w:pPr>
      <w:rPr>
        <w:rFonts w:hint="default"/>
      </w:rPr>
    </w:lvl>
  </w:abstractNum>
  <w:abstractNum w:abstractNumId="20" w15:restartNumberingAfterBreak="0">
    <w:nsid w:val="284C1826"/>
    <w:multiLevelType w:val="multilevel"/>
    <w:tmpl w:val="266E8E50"/>
    <w:lvl w:ilvl="0">
      <w:start w:val="29"/>
      <w:numFmt w:val="decimal"/>
      <w:lvlText w:val="%1."/>
      <w:lvlJc w:val="left"/>
      <w:pPr>
        <w:ind w:left="600" w:hanging="600"/>
      </w:pPr>
      <w:rPr>
        <w:rFonts w:hint="default"/>
      </w:rPr>
    </w:lvl>
    <w:lvl w:ilvl="1">
      <w:start w:val="5"/>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21" w15:restartNumberingAfterBreak="0">
    <w:nsid w:val="297D568D"/>
    <w:multiLevelType w:val="hybridMultilevel"/>
    <w:tmpl w:val="3AEA6F34"/>
    <w:lvl w:ilvl="0" w:tplc="4CEC6814">
      <w:start w:val="6"/>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044680B"/>
    <w:multiLevelType w:val="hybridMultilevel"/>
    <w:tmpl w:val="9760CC6E"/>
    <w:lvl w:ilvl="0" w:tplc="DAB0350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13C14EB"/>
    <w:multiLevelType w:val="hybridMultilevel"/>
    <w:tmpl w:val="3DEE651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4" w15:restartNumberingAfterBreak="0">
    <w:nsid w:val="32274485"/>
    <w:multiLevelType w:val="hybridMultilevel"/>
    <w:tmpl w:val="BDD08C32"/>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33D3530A"/>
    <w:multiLevelType w:val="hybridMultilevel"/>
    <w:tmpl w:val="36445388"/>
    <w:lvl w:ilvl="0" w:tplc="04260011">
      <w:start w:val="1"/>
      <w:numFmt w:val="decimal"/>
      <w:lvlText w:val="%1)"/>
      <w:lvlJc w:val="left"/>
      <w:pPr>
        <w:ind w:left="360" w:hanging="360"/>
      </w:pPr>
      <w:rPr>
        <w:rFonts w:hint="default"/>
      </w:rPr>
    </w:lvl>
    <w:lvl w:ilvl="1" w:tplc="FC8635C0">
      <w:start w:val="1"/>
      <w:numFmt w:val="decimal"/>
      <w:lvlText w:val="(%2)"/>
      <w:lvlJc w:val="left"/>
      <w:pPr>
        <w:ind w:left="1080" w:hanging="360"/>
      </w:pPr>
      <w:rPr>
        <w:rFont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6B85EA8"/>
    <w:multiLevelType w:val="hybridMultilevel"/>
    <w:tmpl w:val="80D4E6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6BB6525"/>
    <w:multiLevelType w:val="hybridMultilevel"/>
    <w:tmpl w:val="F3EAF2E8"/>
    <w:lvl w:ilvl="0" w:tplc="DAB035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73235BA"/>
    <w:multiLevelType w:val="hybridMultilevel"/>
    <w:tmpl w:val="DFB0EB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8B1629"/>
    <w:multiLevelType w:val="hybridMultilevel"/>
    <w:tmpl w:val="B9849A00"/>
    <w:lvl w:ilvl="0" w:tplc="04260011">
      <w:start w:val="1"/>
      <w:numFmt w:val="decimal"/>
      <w:lvlText w:val="%1)"/>
      <w:lvlJc w:val="left"/>
      <w:pPr>
        <w:ind w:left="2520" w:hanging="360"/>
      </w:p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start w:val="1"/>
      <w:numFmt w:val="decimal"/>
      <w:lvlText w:val="%4."/>
      <w:lvlJc w:val="left"/>
      <w:pPr>
        <w:ind w:left="4680" w:hanging="360"/>
      </w:pPr>
    </w:lvl>
    <w:lvl w:ilvl="4" w:tplc="04260019">
      <w:start w:val="1"/>
      <w:numFmt w:val="lowerLetter"/>
      <w:lvlText w:val="%5."/>
      <w:lvlJc w:val="left"/>
      <w:pPr>
        <w:ind w:left="5400" w:hanging="360"/>
      </w:pPr>
    </w:lvl>
    <w:lvl w:ilvl="5" w:tplc="0426001B">
      <w:start w:val="1"/>
      <w:numFmt w:val="lowerRoman"/>
      <w:lvlText w:val="%6."/>
      <w:lvlJc w:val="right"/>
      <w:pPr>
        <w:ind w:left="6120" w:hanging="180"/>
      </w:pPr>
    </w:lvl>
    <w:lvl w:ilvl="6" w:tplc="0426000F">
      <w:start w:val="1"/>
      <w:numFmt w:val="decimal"/>
      <w:lvlText w:val="%7."/>
      <w:lvlJc w:val="left"/>
      <w:pPr>
        <w:ind w:left="6840" w:hanging="360"/>
      </w:pPr>
    </w:lvl>
    <w:lvl w:ilvl="7" w:tplc="04260019">
      <w:start w:val="1"/>
      <w:numFmt w:val="lowerLetter"/>
      <w:lvlText w:val="%8."/>
      <w:lvlJc w:val="left"/>
      <w:pPr>
        <w:ind w:left="7560" w:hanging="360"/>
      </w:pPr>
    </w:lvl>
    <w:lvl w:ilvl="8" w:tplc="0426001B">
      <w:start w:val="1"/>
      <w:numFmt w:val="lowerRoman"/>
      <w:lvlText w:val="%9."/>
      <w:lvlJc w:val="right"/>
      <w:pPr>
        <w:ind w:left="8280" w:hanging="180"/>
      </w:pPr>
    </w:lvl>
  </w:abstractNum>
  <w:abstractNum w:abstractNumId="30" w15:restartNumberingAfterBreak="0">
    <w:nsid w:val="39C57ABA"/>
    <w:multiLevelType w:val="hybridMultilevel"/>
    <w:tmpl w:val="F8209656"/>
    <w:lvl w:ilvl="0" w:tplc="DEA4B37C">
      <w:start w:val="1"/>
      <w:numFmt w:val="decimal"/>
      <w:lvlText w:val="%1."/>
      <w:lvlJc w:val="left"/>
      <w:pPr>
        <w:ind w:left="720" w:hanging="360"/>
      </w:pPr>
      <w:rPr>
        <w:i w:val="0"/>
        <w:i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A8F4524"/>
    <w:multiLevelType w:val="hybridMultilevel"/>
    <w:tmpl w:val="685616E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0454B0C"/>
    <w:multiLevelType w:val="hybridMultilevel"/>
    <w:tmpl w:val="4A645876"/>
    <w:lvl w:ilvl="0" w:tplc="F9D612DC">
      <w:start w:val="1"/>
      <w:numFmt w:val="decimal"/>
      <w:lvlText w:val="%1)"/>
      <w:lvlJc w:val="left"/>
      <w:pPr>
        <w:ind w:left="720"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04C74EB"/>
    <w:multiLevelType w:val="multilevel"/>
    <w:tmpl w:val="B7163BCC"/>
    <w:lvl w:ilvl="0">
      <w:start w:val="29"/>
      <w:numFmt w:val="decimal"/>
      <w:lvlText w:val="%1."/>
      <w:lvlJc w:val="left"/>
      <w:pPr>
        <w:ind w:left="600" w:hanging="600"/>
      </w:pPr>
      <w:rPr>
        <w:rFonts w:hint="default"/>
        <w:b/>
      </w:rPr>
    </w:lvl>
    <w:lvl w:ilvl="1">
      <w:start w:val="1"/>
      <w:numFmt w:val="decimal"/>
      <w:lvlText w:val="%1.%2."/>
      <w:lvlJc w:val="left"/>
      <w:pPr>
        <w:ind w:left="5681" w:hanging="720"/>
      </w:pPr>
      <w:rPr>
        <w:rFonts w:hint="default"/>
        <w:b/>
        <w:sz w:val="28"/>
        <w:szCs w:val="28"/>
      </w:rPr>
    </w:lvl>
    <w:lvl w:ilvl="2">
      <w:start w:val="1"/>
      <w:numFmt w:val="decimal"/>
      <w:lvlText w:val="%1.%2.%3."/>
      <w:lvlJc w:val="left"/>
      <w:pPr>
        <w:ind w:left="10642" w:hanging="720"/>
      </w:pPr>
      <w:rPr>
        <w:rFonts w:hint="default"/>
        <w:b/>
      </w:rPr>
    </w:lvl>
    <w:lvl w:ilvl="3">
      <w:start w:val="1"/>
      <w:numFmt w:val="decimal"/>
      <w:lvlText w:val="%1.%2.%3.%4."/>
      <w:lvlJc w:val="left"/>
      <w:pPr>
        <w:ind w:left="15963" w:hanging="1080"/>
      </w:pPr>
      <w:rPr>
        <w:rFonts w:hint="default"/>
        <w:b/>
      </w:rPr>
    </w:lvl>
    <w:lvl w:ilvl="4">
      <w:start w:val="1"/>
      <w:numFmt w:val="decimal"/>
      <w:lvlText w:val="%1.%2.%3.%4.%5."/>
      <w:lvlJc w:val="left"/>
      <w:pPr>
        <w:ind w:left="20924" w:hanging="1080"/>
      </w:pPr>
      <w:rPr>
        <w:rFonts w:hint="default"/>
        <w:b/>
      </w:rPr>
    </w:lvl>
    <w:lvl w:ilvl="5">
      <w:start w:val="1"/>
      <w:numFmt w:val="decimal"/>
      <w:lvlText w:val="%1.%2.%3.%4.%5.%6."/>
      <w:lvlJc w:val="left"/>
      <w:pPr>
        <w:ind w:left="26245" w:hanging="1440"/>
      </w:pPr>
      <w:rPr>
        <w:rFonts w:hint="default"/>
        <w:b/>
      </w:rPr>
    </w:lvl>
    <w:lvl w:ilvl="6">
      <w:start w:val="1"/>
      <w:numFmt w:val="decimal"/>
      <w:lvlText w:val="%1.%2.%3.%4.%5.%6.%7."/>
      <w:lvlJc w:val="left"/>
      <w:pPr>
        <w:ind w:left="31566" w:hanging="1800"/>
      </w:pPr>
      <w:rPr>
        <w:rFonts w:hint="default"/>
        <w:b/>
      </w:rPr>
    </w:lvl>
    <w:lvl w:ilvl="7">
      <w:start w:val="1"/>
      <w:numFmt w:val="decimal"/>
      <w:lvlText w:val="%1.%2.%3.%4.%5.%6.%7.%8."/>
      <w:lvlJc w:val="left"/>
      <w:pPr>
        <w:ind w:left="-29009" w:hanging="1800"/>
      </w:pPr>
      <w:rPr>
        <w:rFonts w:hint="default"/>
        <w:b/>
      </w:rPr>
    </w:lvl>
    <w:lvl w:ilvl="8">
      <w:start w:val="1"/>
      <w:numFmt w:val="decimal"/>
      <w:lvlText w:val="%1.%2.%3.%4.%5.%6.%7.%8.%9."/>
      <w:lvlJc w:val="left"/>
      <w:pPr>
        <w:ind w:left="-23688" w:hanging="2160"/>
      </w:pPr>
      <w:rPr>
        <w:rFonts w:hint="default"/>
        <w:b/>
      </w:rPr>
    </w:lvl>
  </w:abstractNum>
  <w:abstractNum w:abstractNumId="34" w15:restartNumberingAfterBreak="0">
    <w:nsid w:val="41650BC0"/>
    <w:multiLevelType w:val="hybridMultilevel"/>
    <w:tmpl w:val="D9644FF6"/>
    <w:lvl w:ilvl="0" w:tplc="FE385F0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1F758BA"/>
    <w:multiLevelType w:val="hybridMultilevel"/>
    <w:tmpl w:val="82209C22"/>
    <w:lvl w:ilvl="0" w:tplc="E430BFE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49994695"/>
    <w:multiLevelType w:val="multilevel"/>
    <w:tmpl w:val="E7BEE4FE"/>
    <w:lvl w:ilvl="0">
      <w:start w:val="30"/>
      <w:numFmt w:val="decimal"/>
      <w:lvlText w:val="%1."/>
      <w:lvlJc w:val="left"/>
      <w:pPr>
        <w:ind w:left="480" w:hanging="480"/>
      </w:pPr>
      <w:rPr>
        <w:rFonts w:hint="default"/>
      </w:rPr>
    </w:lvl>
    <w:lvl w:ilvl="1">
      <w:start w:val="4"/>
      <w:numFmt w:val="decimal"/>
      <w:lvlText w:val="%1.%2."/>
      <w:lvlJc w:val="left"/>
      <w:pPr>
        <w:ind w:left="1197"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7" w15:restartNumberingAfterBreak="0">
    <w:nsid w:val="4A211B4B"/>
    <w:multiLevelType w:val="hybridMultilevel"/>
    <w:tmpl w:val="3642E77E"/>
    <w:lvl w:ilvl="0" w:tplc="862EF6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E3C1A79"/>
    <w:multiLevelType w:val="hybridMultilevel"/>
    <w:tmpl w:val="CF1026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FF64DB0"/>
    <w:multiLevelType w:val="hybridMultilevel"/>
    <w:tmpl w:val="2A2074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10D28B4"/>
    <w:multiLevelType w:val="hybridMultilevel"/>
    <w:tmpl w:val="757C8DA8"/>
    <w:lvl w:ilvl="0" w:tplc="8F789744">
      <w:start w:val="1"/>
      <w:numFmt w:val="decimal"/>
      <w:lvlText w:val="%1)"/>
      <w:lvlJc w:val="left"/>
      <w:pPr>
        <w:ind w:left="1069" w:hanging="360"/>
      </w:pPr>
      <w:rPr>
        <w:rFonts w:ascii="Times New Roman" w:hAnsi="Times New Roman" w:cs="Times New Roman" w:hint="default"/>
        <w:color w:val="auto"/>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52F83822"/>
    <w:multiLevelType w:val="hybridMultilevel"/>
    <w:tmpl w:val="D1A8CF3E"/>
    <w:lvl w:ilvl="0" w:tplc="3A589544">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51B405D"/>
    <w:multiLevelType w:val="hybridMultilevel"/>
    <w:tmpl w:val="339E8240"/>
    <w:lvl w:ilvl="0" w:tplc="5C9A1956">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5A8532B"/>
    <w:multiLevelType w:val="hybridMultilevel"/>
    <w:tmpl w:val="8B023F96"/>
    <w:lvl w:ilvl="0" w:tplc="A3C42B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57324EFB"/>
    <w:multiLevelType w:val="hybridMultilevel"/>
    <w:tmpl w:val="BD88A9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C597A88"/>
    <w:multiLevelType w:val="hybridMultilevel"/>
    <w:tmpl w:val="05226B1C"/>
    <w:lvl w:ilvl="0" w:tplc="7B620490">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5D9D1992"/>
    <w:multiLevelType w:val="hybridMultilevel"/>
    <w:tmpl w:val="CF7EA10C"/>
    <w:lvl w:ilvl="0" w:tplc="B7A26EDC">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5E9A7352"/>
    <w:multiLevelType w:val="hybridMultilevel"/>
    <w:tmpl w:val="2FD2D17A"/>
    <w:lvl w:ilvl="0" w:tplc="4C70BDC2">
      <w:start w:val="1"/>
      <w:numFmt w:val="decimal"/>
      <w:lvlText w:val="%1)"/>
      <w:lvlJc w:val="left"/>
      <w:pPr>
        <w:ind w:left="720" w:hanging="360"/>
      </w:pPr>
      <w:rPr>
        <w:rFonts w:ascii="Times New Roman" w:eastAsia="Times New Roman" w:hAnsi="Times New Roman" w:cs="Times New Roman"/>
        <w:b w:val="0"/>
        <w:bCs/>
      </w:rPr>
    </w:lvl>
    <w:lvl w:ilvl="1" w:tplc="F10ACB7C">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0F1377F"/>
    <w:multiLevelType w:val="hybridMultilevel"/>
    <w:tmpl w:val="232EE7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1A66B07"/>
    <w:multiLevelType w:val="multilevel"/>
    <w:tmpl w:val="042A254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b w:val="0"/>
        <w:sz w:val="24"/>
        <w:szCs w:val="24"/>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0B04D4"/>
    <w:multiLevelType w:val="hybridMultilevel"/>
    <w:tmpl w:val="E5F46688"/>
    <w:lvl w:ilvl="0" w:tplc="0426000F">
      <w:start w:val="1"/>
      <w:numFmt w:val="decimal"/>
      <w:lvlText w:val="%1."/>
      <w:lvlJc w:val="left"/>
      <w:pPr>
        <w:ind w:left="720" w:hanging="360"/>
      </w:pPr>
      <w:rPr>
        <w:rFonts w:hint="default"/>
      </w:rPr>
    </w:lvl>
    <w:lvl w:ilvl="1" w:tplc="080065A4">
      <w:start w:val="1"/>
      <w:numFmt w:val="decimal"/>
      <w:lvlText w:val="%2)"/>
      <w:lvlJc w:val="left"/>
      <w:pPr>
        <w:ind w:left="1440" w:hanging="360"/>
      </w:pPr>
      <w:rPr>
        <w:rFonts w:ascii="Times New Roman" w:eastAsia="Times New Roman" w:hAnsi="Times New Roman" w:cs="Times New Roman"/>
        <w:b w:val="0"/>
        <w:bCs/>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2C162E6"/>
    <w:multiLevelType w:val="multilevel"/>
    <w:tmpl w:val="B8A4218E"/>
    <w:lvl w:ilvl="0">
      <w:start w:val="30"/>
      <w:numFmt w:val="decimal"/>
      <w:lvlText w:val="%1."/>
      <w:lvlJc w:val="left"/>
      <w:pPr>
        <w:ind w:left="600" w:hanging="600"/>
      </w:pPr>
      <w:rPr>
        <w:rFonts w:hint="default"/>
      </w:rPr>
    </w:lvl>
    <w:lvl w:ilvl="1">
      <w:start w:val="4"/>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52" w15:restartNumberingAfterBreak="0">
    <w:nsid w:val="63FF095F"/>
    <w:multiLevelType w:val="multilevel"/>
    <w:tmpl w:val="68169AA4"/>
    <w:lvl w:ilvl="0">
      <w:start w:val="29"/>
      <w:numFmt w:val="decimal"/>
      <w:lvlText w:val="%1."/>
      <w:lvlJc w:val="left"/>
      <w:pPr>
        <w:ind w:left="600" w:hanging="600"/>
      </w:pPr>
      <w:rPr>
        <w:rFonts w:hint="default"/>
      </w:rPr>
    </w:lvl>
    <w:lvl w:ilvl="1">
      <w:start w:val="7"/>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53" w15:restartNumberingAfterBreak="0">
    <w:nsid w:val="68887E47"/>
    <w:multiLevelType w:val="hybridMultilevel"/>
    <w:tmpl w:val="4808B1DE"/>
    <w:lvl w:ilvl="0" w:tplc="661E1782">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6D7C085E"/>
    <w:multiLevelType w:val="multilevel"/>
    <w:tmpl w:val="CA908A0A"/>
    <w:lvl w:ilvl="0">
      <w:start w:val="1"/>
      <w:numFmt w:val="decimal"/>
      <w:pStyle w:val="Heading1"/>
      <w:lvlText w:val="%1"/>
      <w:lvlJc w:val="left"/>
      <w:pPr>
        <w:ind w:left="432" w:hanging="432"/>
      </w:p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15B6E99"/>
    <w:multiLevelType w:val="hybridMultilevel"/>
    <w:tmpl w:val="C470B77A"/>
    <w:lvl w:ilvl="0" w:tplc="3CEEE92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1C72CC8"/>
    <w:multiLevelType w:val="hybridMultilevel"/>
    <w:tmpl w:val="0CDA7526"/>
    <w:lvl w:ilvl="0" w:tplc="0426000F">
      <w:start w:val="1"/>
      <w:numFmt w:val="decimal"/>
      <w:lvlText w:val="%1."/>
      <w:lvlJc w:val="left"/>
      <w:pPr>
        <w:ind w:left="720" w:hanging="360"/>
      </w:pPr>
    </w:lvl>
    <w:lvl w:ilvl="1" w:tplc="A606A1B4">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872749C"/>
    <w:multiLevelType w:val="hybridMultilevel"/>
    <w:tmpl w:val="431E4C16"/>
    <w:lvl w:ilvl="0" w:tplc="DF5A3A4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8995FE0"/>
    <w:multiLevelType w:val="multilevel"/>
    <w:tmpl w:val="A4605F62"/>
    <w:lvl w:ilvl="0">
      <w:start w:val="22"/>
      <w:numFmt w:val="decimal"/>
      <w:lvlText w:val="%1."/>
      <w:lvlJc w:val="left"/>
      <w:pPr>
        <w:ind w:left="480" w:hanging="480"/>
      </w:pPr>
      <w:rPr>
        <w:rFonts w:hint="default"/>
        <w:b/>
        <w:bCs w:val="0"/>
        <w:i w:val="0"/>
        <w:iCs/>
        <w:sz w:val="28"/>
        <w:szCs w:val="28"/>
      </w:rPr>
    </w:lvl>
    <w:lvl w:ilvl="1">
      <w:start w:val="5"/>
      <w:numFmt w:val="decimal"/>
      <w:lvlText w:val="%1.%2."/>
      <w:lvlJc w:val="left"/>
      <w:pPr>
        <w:ind w:left="1898" w:hanging="480"/>
      </w:pPr>
      <w:rPr>
        <w:rFonts w:hint="default"/>
        <w:i w:val="0"/>
        <w:iCs w:val="0"/>
      </w:rPr>
    </w:lvl>
    <w:lvl w:ilvl="2">
      <w:start w:val="1"/>
      <w:numFmt w:val="decimal"/>
      <w:lvlText w:val="%1.%2.%3."/>
      <w:lvlJc w:val="left"/>
      <w:pPr>
        <w:ind w:left="2154" w:hanging="720"/>
      </w:pPr>
      <w:rPr>
        <w:rFonts w:hint="default"/>
        <w:i/>
      </w:rPr>
    </w:lvl>
    <w:lvl w:ilvl="3">
      <w:start w:val="1"/>
      <w:numFmt w:val="decimal"/>
      <w:lvlText w:val="%1.%2.%3.%4."/>
      <w:lvlJc w:val="left"/>
      <w:pPr>
        <w:ind w:left="2871" w:hanging="720"/>
      </w:pPr>
      <w:rPr>
        <w:rFonts w:hint="default"/>
        <w:i/>
      </w:rPr>
    </w:lvl>
    <w:lvl w:ilvl="4">
      <w:start w:val="1"/>
      <w:numFmt w:val="decimal"/>
      <w:lvlText w:val="%1.%2.%3.%4.%5."/>
      <w:lvlJc w:val="left"/>
      <w:pPr>
        <w:ind w:left="3948" w:hanging="1080"/>
      </w:pPr>
      <w:rPr>
        <w:rFonts w:hint="default"/>
        <w:i/>
      </w:rPr>
    </w:lvl>
    <w:lvl w:ilvl="5">
      <w:start w:val="1"/>
      <w:numFmt w:val="decimal"/>
      <w:lvlText w:val="%1.%2.%3.%4.%5.%6."/>
      <w:lvlJc w:val="left"/>
      <w:pPr>
        <w:ind w:left="4665" w:hanging="1080"/>
      </w:pPr>
      <w:rPr>
        <w:rFonts w:hint="default"/>
        <w:i/>
      </w:rPr>
    </w:lvl>
    <w:lvl w:ilvl="6">
      <w:start w:val="1"/>
      <w:numFmt w:val="decimal"/>
      <w:lvlText w:val="%1.%2.%3.%4.%5.%6.%7."/>
      <w:lvlJc w:val="left"/>
      <w:pPr>
        <w:ind w:left="5742" w:hanging="1440"/>
      </w:pPr>
      <w:rPr>
        <w:rFonts w:hint="default"/>
        <w:i/>
      </w:rPr>
    </w:lvl>
    <w:lvl w:ilvl="7">
      <w:start w:val="1"/>
      <w:numFmt w:val="decimal"/>
      <w:lvlText w:val="%1.%2.%3.%4.%5.%6.%7.%8."/>
      <w:lvlJc w:val="left"/>
      <w:pPr>
        <w:ind w:left="6459" w:hanging="1440"/>
      </w:pPr>
      <w:rPr>
        <w:rFonts w:hint="default"/>
        <w:i/>
      </w:rPr>
    </w:lvl>
    <w:lvl w:ilvl="8">
      <w:start w:val="1"/>
      <w:numFmt w:val="decimal"/>
      <w:lvlText w:val="%1.%2.%3.%4.%5.%6.%7.%8.%9."/>
      <w:lvlJc w:val="left"/>
      <w:pPr>
        <w:ind w:left="7536" w:hanging="1800"/>
      </w:pPr>
      <w:rPr>
        <w:rFonts w:hint="default"/>
        <w:i/>
      </w:rPr>
    </w:lvl>
  </w:abstractNum>
  <w:abstractNum w:abstractNumId="59" w15:restartNumberingAfterBreak="0">
    <w:nsid w:val="7B15366F"/>
    <w:multiLevelType w:val="hybridMultilevel"/>
    <w:tmpl w:val="C770C794"/>
    <w:lvl w:ilvl="0" w:tplc="162C1BBE">
      <w:start w:val="1"/>
      <w:numFmt w:val="decimal"/>
      <w:lvlText w:val="%1)"/>
      <w:lvlJc w:val="left"/>
      <w:pPr>
        <w:ind w:left="277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7D086DE9"/>
    <w:multiLevelType w:val="hybridMultilevel"/>
    <w:tmpl w:val="E69EC536"/>
    <w:lvl w:ilvl="0" w:tplc="9FA883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7D270DA7"/>
    <w:multiLevelType w:val="hybridMultilevel"/>
    <w:tmpl w:val="6088D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2" w15:restartNumberingAfterBreak="0">
    <w:nsid w:val="7D9D36CD"/>
    <w:multiLevelType w:val="multilevel"/>
    <w:tmpl w:val="D982F84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F2E4EC9"/>
    <w:multiLevelType w:val="hybridMultilevel"/>
    <w:tmpl w:val="0D26B2C2"/>
    <w:lvl w:ilvl="0" w:tplc="52D4F4F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F360A1A"/>
    <w:multiLevelType w:val="multilevel"/>
    <w:tmpl w:val="91784FA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0"/>
  </w:num>
  <w:num w:numId="3">
    <w:abstractNumId w:val="1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39"/>
  </w:num>
  <w:num w:numId="7">
    <w:abstractNumId w:val="17"/>
  </w:num>
  <w:num w:numId="8">
    <w:abstractNumId w:val="42"/>
  </w:num>
  <w:num w:numId="9">
    <w:abstractNumId w:val="26"/>
  </w:num>
  <w:num w:numId="10">
    <w:abstractNumId w:val="35"/>
  </w:num>
  <w:num w:numId="11">
    <w:abstractNumId w:val="56"/>
  </w:num>
  <w:num w:numId="12">
    <w:abstractNumId w:val="1"/>
  </w:num>
  <w:num w:numId="13">
    <w:abstractNumId w:val="8"/>
  </w:num>
  <w:num w:numId="14">
    <w:abstractNumId w:val="11"/>
  </w:num>
  <w:num w:numId="15">
    <w:abstractNumId w:val="32"/>
  </w:num>
  <w:num w:numId="16">
    <w:abstractNumId w:val="53"/>
  </w:num>
  <w:num w:numId="17">
    <w:abstractNumId w:val="19"/>
  </w:num>
  <w:num w:numId="18">
    <w:abstractNumId w:val="54"/>
  </w:num>
  <w:num w:numId="19">
    <w:abstractNumId w:val="4"/>
  </w:num>
  <w:num w:numId="20">
    <w:abstractNumId w:val="64"/>
  </w:num>
  <w:num w:numId="21">
    <w:abstractNumId w:val="62"/>
  </w:num>
  <w:num w:numId="22">
    <w:abstractNumId w:val="38"/>
  </w:num>
  <w:num w:numId="23">
    <w:abstractNumId w:val="41"/>
  </w:num>
  <w:num w:numId="24">
    <w:abstractNumId w:val="40"/>
  </w:num>
  <w:num w:numId="25">
    <w:abstractNumId w:val="25"/>
  </w:num>
  <w:num w:numId="26">
    <w:abstractNumId w:val="22"/>
  </w:num>
  <w:num w:numId="27">
    <w:abstractNumId w:val="18"/>
  </w:num>
  <w:num w:numId="28">
    <w:abstractNumId w:val="24"/>
  </w:num>
  <w:num w:numId="29">
    <w:abstractNumId w:val="7"/>
  </w:num>
  <w:num w:numId="30">
    <w:abstractNumId w:val="47"/>
  </w:num>
  <w:num w:numId="31">
    <w:abstractNumId w:val="27"/>
  </w:num>
  <w:num w:numId="32">
    <w:abstractNumId w:val="45"/>
  </w:num>
  <w:num w:numId="33">
    <w:abstractNumId w:val="31"/>
  </w:num>
  <w:num w:numId="34">
    <w:abstractNumId w:val="57"/>
  </w:num>
  <w:num w:numId="35">
    <w:abstractNumId w:val="55"/>
  </w:num>
  <w:num w:numId="36">
    <w:abstractNumId w:val="28"/>
  </w:num>
  <w:num w:numId="37">
    <w:abstractNumId w:val="2"/>
  </w:num>
  <w:num w:numId="38">
    <w:abstractNumId w:val="63"/>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0"/>
  </w:num>
  <w:num w:numId="45">
    <w:abstractNumId w:val="37"/>
  </w:num>
  <w:num w:numId="46">
    <w:abstractNumId w:val="9"/>
  </w:num>
  <w:num w:numId="47">
    <w:abstractNumId w:val="15"/>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46"/>
  </w:num>
  <w:num w:numId="51">
    <w:abstractNumId w:val="49"/>
  </w:num>
  <w:num w:numId="52">
    <w:abstractNumId w:val="14"/>
  </w:num>
  <w:num w:numId="53">
    <w:abstractNumId w:val="3"/>
  </w:num>
  <w:num w:numId="54">
    <w:abstractNumId w:val="21"/>
  </w:num>
  <w:num w:numId="55">
    <w:abstractNumId w:val="33"/>
  </w:num>
  <w:num w:numId="56">
    <w:abstractNumId w:val="20"/>
  </w:num>
  <w:num w:numId="57">
    <w:abstractNumId w:val="51"/>
  </w:num>
  <w:num w:numId="58">
    <w:abstractNumId w:val="52"/>
  </w:num>
  <w:num w:numId="59">
    <w:abstractNumId w:val="36"/>
  </w:num>
  <w:num w:numId="60">
    <w:abstractNumId w:val="12"/>
  </w:num>
  <w:num w:numId="61">
    <w:abstractNumId w:val="48"/>
  </w:num>
  <w:num w:numId="62">
    <w:abstractNumId w:val="23"/>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9"/>
    <w:rsid w:val="00000DA0"/>
    <w:rsid w:val="00002FC8"/>
    <w:rsid w:val="00006CA5"/>
    <w:rsid w:val="00010B0B"/>
    <w:rsid w:val="0001424B"/>
    <w:rsid w:val="00015AF7"/>
    <w:rsid w:val="000160AC"/>
    <w:rsid w:val="000172A7"/>
    <w:rsid w:val="00017F32"/>
    <w:rsid w:val="000216E8"/>
    <w:rsid w:val="0002260F"/>
    <w:rsid w:val="00022B7F"/>
    <w:rsid w:val="00024C3E"/>
    <w:rsid w:val="0003073A"/>
    <w:rsid w:val="0003162B"/>
    <w:rsid w:val="00034C35"/>
    <w:rsid w:val="00041F9C"/>
    <w:rsid w:val="00042C8F"/>
    <w:rsid w:val="000433FD"/>
    <w:rsid w:val="000462A6"/>
    <w:rsid w:val="0004634C"/>
    <w:rsid w:val="00050629"/>
    <w:rsid w:val="00050D2C"/>
    <w:rsid w:val="00051159"/>
    <w:rsid w:val="00051F92"/>
    <w:rsid w:val="000533A3"/>
    <w:rsid w:val="000547BB"/>
    <w:rsid w:val="00056CA4"/>
    <w:rsid w:val="00060E8B"/>
    <w:rsid w:val="00063516"/>
    <w:rsid w:val="00063668"/>
    <w:rsid w:val="00064F62"/>
    <w:rsid w:val="00065179"/>
    <w:rsid w:val="000707C8"/>
    <w:rsid w:val="00073C34"/>
    <w:rsid w:val="00074018"/>
    <w:rsid w:val="0007482E"/>
    <w:rsid w:val="00074EDE"/>
    <w:rsid w:val="00075BC3"/>
    <w:rsid w:val="00075CDC"/>
    <w:rsid w:val="00082390"/>
    <w:rsid w:val="00083376"/>
    <w:rsid w:val="0008342F"/>
    <w:rsid w:val="000857C0"/>
    <w:rsid w:val="00086EE2"/>
    <w:rsid w:val="00092920"/>
    <w:rsid w:val="00094983"/>
    <w:rsid w:val="00095237"/>
    <w:rsid w:val="00097B3F"/>
    <w:rsid w:val="000A005A"/>
    <w:rsid w:val="000A139A"/>
    <w:rsid w:val="000A1645"/>
    <w:rsid w:val="000A20D9"/>
    <w:rsid w:val="000A224B"/>
    <w:rsid w:val="000A4CD8"/>
    <w:rsid w:val="000A72A5"/>
    <w:rsid w:val="000B026F"/>
    <w:rsid w:val="000B1757"/>
    <w:rsid w:val="000B47D0"/>
    <w:rsid w:val="000B4C47"/>
    <w:rsid w:val="000B5174"/>
    <w:rsid w:val="000B53AA"/>
    <w:rsid w:val="000B722C"/>
    <w:rsid w:val="000B7854"/>
    <w:rsid w:val="000C0B48"/>
    <w:rsid w:val="000C2809"/>
    <w:rsid w:val="000C36C0"/>
    <w:rsid w:val="000C403D"/>
    <w:rsid w:val="000C48A7"/>
    <w:rsid w:val="000C522F"/>
    <w:rsid w:val="000C55E6"/>
    <w:rsid w:val="000C5A13"/>
    <w:rsid w:val="000C61E4"/>
    <w:rsid w:val="000D5ABD"/>
    <w:rsid w:val="000D7210"/>
    <w:rsid w:val="000E0D17"/>
    <w:rsid w:val="000E4F76"/>
    <w:rsid w:val="000E5D96"/>
    <w:rsid w:val="000E7A68"/>
    <w:rsid w:val="000F0EDD"/>
    <w:rsid w:val="000F0F65"/>
    <w:rsid w:val="000F109A"/>
    <w:rsid w:val="000F18D1"/>
    <w:rsid w:val="000F2C9E"/>
    <w:rsid w:val="000F3477"/>
    <w:rsid w:val="000F3C6A"/>
    <w:rsid w:val="000F7505"/>
    <w:rsid w:val="000F773F"/>
    <w:rsid w:val="001003B2"/>
    <w:rsid w:val="0010055F"/>
    <w:rsid w:val="00101321"/>
    <w:rsid w:val="00104B45"/>
    <w:rsid w:val="00106BAA"/>
    <w:rsid w:val="00106C5C"/>
    <w:rsid w:val="00107A63"/>
    <w:rsid w:val="0011259D"/>
    <w:rsid w:val="00112820"/>
    <w:rsid w:val="001139B5"/>
    <w:rsid w:val="001209B5"/>
    <w:rsid w:val="0012478E"/>
    <w:rsid w:val="00126FBD"/>
    <w:rsid w:val="00127DC2"/>
    <w:rsid w:val="001313FF"/>
    <w:rsid w:val="001329DA"/>
    <w:rsid w:val="00132E4B"/>
    <w:rsid w:val="00134FCB"/>
    <w:rsid w:val="0013545B"/>
    <w:rsid w:val="001418CE"/>
    <w:rsid w:val="00141E58"/>
    <w:rsid w:val="00141EDF"/>
    <w:rsid w:val="00141FC5"/>
    <w:rsid w:val="00144E13"/>
    <w:rsid w:val="00150892"/>
    <w:rsid w:val="00151383"/>
    <w:rsid w:val="001519E7"/>
    <w:rsid w:val="001530CA"/>
    <w:rsid w:val="0015364B"/>
    <w:rsid w:val="00153872"/>
    <w:rsid w:val="00153FBA"/>
    <w:rsid w:val="00154073"/>
    <w:rsid w:val="001544BA"/>
    <w:rsid w:val="00156818"/>
    <w:rsid w:val="00157482"/>
    <w:rsid w:val="001575CC"/>
    <w:rsid w:val="001605BB"/>
    <w:rsid w:val="00161B8D"/>
    <w:rsid w:val="00163886"/>
    <w:rsid w:val="00163E3B"/>
    <w:rsid w:val="001664C0"/>
    <w:rsid w:val="00166FDC"/>
    <w:rsid w:val="0017039C"/>
    <w:rsid w:val="00170485"/>
    <w:rsid w:val="00172E92"/>
    <w:rsid w:val="00173189"/>
    <w:rsid w:val="001732BE"/>
    <w:rsid w:val="00173EB4"/>
    <w:rsid w:val="001754BD"/>
    <w:rsid w:val="0017681D"/>
    <w:rsid w:val="0017769D"/>
    <w:rsid w:val="00180C24"/>
    <w:rsid w:val="0018119F"/>
    <w:rsid w:val="00183049"/>
    <w:rsid w:val="00185FC3"/>
    <w:rsid w:val="001869EC"/>
    <w:rsid w:val="00186D46"/>
    <w:rsid w:val="001878B0"/>
    <w:rsid w:val="00190FD4"/>
    <w:rsid w:val="0019113D"/>
    <w:rsid w:val="00191C48"/>
    <w:rsid w:val="00192C29"/>
    <w:rsid w:val="001947D7"/>
    <w:rsid w:val="001955A4"/>
    <w:rsid w:val="00196095"/>
    <w:rsid w:val="001A2B30"/>
    <w:rsid w:val="001A4B49"/>
    <w:rsid w:val="001A5C89"/>
    <w:rsid w:val="001B28A8"/>
    <w:rsid w:val="001B332E"/>
    <w:rsid w:val="001B3FFE"/>
    <w:rsid w:val="001B4082"/>
    <w:rsid w:val="001B626A"/>
    <w:rsid w:val="001B7D4D"/>
    <w:rsid w:val="001C303F"/>
    <w:rsid w:val="001C3164"/>
    <w:rsid w:val="001C5AC3"/>
    <w:rsid w:val="001C6FD1"/>
    <w:rsid w:val="001C71BC"/>
    <w:rsid w:val="001C7557"/>
    <w:rsid w:val="001D0874"/>
    <w:rsid w:val="001D0B7F"/>
    <w:rsid w:val="001D0CD2"/>
    <w:rsid w:val="001D10F7"/>
    <w:rsid w:val="001D25DE"/>
    <w:rsid w:val="001D2AB4"/>
    <w:rsid w:val="001D447E"/>
    <w:rsid w:val="001D4714"/>
    <w:rsid w:val="001D60A3"/>
    <w:rsid w:val="001D68FC"/>
    <w:rsid w:val="001D752F"/>
    <w:rsid w:val="001D75F6"/>
    <w:rsid w:val="001D76E6"/>
    <w:rsid w:val="001E1143"/>
    <w:rsid w:val="001E1E90"/>
    <w:rsid w:val="001E2909"/>
    <w:rsid w:val="001E4252"/>
    <w:rsid w:val="001E5032"/>
    <w:rsid w:val="001E5CCC"/>
    <w:rsid w:val="001E7D28"/>
    <w:rsid w:val="001F05FD"/>
    <w:rsid w:val="001F2497"/>
    <w:rsid w:val="001F2967"/>
    <w:rsid w:val="001F3602"/>
    <w:rsid w:val="001F5378"/>
    <w:rsid w:val="001F6B2C"/>
    <w:rsid w:val="001F6CD5"/>
    <w:rsid w:val="001F7BF0"/>
    <w:rsid w:val="00203B7F"/>
    <w:rsid w:val="0020450D"/>
    <w:rsid w:val="0020609F"/>
    <w:rsid w:val="0020744B"/>
    <w:rsid w:val="00212D6C"/>
    <w:rsid w:val="00213747"/>
    <w:rsid w:val="00213B51"/>
    <w:rsid w:val="00214784"/>
    <w:rsid w:val="00214C53"/>
    <w:rsid w:val="0021502F"/>
    <w:rsid w:val="0021571A"/>
    <w:rsid w:val="00215D92"/>
    <w:rsid w:val="00216752"/>
    <w:rsid w:val="0022064E"/>
    <w:rsid w:val="002211F4"/>
    <w:rsid w:val="00221891"/>
    <w:rsid w:val="00222D3D"/>
    <w:rsid w:val="00227161"/>
    <w:rsid w:val="00227973"/>
    <w:rsid w:val="00227A10"/>
    <w:rsid w:val="00231C9B"/>
    <w:rsid w:val="00232BA5"/>
    <w:rsid w:val="00233F90"/>
    <w:rsid w:val="002343C3"/>
    <w:rsid w:val="00236CFE"/>
    <w:rsid w:val="002378B8"/>
    <w:rsid w:val="00242273"/>
    <w:rsid w:val="00243518"/>
    <w:rsid w:val="002439E5"/>
    <w:rsid w:val="00244794"/>
    <w:rsid w:val="00246664"/>
    <w:rsid w:val="00246FEF"/>
    <w:rsid w:val="0025070D"/>
    <w:rsid w:val="00250EB9"/>
    <w:rsid w:val="00254731"/>
    <w:rsid w:val="002549CD"/>
    <w:rsid w:val="00256165"/>
    <w:rsid w:val="0025785D"/>
    <w:rsid w:val="00265D6E"/>
    <w:rsid w:val="00266E33"/>
    <w:rsid w:val="00273694"/>
    <w:rsid w:val="00273EC0"/>
    <w:rsid w:val="002744EF"/>
    <w:rsid w:val="00275887"/>
    <w:rsid w:val="002758E8"/>
    <w:rsid w:val="00276031"/>
    <w:rsid w:val="00276CF9"/>
    <w:rsid w:val="00280C7E"/>
    <w:rsid w:val="00283B76"/>
    <w:rsid w:val="002854C8"/>
    <w:rsid w:val="0029130A"/>
    <w:rsid w:val="002930F6"/>
    <w:rsid w:val="002932D8"/>
    <w:rsid w:val="00293E62"/>
    <w:rsid w:val="002953C7"/>
    <w:rsid w:val="002A09F0"/>
    <w:rsid w:val="002A12D9"/>
    <w:rsid w:val="002A15B1"/>
    <w:rsid w:val="002A1B9D"/>
    <w:rsid w:val="002A3A15"/>
    <w:rsid w:val="002A41CA"/>
    <w:rsid w:val="002A58E7"/>
    <w:rsid w:val="002A668A"/>
    <w:rsid w:val="002A6763"/>
    <w:rsid w:val="002A6C3C"/>
    <w:rsid w:val="002B00C5"/>
    <w:rsid w:val="002B0BE8"/>
    <w:rsid w:val="002B290F"/>
    <w:rsid w:val="002B35F3"/>
    <w:rsid w:val="002B454D"/>
    <w:rsid w:val="002B4F60"/>
    <w:rsid w:val="002B57ED"/>
    <w:rsid w:val="002B68FC"/>
    <w:rsid w:val="002B6DB6"/>
    <w:rsid w:val="002B7531"/>
    <w:rsid w:val="002C120F"/>
    <w:rsid w:val="002C1FAA"/>
    <w:rsid w:val="002C256B"/>
    <w:rsid w:val="002C30BA"/>
    <w:rsid w:val="002C3B18"/>
    <w:rsid w:val="002C4465"/>
    <w:rsid w:val="002C46B9"/>
    <w:rsid w:val="002C6123"/>
    <w:rsid w:val="002D0325"/>
    <w:rsid w:val="002D03F8"/>
    <w:rsid w:val="002D0D18"/>
    <w:rsid w:val="002D2131"/>
    <w:rsid w:val="002D58F2"/>
    <w:rsid w:val="002D5F60"/>
    <w:rsid w:val="002E04CD"/>
    <w:rsid w:val="002E078A"/>
    <w:rsid w:val="002E166B"/>
    <w:rsid w:val="002E4952"/>
    <w:rsid w:val="002E4F69"/>
    <w:rsid w:val="002F1F18"/>
    <w:rsid w:val="002F2F2D"/>
    <w:rsid w:val="002F32D6"/>
    <w:rsid w:val="002F68B4"/>
    <w:rsid w:val="003034DB"/>
    <w:rsid w:val="003043A9"/>
    <w:rsid w:val="0030593A"/>
    <w:rsid w:val="003111EC"/>
    <w:rsid w:val="003115E0"/>
    <w:rsid w:val="00311BA4"/>
    <w:rsid w:val="00313089"/>
    <w:rsid w:val="00314859"/>
    <w:rsid w:val="00314AE1"/>
    <w:rsid w:val="0031517F"/>
    <w:rsid w:val="00315EEE"/>
    <w:rsid w:val="00317DFE"/>
    <w:rsid w:val="00321FE3"/>
    <w:rsid w:val="00322DDC"/>
    <w:rsid w:val="00323855"/>
    <w:rsid w:val="00325B54"/>
    <w:rsid w:val="00325C4F"/>
    <w:rsid w:val="003308E7"/>
    <w:rsid w:val="00330974"/>
    <w:rsid w:val="00331328"/>
    <w:rsid w:val="00333B0C"/>
    <w:rsid w:val="0033770A"/>
    <w:rsid w:val="003379B9"/>
    <w:rsid w:val="00342638"/>
    <w:rsid w:val="00346897"/>
    <w:rsid w:val="00347750"/>
    <w:rsid w:val="0035180A"/>
    <w:rsid w:val="003542FB"/>
    <w:rsid w:val="003552DA"/>
    <w:rsid w:val="00356F91"/>
    <w:rsid w:val="00357772"/>
    <w:rsid w:val="0036524A"/>
    <w:rsid w:val="003652BB"/>
    <w:rsid w:val="00365C55"/>
    <w:rsid w:val="00366A6E"/>
    <w:rsid w:val="00370940"/>
    <w:rsid w:val="003716F2"/>
    <w:rsid w:val="00371FE0"/>
    <w:rsid w:val="003728CA"/>
    <w:rsid w:val="00372CBE"/>
    <w:rsid w:val="00372F72"/>
    <w:rsid w:val="00375BDA"/>
    <w:rsid w:val="003768F9"/>
    <w:rsid w:val="0037699F"/>
    <w:rsid w:val="00377FEC"/>
    <w:rsid w:val="003809A0"/>
    <w:rsid w:val="00383175"/>
    <w:rsid w:val="0038470A"/>
    <w:rsid w:val="00390E28"/>
    <w:rsid w:val="00396FE5"/>
    <w:rsid w:val="003972FE"/>
    <w:rsid w:val="00397F97"/>
    <w:rsid w:val="003A0072"/>
    <w:rsid w:val="003A1699"/>
    <w:rsid w:val="003A3A2C"/>
    <w:rsid w:val="003A5322"/>
    <w:rsid w:val="003A72EC"/>
    <w:rsid w:val="003B1D1D"/>
    <w:rsid w:val="003B22B3"/>
    <w:rsid w:val="003B2BB2"/>
    <w:rsid w:val="003B2FC1"/>
    <w:rsid w:val="003B42FD"/>
    <w:rsid w:val="003B6A8C"/>
    <w:rsid w:val="003C1297"/>
    <w:rsid w:val="003C3768"/>
    <w:rsid w:val="003C4490"/>
    <w:rsid w:val="003C4D48"/>
    <w:rsid w:val="003C5AFE"/>
    <w:rsid w:val="003C5C2C"/>
    <w:rsid w:val="003D0D53"/>
    <w:rsid w:val="003D1EA5"/>
    <w:rsid w:val="003D27A4"/>
    <w:rsid w:val="003D27A9"/>
    <w:rsid w:val="003D2C84"/>
    <w:rsid w:val="003D7CB9"/>
    <w:rsid w:val="003E2B26"/>
    <w:rsid w:val="003E2C9E"/>
    <w:rsid w:val="003E45BC"/>
    <w:rsid w:val="003E4767"/>
    <w:rsid w:val="003F1348"/>
    <w:rsid w:val="003F2523"/>
    <w:rsid w:val="003F3129"/>
    <w:rsid w:val="003F3840"/>
    <w:rsid w:val="003F44BA"/>
    <w:rsid w:val="003F607E"/>
    <w:rsid w:val="003F681D"/>
    <w:rsid w:val="00402AF9"/>
    <w:rsid w:val="00403498"/>
    <w:rsid w:val="00403640"/>
    <w:rsid w:val="00403FA3"/>
    <w:rsid w:val="004049A8"/>
    <w:rsid w:val="00406766"/>
    <w:rsid w:val="00407068"/>
    <w:rsid w:val="004079B5"/>
    <w:rsid w:val="00413FB7"/>
    <w:rsid w:val="004157CD"/>
    <w:rsid w:val="0041606B"/>
    <w:rsid w:val="0041719A"/>
    <w:rsid w:val="00426146"/>
    <w:rsid w:val="00427FFA"/>
    <w:rsid w:val="004327B2"/>
    <w:rsid w:val="00434AA6"/>
    <w:rsid w:val="00436047"/>
    <w:rsid w:val="0044091F"/>
    <w:rsid w:val="004461CD"/>
    <w:rsid w:val="004465BB"/>
    <w:rsid w:val="004471C1"/>
    <w:rsid w:val="00447C82"/>
    <w:rsid w:val="00452570"/>
    <w:rsid w:val="00454F25"/>
    <w:rsid w:val="00455D2F"/>
    <w:rsid w:val="0045636B"/>
    <w:rsid w:val="0045694C"/>
    <w:rsid w:val="004603BA"/>
    <w:rsid w:val="00461B59"/>
    <w:rsid w:val="00461D43"/>
    <w:rsid w:val="004639EC"/>
    <w:rsid w:val="0046510A"/>
    <w:rsid w:val="00465D2D"/>
    <w:rsid w:val="0047111A"/>
    <w:rsid w:val="00472289"/>
    <w:rsid w:val="00475E67"/>
    <w:rsid w:val="0047653A"/>
    <w:rsid w:val="00482680"/>
    <w:rsid w:val="004837BE"/>
    <w:rsid w:val="00484783"/>
    <w:rsid w:val="00484C5F"/>
    <w:rsid w:val="00486FEA"/>
    <w:rsid w:val="00494451"/>
    <w:rsid w:val="00496D31"/>
    <w:rsid w:val="00496E34"/>
    <w:rsid w:val="0049724E"/>
    <w:rsid w:val="004A0721"/>
    <w:rsid w:val="004A08F7"/>
    <w:rsid w:val="004A166C"/>
    <w:rsid w:val="004A7F02"/>
    <w:rsid w:val="004B12B3"/>
    <w:rsid w:val="004B3F14"/>
    <w:rsid w:val="004B491D"/>
    <w:rsid w:val="004B4D11"/>
    <w:rsid w:val="004B4FDD"/>
    <w:rsid w:val="004B5A41"/>
    <w:rsid w:val="004B5AFE"/>
    <w:rsid w:val="004B6397"/>
    <w:rsid w:val="004B7E30"/>
    <w:rsid w:val="004B7F05"/>
    <w:rsid w:val="004C34E4"/>
    <w:rsid w:val="004C66A9"/>
    <w:rsid w:val="004D111A"/>
    <w:rsid w:val="004E05DB"/>
    <w:rsid w:val="004E0E74"/>
    <w:rsid w:val="004E1C19"/>
    <w:rsid w:val="004E336F"/>
    <w:rsid w:val="004E35AF"/>
    <w:rsid w:val="004E4B0B"/>
    <w:rsid w:val="004E5120"/>
    <w:rsid w:val="004E5998"/>
    <w:rsid w:val="004E6580"/>
    <w:rsid w:val="004E6888"/>
    <w:rsid w:val="004F13CD"/>
    <w:rsid w:val="004F1E25"/>
    <w:rsid w:val="004F213A"/>
    <w:rsid w:val="004F22B4"/>
    <w:rsid w:val="004F7322"/>
    <w:rsid w:val="00500BA6"/>
    <w:rsid w:val="00503CD3"/>
    <w:rsid w:val="005069B8"/>
    <w:rsid w:val="005072D9"/>
    <w:rsid w:val="00507349"/>
    <w:rsid w:val="0051177C"/>
    <w:rsid w:val="00514261"/>
    <w:rsid w:val="00514DE9"/>
    <w:rsid w:val="00516F46"/>
    <w:rsid w:val="00517638"/>
    <w:rsid w:val="005204AA"/>
    <w:rsid w:val="00521B67"/>
    <w:rsid w:val="00524B0C"/>
    <w:rsid w:val="00524D75"/>
    <w:rsid w:val="00525844"/>
    <w:rsid w:val="00526D91"/>
    <w:rsid w:val="00527FB7"/>
    <w:rsid w:val="005300AB"/>
    <w:rsid w:val="005335AA"/>
    <w:rsid w:val="00533ADC"/>
    <w:rsid w:val="0053676F"/>
    <w:rsid w:val="00540696"/>
    <w:rsid w:val="00545547"/>
    <w:rsid w:val="005462AD"/>
    <w:rsid w:val="005462B0"/>
    <w:rsid w:val="00547E0F"/>
    <w:rsid w:val="00550E90"/>
    <w:rsid w:val="0055317D"/>
    <w:rsid w:val="00554C1A"/>
    <w:rsid w:val="005550B8"/>
    <w:rsid w:val="00560E1E"/>
    <w:rsid w:val="00562D67"/>
    <w:rsid w:val="00563053"/>
    <w:rsid w:val="00565076"/>
    <w:rsid w:val="00565318"/>
    <w:rsid w:val="00566D87"/>
    <w:rsid w:val="0057223A"/>
    <w:rsid w:val="00573374"/>
    <w:rsid w:val="00573795"/>
    <w:rsid w:val="00574A27"/>
    <w:rsid w:val="00576F50"/>
    <w:rsid w:val="00580A2A"/>
    <w:rsid w:val="00582A6B"/>
    <w:rsid w:val="00583AA2"/>
    <w:rsid w:val="005840BD"/>
    <w:rsid w:val="00584E6F"/>
    <w:rsid w:val="00586B0B"/>
    <w:rsid w:val="00586B25"/>
    <w:rsid w:val="00587D3D"/>
    <w:rsid w:val="00590563"/>
    <w:rsid w:val="00590D6C"/>
    <w:rsid w:val="00592003"/>
    <w:rsid w:val="00592145"/>
    <w:rsid w:val="00592683"/>
    <w:rsid w:val="00594FFF"/>
    <w:rsid w:val="005A0203"/>
    <w:rsid w:val="005A181D"/>
    <w:rsid w:val="005A28DA"/>
    <w:rsid w:val="005A5745"/>
    <w:rsid w:val="005A6DF4"/>
    <w:rsid w:val="005A7501"/>
    <w:rsid w:val="005B0B17"/>
    <w:rsid w:val="005B44C3"/>
    <w:rsid w:val="005B7842"/>
    <w:rsid w:val="005B7E21"/>
    <w:rsid w:val="005C179D"/>
    <w:rsid w:val="005C1A3B"/>
    <w:rsid w:val="005C1E22"/>
    <w:rsid w:val="005C202A"/>
    <w:rsid w:val="005C249E"/>
    <w:rsid w:val="005C31C8"/>
    <w:rsid w:val="005C3326"/>
    <w:rsid w:val="005C4586"/>
    <w:rsid w:val="005C6370"/>
    <w:rsid w:val="005D1AC7"/>
    <w:rsid w:val="005D27C6"/>
    <w:rsid w:val="005D331E"/>
    <w:rsid w:val="005D3836"/>
    <w:rsid w:val="005D587B"/>
    <w:rsid w:val="005D6C87"/>
    <w:rsid w:val="005D7B4B"/>
    <w:rsid w:val="005E01FD"/>
    <w:rsid w:val="005E0270"/>
    <w:rsid w:val="005E39E4"/>
    <w:rsid w:val="005E503E"/>
    <w:rsid w:val="005F0B9F"/>
    <w:rsid w:val="005F1715"/>
    <w:rsid w:val="005F4AE4"/>
    <w:rsid w:val="005F5667"/>
    <w:rsid w:val="005F736C"/>
    <w:rsid w:val="005F7DD8"/>
    <w:rsid w:val="006016C4"/>
    <w:rsid w:val="00601A3B"/>
    <w:rsid w:val="00602933"/>
    <w:rsid w:val="006057ED"/>
    <w:rsid w:val="006070BE"/>
    <w:rsid w:val="006102D9"/>
    <w:rsid w:val="00611AC4"/>
    <w:rsid w:val="00616764"/>
    <w:rsid w:val="00616B97"/>
    <w:rsid w:val="0061761E"/>
    <w:rsid w:val="00624E2A"/>
    <w:rsid w:val="0062504F"/>
    <w:rsid w:val="006253BF"/>
    <w:rsid w:val="00626839"/>
    <w:rsid w:val="00626F00"/>
    <w:rsid w:val="00631553"/>
    <w:rsid w:val="00632E11"/>
    <w:rsid w:val="00633677"/>
    <w:rsid w:val="0063520E"/>
    <w:rsid w:val="0063575D"/>
    <w:rsid w:val="00635FD6"/>
    <w:rsid w:val="006360AD"/>
    <w:rsid w:val="00637601"/>
    <w:rsid w:val="00644897"/>
    <w:rsid w:val="006476F5"/>
    <w:rsid w:val="00652256"/>
    <w:rsid w:val="00652C3E"/>
    <w:rsid w:val="006545C5"/>
    <w:rsid w:val="00655ADD"/>
    <w:rsid w:val="00656A83"/>
    <w:rsid w:val="00657504"/>
    <w:rsid w:val="0066010B"/>
    <w:rsid w:val="006636E0"/>
    <w:rsid w:val="00664AB4"/>
    <w:rsid w:val="00665677"/>
    <w:rsid w:val="00665DA0"/>
    <w:rsid w:val="00666297"/>
    <w:rsid w:val="006677D9"/>
    <w:rsid w:val="006716CD"/>
    <w:rsid w:val="00673E97"/>
    <w:rsid w:val="00675392"/>
    <w:rsid w:val="006770AE"/>
    <w:rsid w:val="006770E6"/>
    <w:rsid w:val="00677B38"/>
    <w:rsid w:val="00677E78"/>
    <w:rsid w:val="00680986"/>
    <w:rsid w:val="0068126B"/>
    <w:rsid w:val="00682B11"/>
    <w:rsid w:val="00684BDB"/>
    <w:rsid w:val="00685556"/>
    <w:rsid w:val="00686A25"/>
    <w:rsid w:val="00686D9D"/>
    <w:rsid w:val="00690424"/>
    <w:rsid w:val="00691760"/>
    <w:rsid w:val="0069304E"/>
    <w:rsid w:val="006946EE"/>
    <w:rsid w:val="006957EA"/>
    <w:rsid w:val="00695B61"/>
    <w:rsid w:val="006A03D5"/>
    <w:rsid w:val="006A3708"/>
    <w:rsid w:val="006A4789"/>
    <w:rsid w:val="006A4E7A"/>
    <w:rsid w:val="006B0D59"/>
    <w:rsid w:val="006B2C69"/>
    <w:rsid w:val="006B37F4"/>
    <w:rsid w:val="006B4776"/>
    <w:rsid w:val="006B6906"/>
    <w:rsid w:val="006B6A37"/>
    <w:rsid w:val="006C0571"/>
    <w:rsid w:val="006C0B39"/>
    <w:rsid w:val="006C0BAD"/>
    <w:rsid w:val="006C2D7C"/>
    <w:rsid w:val="006C4AF3"/>
    <w:rsid w:val="006D0FED"/>
    <w:rsid w:val="006D1631"/>
    <w:rsid w:val="006D33C2"/>
    <w:rsid w:val="006D53F7"/>
    <w:rsid w:val="006D7FAD"/>
    <w:rsid w:val="006E2384"/>
    <w:rsid w:val="006E4673"/>
    <w:rsid w:val="006E63E0"/>
    <w:rsid w:val="006F1E55"/>
    <w:rsid w:val="006F34C2"/>
    <w:rsid w:val="006F4012"/>
    <w:rsid w:val="006F661D"/>
    <w:rsid w:val="006F669B"/>
    <w:rsid w:val="006F6BE7"/>
    <w:rsid w:val="007006CE"/>
    <w:rsid w:val="0070073C"/>
    <w:rsid w:val="00700E9C"/>
    <w:rsid w:val="00704223"/>
    <w:rsid w:val="00704266"/>
    <w:rsid w:val="00706C78"/>
    <w:rsid w:val="00711047"/>
    <w:rsid w:val="00711405"/>
    <w:rsid w:val="00711DE0"/>
    <w:rsid w:val="00714D07"/>
    <w:rsid w:val="00714E06"/>
    <w:rsid w:val="007171B7"/>
    <w:rsid w:val="0071765C"/>
    <w:rsid w:val="00717CCD"/>
    <w:rsid w:val="00717E8A"/>
    <w:rsid w:val="00720C37"/>
    <w:rsid w:val="00721396"/>
    <w:rsid w:val="00722FD9"/>
    <w:rsid w:val="00724770"/>
    <w:rsid w:val="00726B15"/>
    <w:rsid w:val="00727A15"/>
    <w:rsid w:val="00727C65"/>
    <w:rsid w:val="00732A3F"/>
    <w:rsid w:val="007335FA"/>
    <w:rsid w:val="00734C4C"/>
    <w:rsid w:val="00741978"/>
    <w:rsid w:val="00744058"/>
    <w:rsid w:val="00745B51"/>
    <w:rsid w:val="00747BFF"/>
    <w:rsid w:val="007517BB"/>
    <w:rsid w:val="00751C64"/>
    <w:rsid w:val="00751D34"/>
    <w:rsid w:val="00751F63"/>
    <w:rsid w:val="00752B73"/>
    <w:rsid w:val="00753345"/>
    <w:rsid w:val="007535AC"/>
    <w:rsid w:val="00756EB9"/>
    <w:rsid w:val="00760D6A"/>
    <w:rsid w:val="00762480"/>
    <w:rsid w:val="00763AC6"/>
    <w:rsid w:val="0076470E"/>
    <w:rsid w:val="00764A68"/>
    <w:rsid w:val="00764FDC"/>
    <w:rsid w:val="007654F3"/>
    <w:rsid w:val="00766197"/>
    <w:rsid w:val="00767D0B"/>
    <w:rsid w:val="00770179"/>
    <w:rsid w:val="007705D4"/>
    <w:rsid w:val="0077160A"/>
    <w:rsid w:val="007716BD"/>
    <w:rsid w:val="0077653D"/>
    <w:rsid w:val="00777B33"/>
    <w:rsid w:val="007809F3"/>
    <w:rsid w:val="00781A34"/>
    <w:rsid w:val="00781AA1"/>
    <w:rsid w:val="007838BC"/>
    <w:rsid w:val="00783EEB"/>
    <w:rsid w:val="00784B5F"/>
    <w:rsid w:val="00784BA7"/>
    <w:rsid w:val="00784D70"/>
    <w:rsid w:val="007858D4"/>
    <w:rsid w:val="007864D3"/>
    <w:rsid w:val="00786F51"/>
    <w:rsid w:val="007905D5"/>
    <w:rsid w:val="00790CD7"/>
    <w:rsid w:val="00791391"/>
    <w:rsid w:val="00792833"/>
    <w:rsid w:val="00792CA0"/>
    <w:rsid w:val="00795C6A"/>
    <w:rsid w:val="007A0BFC"/>
    <w:rsid w:val="007A3F0D"/>
    <w:rsid w:val="007A467A"/>
    <w:rsid w:val="007A5274"/>
    <w:rsid w:val="007B0B6B"/>
    <w:rsid w:val="007B15B5"/>
    <w:rsid w:val="007B17CE"/>
    <w:rsid w:val="007B18D9"/>
    <w:rsid w:val="007B2EFB"/>
    <w:rsid w:val="007B70B7"/>
    <w:rsid w:val="007B7C86"/>
    <w:rsid w:val="007C1F8F"/>
    <w:rsid w:val="007C3782"/>
    <w:rsid w:val="007C4371"/>
    <w:rsid w:val="007C6312"/>
    <w:rsid w:val="007D1F97"/>
    <w:rsid w:val="007D3DB4"/>
    <w:rsid w:val="007D4DB7"/>
    <w:rsid w:val="007D5260"/>
    <w:rsid w:val="007E2359"/>
    <w:rsid w:val="007E2F9B"/>
    <w:rsid w:val="007E306B"/>
    <w:rsid w:val="007E477C"/>
    <w:rsid w:val="007E4A9A"/>
    <w:rsid w:val="007E4E76"/>
    <w:rsid w:val="007E4EB9"/>
    <w:rsid w:val="007E6C09"/>
    <w:rsid w:val="007E75B0"/>
    <w:rsid w:val="007F0D09"/>
    <w:rsid w:val="007F22BC"/>
    <w:rsid w:val="007F2C02"/>
    <w:rsid w:val="007F3CD6"/>
    <w:rsid w:val="007F4268"/>
    <w:rsid w:val="007F44E7"/>
    <w:rsid w:val="007F4C15"/>
    <w:rsid w:val="007F66BB"/>
    <w:rsid w:val="0080064F"/>
    <w:rsid w:val="00800C1D"/>
    <w:rsid w:val="00801751"/>
    <w:rsid w:val="008026C3"/>
    <w:rsid w:val="00802810"/>
    <w:rsid w:val="00805229"/>
    <w:rsid w:val="00807F45"/>
    <w:rsid w:val="0081010D"/>
    <w:rsid w:val="00810ECC"/>
    <w:rsid w:val="00811CB9"/>
    <w:rsid w:val="008139C2"/>
    <w:rsid w:val="00815577"/>
    <w:rsid w:val="00817FB3"/>
    <w:rsid w:val="00821ED0"/>
    <w:rsid w:val="00822439"/>
    <w:rsid w:val="008235AB"/>
    <w:rsid w:val="00823880"/>
    <w:rsid w:val="0082533A"/>
    <w:rsid w:val="008322B9"/>
    <w:rsid w:val="00832CCA"/>
    <w:rsid w:val="0083615E"/>
    <w:rsid w:val="008377D7"/>
    <w:rsid w:val="00841013"/>
    <w:rsid w:val="008424D1"/>
    <w:rsid w:val="008425B2"/>
    <w:rsid w:val="00846BCB"/>
    <w:rsid w:val="00851760"/>
    <w:rsid w:val="008518D8"/>
    <w:rsid w:val="00852405"/>
    <w:rsid w:val="00853934"/>
    <w:rsid w:val="00854571"/>
    <w:rsid w:val="00856866"/>
    <w:rsid w:val="00857533"/>
    <w:rsid w:val="008605C1"/>
    <w:rsid w:val="008655C8"/>
    <w:rsid w:val="008665C9"/>
    <w:rsid w:val="0087213F"/>
    <w:rsid w:val="00872482"/>
    <w:rsid w:val="008749ED"/>
    <w:rsid w:val="0087569C"/>
    <w:rsid w:val="00875B59"/>
    <w:rsid w:val="00875D8C"/>
    <w:rsid w:val="008779D8"/>
    <w:rsid w:val="008805E1"/>
    <w:rsid w:val="00881903"/>
    <w:rsid w:val="00884C99"/>
    <w:rsid w:val="00884FE5"/>
    <w:rsid w:val="0088602D"/>
    <w:rsid w:val="00891FAB"/>
    <w:rsid w:val="00894602"/>
    <w:rsid w:val="008960ED"/>
    <w:rsid w:val="008965C7"/>
    <w:rsid w:val="00896738"/>
    <w:rsid w:val="00897292"/>
    <w:rsid w:val="0089768E"/>
    <w:rsid w:val="008A3198"/>
    <w:rsid w:val="008B0FCE"/>
    <w:rsid w:val="008B168C"/>
    <w:rsid w:val="008B1CAF"/>
    <w:rsid w:val="008B3CE8"/>
    <w:rsid w:val="008B7686"/>
    <w:rsid w:val="008B76C4"/>
    <w:rsid w:val="008C36BF"/>
    <w:rsid w:val="008C3BF3"/>
    <w:rsid w:val="008C62BE"/>
    <w:rsid w:val="008C74D0"/>
    <w:rsid w:val="008D26E8"/>
    <w:rsid w:val="008D3783"/>
    <w:rsid w:val="008D580E"/>
    <w:rsid w:val="008D6048"/>
    <w:rsid w:val="008D6215"/>
    <w:rsid w:val="008E0138"/>
    <w:rsid w:val="008E1BA8"/>
    <w:rsid w:val="008E33A9"/>
    <w:rsid w:val="008E35F3"/>
    <w:rsid w:val="008E5A48"/>
    <w:rsid w:val="008E6373"/>
    <w:rsid w:val="008E63AB"/>
    <w:rsid w:val="008E7419"/>
    <w:rsid w:val="008F087E"/>
    <w:rsid w:val="008F1781"/>
    <w:rsid w:val="008F3568"/>
    <w:rsid w:val="008F5415"/>
    <w:rsid w:val="008F78E1"/>
    <w:rsid w:val="009009ED"/>
    <w:rsid w:val="00900E30"/>
    <w:rsid w:val="00902911"/>
    <w:rsid w:val="00902CC4"/>
    <w:rsid w:val="00905409"/>
    <w:rsid w:val="00906444"/>
    <w:rsid w:val="00911F53"/>
    <w:rsid w:val="00913D43"/>
    <w:rsid w:val="00916342"/>
    <w:rsid w:val="00923569"/>
    <w:rsid w:val="00923B97"/>
    <w:rsid w:val="0092488C"/>
    <w:rsid w:val="00930EB1"/>
    <w:rsid w:val="00932458"/>
    <w:rsid w:val="00933EEF"/>
    <w:rsid w:val="00937B88"/>
    <w:rsid w:val="00940777"/>
    <w:rsid w:val="009430A7"/>
    <w:rsid w:val="0094358D"/>
    <w:rsid w:val="00945CA3"/>
    <w:rsid w:val="009477A4"/>
    <w:rsid w:val="0095130B"/>
    <w:rsid w:val="00952B7F"/>
    <w:rsid w:val="00953606"/>
    <w:rsid w:val="009557B8"/>
    <w:rsid w:val="009575DF"/>
    <w:rsid w:val="00957869"/>
    <w:rsid w:val="00960615"/>
    <w:rsid w:val="009611E8"/>
    <w:rsid w:val="009614F5"/>
    <w:rsid w:val="009657FB"/>
    <w:rsid w:val="009665BD"/>
    <w:rsid w:val="00966A2E"/>
    <w:rsid w:val="00966CBC"/>
    <w:rsid w:val="009675EE"/>
    <w:rsid w:val="00970411"/>
    <w:rsid w:val="009736CF"/>
    <w:rsid w:val="00974B5A"/>
    <w:rsid w:val="0097525E"/>
    <w:rsid w:val="00975340"/>
    <w:rsid w:val="00980E9E"/>
    <w:rsid w:val="009831E9"/>
    <w:rsid w:val="00983E33"/>
    <w:rsid w:val="0098513D"/>
    <w:rsid w:val="00986AFE"/>
    <w:rsid w:val="00991763"/>
    <w:rsid w:val="00991CA8"/>
    <w:rsid w:val="00994C89"/>
    <w:rsid w:val="00994FE3"/>
    <w:rsid w:val="00995E67"/>
    <w:rsid w:val="009A059E"/>
    <w:rsid w:val="009A2E51"/>
    <w:rsid w:val="009A30AB"/>
    <w:rsid w:val="009A37E4"/>
    <w:rsid w:val="009A5B16"/>
    <w:rsid w:val="009B0783"/>
    <w:rsid w:val="009B10BE"/>
    <w:rsid w:val="009B1F56"/>
    <w:rsid w:val="009B2E09"/>
    <w:rsid w:val="009B336A"/>
    <w:rsid w:val="009B37B9"/>
    <w:rsid w:val="009B3B33"/>
    <w:rsid w:val="009B46BE"/>
    <w:rsid w:val="009B47ED"/>
    <w:rsid w:val="009B4948"/>
    <w:rsid w:val="009B543F"/>
    <w:rsid w:val="009C09FB"/>
    <w:rsid w:val="009C1733"/>
    <w:rsid w:val="009C4AAA"/>
    <w:rsid w:val="009C60B1"/>
    <w:rsid w:val="009C659D"/>
    <w:rsid w:val="009D5FEC"/>
    <w:rsid w:val="009D73D0"/>
    <w:rsid w:val="009E007D"/>
    <w:rsid w:val="009E13DB"/>
    <w:rsid w:val="009E4BE1"/>
    <w:rsid w:val="009E52A4"/>
    <w:rsid w:val="009E6D6B"/>
    <w:rsid w:val="009E7070"/>
    <w:rsid w:val="009F13C8"/>
    <w:rsid w:val="009F26A8"/>
    <w:rsid w:val="009F4817"/>
    <w:rsid w:val="009F4B9C"/>
    <w:rsid w:val="009F50DC"/>
    <w:rsid w:val="009F5C2F"/>
    <w:rsid w:val="009F5F24"/>
    <w:rsid w:val="009F7ED5"/>
    <w:rsid w:val="00A00DCF"/>
    <w:rsid w:val="00A01234"/>
    <w:rsid w:val="00A01C7D"/>
    <w:rsid w:val="00A02EB8"/>
    <w:rsid w:val="00A04279"/>
    <w:rsid w:val="00A06371"/>
    <w:rsid w:val="00A06596"/>
    <w:rsid w:val="00A100FE"/>
    <w:rsid w:val="00A131B9"/>
    <w:rsid w:val="00A16F2E"/>
    <w:rsid w:val="00A1705F"/>
    <w:rsid w:val="00A20A50"/>
    <w:rsid w:val="00A213C7"/>
    <w:rsid w:val="00A22EC9"/>
    <w:rsid w:val="00A25BB6"/>
    <w:rsid w:val="00A27E4A"/>
    <w:rsid w:val="00A31163"/>
    <w:rsid w:val="00A31D0C"/>
    <w:rsid w:val="00A32584"/>
    <w:rsid w:val="00A32BDF"/>
    <w:rsid w:val="00A364D7"/>
    <w:rsid w:val="00A438BE"/>
    <w:rsid w:val="00A43D2A"/>
    <w:rsid w:val="00A43EAD"/>
    <w:rsid w:val="00A456F9"/>
    <w:rsid w:val="00A4636B"/>
    <w:rsid w:val="00A4719E"/>
    <w:rsid w:val="00A50AE7"/>
    <w:rsid w:val="00A54465"/>
    <w:rsid w:val="00A57B87"/>
    <w:rsid w:val="00A61C60"/>
    <w:rsid w:val="00A62DB6"/>
    <w:rsid w:val="00A64847"/>
    <w:rsid w:val="00A64904"/>
    <w:rsid w:val="00A65C5C"/>
    <w:rsid w:val="00A706A4"/>
    <w:rsid w:val="00A75C84"/>
    <w:rsid w:val="00A75DE5"/>
    <w:rsid w:val="00A762F0"/>
    <w:rsid w:val="00A76529"/>
    <w:rsid w:val="00A76A3E"/>
    <w:rsid w:val="00A7787E"/>
    <w:rsid w:val="00A83110"/>
    <w:rsid w:val="00A90E41"/>
    <w:rsid w:val="00A93F4B"/>
    <w:rsid w:val="00A97F07"/>
    <w:rsid w:val="00AA08A7"/>
    <w:rsid w:val="00AA0A08"/>
    <w:rsid w:val="00AA215B"/>
    <w:rsid w:val="00AA3636"/>
    <w:rsid w:val="00AA447A"/>
    <w:rsid w:val="00AA45A6"/>
    <w:rsid w:val="00AA4652"/>
    <w:rsid w:val="00AA5EDF"/>
    <w:rsid w:val="00AB1774"/>
    <w:rsid w:val="00AB2B4A"/>
    <w:rsid w:val="00AB4CB8"/>
    <w:rsid w:val="00AB5AAD"/>
    <w:rsid w:val="00AB5DD3"/>
    <w:rsid w:val="00AB6463"/>
    <w:rsid w:val="00AB7A04"/>
    <w:rsid w:val="00AC1B0C"/>
    <w:rsid w:val="00AC43E2"/>
    <w:rsid w:val="00AC5311"/>
    <w:rsid w:val="00AC66E3"/>
    <w:rsid w:val="00AC7529"/>
    <w:rsid w:val="00AD070C"/>
    <w:rsid w:val="00AD07F0"/>
    <w:rsid w:val="00AD3D47"/>
    <w:rsid w:val="00AD4520"/>
    <w:rsid w:val="00AD6F08"/>
    <w:rsid w:val="00AD728E"/>
    <w:rsid w:val="00AE0277"/>
    <w:rsid w:val="00AE246F"/>
    <w:rsid w:val="00AE3B3C"/>
    <w:rsid w:val="00AE3E94"/>
    <w:rsid w:val="00AE5539"/>
    <w:rsid w:val="00AE5A0B"/>
    <w:rsid w:val="00AF1B3C"/>
    <w:rsid w:val="00AF2683"/>
    <w:rsid w:val="00AF38A0"/>
    <w:rsid w:val="00B00228"/>
    <w:rsid w:val="00B01C6E"/>
    <w:rsid w:val="00B02921"/>
    <w:rsid w:val="00B05168"/>
    <w:rsid w:val="00B06630"/>
    <w:rsid w:val="00B07D29"/>
    <w:rsid w:val="00B12812"/>
    <w:rsid w:val="00B15B0C"/>
    <w:rsid w:val="00B23C81"/>
    <w:rsid w:val="00B26CCD"/>
    <w:rsid w:val="00B2767E"/>
    <w:rsid w:val="00B308B1"/>
    <w:rsid w:val="00B3158D"/>
    <w:rsid w:val="00B31E1C"/>
    <w:rsid w:val="00B3204A"/>
    <w:rsid w:val="00B323CC"/>
    <w:rsid w:val="00B41834"/>
    <w:rsid w:val="00B41B3D"/>
    <w:rsid w:val="00B42948"/>
    <w:rsid w:val="00B46B71"/>
    <w:rsid w:val="00B4782F"/>
    <w:rsid w:val="00B478E9"/>
    <w:rsid w:val="00B47F41"/>
    <w:rsid w:val="00B5265E"/>
    <w:rsid w:val="00B57EC1"/>
    <w:rsid w:val="00B57EC3"/>
    <w:rsid w:val="00B607A0"/>
    <w:rsid w:val="00B60831"/>
    <w:rsid w:val="00B61DDE"/>
    <w:rsid w:val="00B62298"/>
    <w:rsid w:val="00B6249C"/>
    <w:rsid w:val="00B6446C"/>
    <w:rsid w:val="00B64A46"/>
    <w:rsid w:val="00B65C1C"/>
    <w:rsid w:val="00B6714C"/>
    <w:rsid w:val="00B70B7D"/>
    <w:rsid w:val="00B71555"/>
    <w:rsid w:val="00B73000"/>
    <w:rsid w:val="00B7304A"/>
    <w:rsid w:val="00B7321C"/>
    <w:rsid w:val="00B76DEA"/>
    <w:rsid w:val="00B77D24"/>
    <w:rsid w:val="00B809DF"/>
    <w:rsid w:val="00B833CB"/>
    <w:rsid w:val="00B84DED"/>
    <w:rsid w:val="00B86007"/>
    <w:rsid w:val="00B86249"/>
    <w:rsid w:val="00B8776D"/>
    <w:rsid w:val="00B934EC"/>
    <w:rsid w:val="00B9435B"/>
    <w:rsid w:val="00B94498"/>
    <w:rsid w:val="00B97148"/>
    <w:rsid w:val="00B97D2E"/>
    <w:rsid w:val="00BA13F6"/>
    <w:rsid w:val="00BA1573"/>
    <w:rsid w:val="00BA26B9"/>
    <w:rsid w:val="00BA3261"/>
    <w:rsid w:val="00BA3BAD"/>
    <w:rsid w:val="00BA4833"/>
    <w:rsid w:val="00BA49A2"/>
    <w:rsid w:val="00BA4EA2"/>
    <w:rsid w:val="00BA5A81"/>
    <w:rsid w:val="00BA60CD"/>
    <w:rsid w:val="00BA7239"/>
    <w:rsid w:val="00BB0790"/>
    <w:rsid w:val="00BB1C73"/>
    <w:rsid w:val="00BB2886"/>
    <w:rsid w:val="00BB3494"/>
    <w:rsid w:val="00BB4C98"/>
    <w:rsid w:val="00BC12C1"/>
    <w:rsid w:val="00BC5DFE"/>
    <w:rsid w:val="00BC62D6"/>
    <w:rsid w:val="00BC6514"/>
    <w:rsid w:val="00BC7EF8"/>
    <w:rsid w:val="00BD0CDC"/>
    <w:rsid w:val="00BD1A60"/>
    <w:rsid w:val="00BD1ECF"/>
    <w:rsid w:val="00BD2B7D"/>
    <w:rsid w:val="00BD400D"/>
    <w:rsid w:val="00BD42CE"/>
    <w:rsid w:val="00BD632E"/>
    <w:rsid w:val="00BE0540"/>
    <w:rsid w:val="00BE3BB4"/>
    <w:rsid w:val="00BE5EA3"/>
    <w:rsid w:val="00BE6B62"/>
    <w:rsid w:val="00BE78E9"/>
    <w:rsid w:val="00BF0340"/>
    <w:rsid w:val="00BF1814"/>
    <w:rsid w:val="00BF2233"/>
    <w:rsid w:val="00BF3190"/>
    <w:rsid w:val="00BF3384"/>
    <w:rsid w:val="00BF40F7"/>
    <w:rsid w:val="00BF56A7"/>
    <w:rsid w:val="00BF69B1"/>
    <w:rsid w:val="00BF73BD"/>
    <w:rsid w:val="00C00148"/>
    <w:rsid w:val="00C004C9"/>
    <w:rsid w:val="00C00A69"/>
    <w:rsid w:val="00C01492"/>
    <w:rsid w:val="00C01569"/>
    <w:rsid w:val="00C1000A"/>
    <w:rsid w:val="00C103C8"/>
    <w:rsid w:val="00C10953"/>
    <w:rsid w:val="00C1113E"/>
    <w:rsid w:val="00C11881"/>
    <w:rsid w:val="00C133AD"/>
    <w:rsid w:val="00C16954"/>
    <w:rsid w:val="00C20E14"/>
    <w:rsid w:val="00C255DF"/>
    <w:rsid w:val="00C26A65"/>
    <w:rsid w:val="00C26EA7"/>
    <w:rsid w:val="00C2788E"/>
    <w:rsid w:val="00C303E6"/>
    <w:rsid w:val="00C3269C"/>
    <w:rsid w:val="00C332BC"/>
    <w:rsid w:val="00C350B2"/>
    <w:rsid w:val="00C35496"/>
    <w:rsid w:val="00C3587A"/>
    <w:rsid w:val="00C40451"/>
    <w:rsid w:val="00C414AB"/>
    <w:rsid w:val="00C42876"/>
    <w:rsid w:val="00C448D7"/>
    <w:rsid w:val="00C4525E"/>
    <w:rsid w:val="00C46831"/>
    <w:rsid w:val="00C473DA"/>
    <w:rsid w:val="00C4793E"/>
    <w:rsid w:val="00C47FE4"/>
    <w:rsid w:val="00C5130F"/>
    <w:rsid w:val="00C52657"/>
    <w:rsid w:val="00C54924"/>
    <w:rsid w:val="00C5511D"/>
    <w:rsid w:val="00C55F71"/>
    <w:rsid w:val="00C55FC1"/>
    <w:rsid w:val="00C56B69"/>
    <w:rsid w:val="00C61A33"/>
    <w:rsid w:val="00C632F0"/>
    <w:rsid w:val="00C6374F"/>
    <w:rsid w:val="00C66899"/>
    <w:rsid w:val="00C66C9F"/>
    <w:rsid w:val="00C731F0"/>
    <w:rsid w:val="00C74483"/>
    <w:rsid w:val="00C76D70"/>
    <w:rsid w:val="00C771BF"/>
    <w:rsid w:val="00C7795D"/>
    <w:rsid w:val="00C81DB3"/>
    <w:rsid w:val="00C81E29"/>
    <w:rsid w:val="00C82563"/>
    <w:rsid w:val="00C85C66"/>
    <w:rsid w:val="00C86182"/>
    <w:rsid w:val="00C8652F"/>
    <w:rsid w:val="00C873F3"/>
    <w:rsid w:val="00C93385"/>
    <w:rsid w:val="00C952CC"/>
    <w:rsid w:val="00C9740B"/>
    <w:rsid w:val="00CA60BE"/>
    <w:rsid w:val="00CB0566"/>
    <w:rsid w:val="00CB176A"/>
    <w:rsid w:val="00CB1D8D"/>
    <w:rsid w:val="00CB5133"/>
    <w:rsid w:val="00CB6159"/>
    <w:rsid w:val="00CB61DB"/>
    <w:rsid w:val="00CB6F87"/>
    <w:rsid w:val="00CC0A82"/>
    <w:rsid w:val="00CC17E0"/>
    <w:rsid w:val="00CC1AEE"/>
    <w:rsid w:val="00CC40F9"/>
    <w:rsid w:val="00CC59D7"/>
    <w:rsid w:val="00CC7211"/>
    <w:rsid w:val="00CC7856"/>
    <w:rsid w:val="00CC7BA8"/>
    <w:rsid w:val="00CD040A"/>
    <w:rsid w:val="00CD14F3"/>
    <w:rsid w:val="00CD4CFB"/>
    <w:rsid w:val="00CD4E7E"/>
    <w:rsid w:val="00CD4EA6"/>
    <w:rsid w:val="00CD5104"/>
    <w:rsid w:val="00CE02E6"/>
    <w:rsid w:val="00CE4C1C"/>
    <w:rsid w:val="00CE53E8"/>
    <w:rsid w:val="00CE5911"/>
    <w:rsid w:val="00CF05EA"/>
    <w:rsid w:val="00CF13FD"/>
    <w:rsid w:val="00CF2647"/>
    <w:rsid w:val="00CF2F3B"/>
    <w:rsid w:val="00CF4BCE"/>
    <w:rsid w:val="00CF5979"/>
    <w:rsid w:val="00CF6DAA"/>
    <w:rsid w:val="00D02E22"/>
    <w:rsid w:val="00D02FB3"/>
    <w:rsid w:val="00D039B2"/>
    <w:rsid w:val="00D04B79"/>
    <w:rsid w:val="00D054F0"/>
    <w:rsid w:val="00D109D4"/>
    <w:rsid w:val="00D11BF6"/>
    <w:rsid w:val="00D14946"/>
    <w:rsid w:val="00D15D67"/>
    <w:rsid w:val="00D16E5B"/>
    <w:rsid w:val="00D21D78"/>
    <w:rsid w:val="00D22320"/>
    <w:rsid w:val="00D245D0"/>
    <w:rsid w:val="00D2661B"/>
    <w:rsid w:val="00D30CB2"/>
    <w:rsid w:val="00D330CF"/>
    <w:rsid w:val="00D351C0"/>
    <w:rsid w:val="00D354D8"/>
    <w:rsid w:val="00D36E57"/>
    <w:rsid w:val="00D373D3"/>
    <w:rsid w:val="00D3755E"/>
    <w:rsid w:val="00D428E6"/>
    <w:rsid w:val="00D47970"/>
    <w:rsid w:val="00D53093"/>
    <w:rsid w:val="00D53796"/>
    <w:rsid w:val="00D545A4"/>
    <w:rsid w:val="00D54FAE"/>
    <w:rsid w:val="00D56D93"/>
    <w:rsid w:val="00D61F24"/>
    <w:rsid w:val="00D63A5C"/>
    <w:rsid w:val="00D63B93"/>
    <w:rsid w:val="00D643B0"/>
    <w:rsid w:val="00D66F71"/>
    <w:rsid w:val="00D67DB9"/>
    <w:rsid w:val="00D7061C"/>
    <w:rsid w:val="00D706E0"/>
    <w:rsid w:val="00D7574E"/>
    <w:rsid w:val="00D768C9"/>
    <w:rsid w:val="00D773F2"/>
    <w:rsid w:val="00D7740D"/>
    <w:rsid w:val="00D8139B"/>
    <w:rsid w:val="00D8238F"/>
    <w:rsid w:val="00D83FB1"/>
    <w:rsid w:val="00D8546E"/>
    <w:rsid w:val="00D85696"/>
    <w:rsid w:val="00D86240"/>
    <w:rsid w:val="00D87B40"/>
    <w:rsid w:val="00D90530"/>
    <w:rsid w:val="00D93D54"/>
    <w:rsid w:val="00D93E7F"/>
    <w:rsid w:val="00D94921"/>
    <w:rsid w:val="00D952BC"/>
    <w:rsid w:val="00D95987"/>
    <w:rsid w:val="00D976BA"/>
    <w:rsid w:val="00D97F02"/>
    <w:rsid w:val="00DA05CC"/>
    <w:rsid w:val="00DA278C"/>
    <w:rsid w:val="00DA3582"/>
    <w:rsid w:val="00DA425A"/>
    <w:rsid w:val="00DA714E"/>
    <w:rsid w:val="00DB1368"/>
    <w:rsid w:val="00DB2CA7"/>
    <w:rsid w:val="00DB3614"/>
    <w:rsid w:val="00DB3CE0"/>
    <w:rsid w:val="00DB637D"/>
    <w:rsid w:val="00DC0003"/>
    <w:rsid w:val="00DC0698"/>
    <w:rsid w:val="00DC2231"/>
    <w:rsid w:val="00DC3C73"/>
    <w:rsid w:val="00DC3CDD"/>
    <w:rsid w:val="00DC4037"/>
    <w:rsid w:val="00DC47B8"/>
    <w:rsid w:val="00DC5EE2"/>
    <w:rsid w:val="00DC685A"/>
    <w:rsid w:val="00DC6FF8"/>
    <w:rsid w:val="00DD1B06"/>
    <w:rsid w:val="00DD2955"/>
    <w:rsid w:val="00DD3A42"/>
    <w:rsid w:val="00DD3BD4"/>
    <w:rsid w:val="00DD5F80"/>
    <w:rsid w:val="00DD77E7"/>
    <w:rsid w:val="00DE3F27"/>
    <w:rsid w:val="00DE41E7"/>
    <w:rsid w:val="00DE4808"/>
    <w:rsid w:val="00DE6380"/>
    <w:rsid w:val="00DE7F9F"/>
    <w:rsid w:val="00DF0B82"/>
    <w:rsid w:val="00DF3CC7"/>
    <w:rsid w:val="00E00345"/>
    <w:rsid w:val="00E010C4"/>
    <w:rsid w:val="00E0291E"/>
    <w:rsid w:val="00E045CB"/>
    <w:rsid w:val="00E04ED8"/>
    <w:rsid w:val="00E05100"/>
    <w:rsid w:val="00E07B58"/>
    <w:rsid w:val="00E10CFD"/>
    <w:rsid w:val="00E120E2"/>
    <w:rsid w:val="00E12220"/>
    <w:rsid w:val="00E13A34"/>
    <w:rsid w:val="00E142EC"/>
    <w:rsid w:val="00E147F1"/>
    <w:rsid w:val="00E15CE7"/>
    <w:rsid w:val="00E15D24"/>
    <w:rsid w:val="00E16212"/>
    <w:rsid w:val="00E238ED"/>
    <w:rsid w:val="00E23F1E"/>
    <w:rsid w:val="00E24830"/>
    <w:rsid w:val="00E257AB"/>
    <w:rsid w:val="00E275A5"/>
    <w:rsid w:val="00E27E30"/>
    <w:rsid w:val="00E31478"/>
    <w:rsid w:val="00E3455B"/>
    <w:rsid w:val="00E3549C"/>
    <w:rsid w:val="00E36038"/>
    <w:rsid w:val="00E46C1C"/>
    <w:rsid w:val="00E505D9"/>
    <w:rsid w:val="00E52327"/>
    <w:rsid w:val="00E55C77"/>
    <w:rsid w:val="00E571CC"/>
    <w:rsid w:val="00E575F5"/>
    <w:rsid w:val="00E57619"/>
    <w:rsid w:val="00E57F27"/>
    <w:rsid w:val="00E61C10"/>
    <w:rsid w:val="00E61ECD"/>
    <w:rsid w:val="00E62FC1"/>
    <w:rsid w:val="00E64293"/>
    <w:rsid w:val="00E64AA6"/>
    <w:rsid w:val="00E650C4"/>
    <w:rsid w:val="00E65431"/>
    <w:rsid w:val="00E67579"/>
    <w:rsid w:val="00E675B8"/>
    <w:rsid w:val="00E70AF9"/>
    <w:rsid w:val="00E70FBB"/>
    <w:rsid w:val="00E713D6"/>
    <w:rsid w:val="00E718BD"/>
    <w:rsid w:val="00E73296"/>
    <w:rsid w:val="00E73F02"/>
    <w:rsid w:val="00E743A4"/>
    <w:rsid w:val="00E74BE4"/>
    <w:rsid w:val="00E7600E"/>
    <w:rsid w:val="00E81B1D"/>
    <w:rsid w:val="00E82952"/>
    <w:rsid w:val="00E82D49"/>
    <w:rsid w:val="00E84071"/>
    <w:rsid w:val="00E8439B"/>
    <w:rsid w:val="00E85A19"/>
    <w:rsid w:val="00E85C3E"/>
    <w:rsid w:val="00E86137"/>
    <w:rsid w:val="00E86734"/>
    <w:rsid w:val="00E86DD7"/>
    <w:rsid w:val="00E91F82"/>
    <w:rsid w:val="00E973AA"/>
    <w:rsid w:val="00E97CD7"/>
    <w:rsid w:val="00E97E12"/>
    <w:rsid w:val="00EA1A8D"/>
    <w:rsid w:val="00EA1B71"/>
    <w:rsid w:val="00EA29C0"/>
    <w:rsid w:val="00EA5912"/>
    <w:rsid w:val="00EA68BE"/>
    <w:rsid w:val="00EA7D9B"/>
    <w:rsid w:val="00EB1B0B"/>
    <w:rsid w:val="00EB2134"/>
    <w:rsid w:val="00EB4D37"/>
    <w:rsid w:val="00EB7C8C"/>
    <w:rsid w:val="00EC08D3"/>
    <w:rsid w:val="00EC1D3C"/>
    <w:rsid w:val="00EC437D"/>
    <w:rsid w:val="00EC49B8"/>
    <w:rsid w:val="00EC5CEC"/>
    <w:rsid w:val="00EC7995"/>
    <w:rsid w:val="00ED02F9"/>
    <w:rsid w:val="00ED0D45"/>
    <w:rsid w:val="00ED0D57"/>
    <w:rsid w:val="00ED10DF"/>
    <w:rsid w:val="00ED23DB"/>
    <w:rsid w:val="00ED4387"/>
    <w:rsid w:val="00ED4D34"/>
    <w:rsid w:val="00ED5E9F"/>
    <w:rsid w:val="00ED5FA7"/>
    <w:rsid w:val="00ED684B"/>
    <w:rsid w:val="00EE14C2"/>
    <w:rsid w:val="00EE25A4"/>
    <w:rsid w:val="00EE56FB"/>
    <w:rsid w:val="00EE6C2F"/>
    <w:rsid w:val="00EF0718"/>
    <w:rsid w:val="00EF2500"/>
    <w:rsid w:val="00EF2BB0"/>
    <w:rsid w:val="00EF305B"/>
    <w:rsid w:val="00EF3392"/>
    <w:rsid w:val="00EF40A2"/>
    <w:rsid w:val="00EF40DB"/>
    <w:rsid w:val="00EF45F5"/>
    <w:rsid w:val="00EF46A9"/>
    <w:rsid w:val="00EF51F8"/>
    <w:rsid w:val="00EF56C8"/>
    <w:rsid w:val="00EF5F19"/>
    <w:rsid w:val="00EF79A1"/>
    <w:rsid w:val="00F0092B"/>
    <w:rsid w:val="00F015A0"/>
    <w:rsid w:val="00F0179D"/>
    <w:rsid w:val="00F03244"/>
    <w:rsid w:val="00F058C3"/>
    <w:rsid w:val="00F116AE"/>
    <w:rsid w:val="00F12D3C"/>
    <w:rsid w:val="00F20DF1"/>
    <w:rsid w:val="00F2221F"/>
    <w:rsid w:val="00F22E0D"/>
    <w:rsid w:val="00F242FB"/>
    <w:rsid w:val="00F30487"/>
    <w:rsid w:val="00F30625"/>
    <w:rsid w:val="00F31537"/>
    <w:rsid w:val="00F31C81"/>
    <w:rsid w:val="00F3251E"/>
    <w:rsid w:val="00F33627"/>
    <w:rsid w:val="00F35BC1"/>
    <w:rsid w:val="00F37623"/>
    <w:rsid w:val="00F37E0D"/>
    <w:rsid w:val="00F4093E"/>
    <w:rsid w:val="00F409BA"/>
    <w:rsid w:val="00F4500D"/>
    <w:rsid w:val="00F45399"/>
    <w:rsid w:val="00F45FFB"/>
    <w:rsid w:val="00F476CC"/>
    <w:rsid w:val="00F51802"/>
    <w:rsid w:val="00F52DDE"/>
    <w:rsid w:val="00F53E6D"/>
    <w:rsid w:val="00F5491A"/>
    <w:rsid w:val="00F55182"/>
    <w:rsid w:val="00F565BA"/>
    <w:rsid w:val="00F56ABD"/>
    <w:rsid w:val="00F604EC"/>
    <w:rsid w:val="00F6083D"/>
    <w:rsid w:val="00F629AC"/>
    <w:rsid w:val="00F63DD2"/>
    <w:rsid w:val="00F6489D"/>
    <w:rsid w:val="00F64A5A"/>
    <w:rsid w:val="00F65886"/>
    <w:rsid w:val="00F65A44"/>
    <w:rsid w:val="00F66AC2"/>
    <w:rsid w:val="00F66E1B"/>
    <w:rsid w:val="00F718A9"/>
    <w:rsid w:val="00F72888"/>
    <w:rsid w:val="00F73962"/>
    <w:rsid w:val="00F73C79"/>
    <w:rsid w:val="00F74F99"/>
    <w:rsid w:val="00F75D28"/>
    <w:rsid w:val="00F763E5"/>
    <w:rsid w:val="00F76F10"/>
    <w:rsid w:val="00F802A2"/>
    <w:rsid w:val="00F80BC0"/>
    <w:rsid w:val="00F86381"/>
    <w:rsid w:val="00F875BC"/>
    <w:rsid w:val="00F90007"/>
    <w:rsid w:val="00F91739"/>
    <w:rsid w:val="00F92B5C"/>
    <w:rsid w:val="00F92E16"/>
    <w:rsid w:val="00F93E35"/>
    <w:rsid w:val="00F94A7E"/>
    <w:rsid w:val="00F977F9"/>
    <w:rsid w:val="00F97E9B"/>
    <w:rsid w:val="00FA1963"/>
    <w:rsid w:val="00FA2D0A"/>
    <w:rsid w:val="00FA3709"/>
    <w:rsid w:val="00FA4C37"/>
    <w:rsid w:val="00FB173A"/>
    <w:rsid w:val="00FB41B8"/>
    <w:rsid w:val="00FB4CB3"/>
    <w:rsid w:val="00FB5E50"/>
    <w:rsid w:val="00FB7664"/>
    <w:rsid w:val="00FB7C4D"/>
    <w:rsid w:val="00FC0FFB"/>
    <w:rsid w:val="00FC2B2B"/>
    <w:rsid w:val="00FC55EB"/>
    <w:rsid w:val="00FC73D2"/>
    <w:rsid w:val="00FC7803"/>
    <w:rsid w:val="00FD034C"/>
    <w:rsid w:val="00FD0A2B"/>
    <w:rsid w:val="00FD4BA9"/>
    <w:rsid w:val="00FD56A2"/>
    <w:rsid w:val="00FD73BA"/>
    <w:rsid w:val="00FE062E"/>
    <w:rsid w:val="00FE3198"/>
    <w:rsid w:val="00FE51FA"/>
    <w:rsid w:val="00FE6A58"/>
    <w:rsid w:val="00FE7F7B"/>
    <w:rsid w:val="00FF1C4B"/>
    <w:rsid w:val="00FF30A4"/>
    <w:rsid w:val="00FF559C"/>
    <w:rsid w:val="00FF5A9D"/>
    <w:rsid w:val="00FF7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08B5C"/>
  <w15:chartTrackingRefBased/>
  <w15:docId w15:val="{78A5728F-E29A-4F4A-AAAE-DAB13BDE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79D"/>
    <w:rPr>
      <w:sz w:val="24"/>
      <w:szCs w:val="24"/>
      <w:lang w:eastAsia="en-US"/>
    </w:rPr>
  </w:style>
  <w:style w:type="paragraph" w:styleId="Heading1">
    <w:name w:val="heading 1"/>
    <w:basedOn w:val="Normal"/>
    <w:next w:val="Normal"/>
    <w:qFormat/>
    <w:rsid w:val="005C179D"/>
    <w:pPr>
      <w:keepNext/>
      <w:numPr>
        <w:numId w:val="18"/>
      </w:numPr>
      <w:jc w:val="both"/>
      <w:outlineLvl w:val="0"/>
    </w:pPr>
    <w:rPr>
      <w:bCs/>
      <w:szCs w:val="20"/>
    </w:rPr>
  </w:style>
  <w:style w:type="paragraph" w:styleId="Heading2">
    <w:name w:val="heading 2"/>
    <w:basedOn w:val="Normal"/>
    <w:next w:val="Normal"/>
    <w:qFormat/>
    <w:rsid w:val="005C179D"/>
    <w:pPr>
      <w:keepNext/>
      <w:numPr>
        <w:ilvl w:val="1"/>
        <w:numId w:val="18"/>
      </w:numPr>
      <w:outlineLvl w:val="1"/>
    </w:pPr>
    <w:rPr>
      <w:szCs w:val="20"/>
    </w:rPr>
  </w:style>
  <w:style w:type="paragraph" w:styleId="Heading3">
    <w:name w:val="heading 3"/>
    <w:basedOn w:val="Normal"/>
    <w:next w:val="Normal"/>
    <w:link w:val="Heading3Char"/>
    <w:qFormat/>
    <w:rsid w:val="005C179D"/>
    <w:pPr>
      <w:keepNext/>
      <w:numPr>
        <w:ilvl w:val="2"/>
        <w:numId w:val="18"/>
      </w:numPr>
      <w:outlineLvl w:val="2"/>
    </w:pPr>
    <w:rPr>
      <w:i/>
      <w:iCs/>
    </w:rPr>
  </w:style>
  <w:style w:type="paragraph" w:styleId="Heading4">
    <w:name w:val="heading 4"/>
    <w:basedOn w:val="Normal"/>
    <w:next w:val="Normal"/>
    <w:qFormat/>
    <w:rsid w:val="005C179D"/>
    <w:pPr>
      <w:keepNext/>
      <w:numPr>
        <w:ilvl w:val="3"/>
        <w:numId w:val="18"/>
      </w:numPr>
      <w:jc w:val="both"/>
      <w:outlineLvl w:val="3"/>
    </w:pPr>
    <w:rPr>
      <w:b/>
    </w:rPr>
  </w:style>
  <w:style w:type="paragraph" w:styleId="Heading5">
    <w:name w:val="heading 5"/>
    <w:basedOn w:val="Normal"/>
    <w:next w:val="Normal"/>
    <w:qFormat/>
    <w:rsid w:val="005C179D"/>
    <w:pPr>
      <w:keepNext/>
      <w:numPr>
        <w:ilvl w:val="4"/>
        <w:numId w:val="18"/>
      </w:numPr>
      <w:jc w:val="both"/>
      <w:outlineLvl w:val="4"/>
    </w:pPr>
    <w:rPr>
      <w:i/>
    </w:rPr>
  </w:style>
  <w:style w:type="paragraph" w:styleId="Heading6">
    <w:name w:val="heading 6"/>
    <w:basedOn w:val="Normal"/>
    <w:next w:val="Normal"/>
    <w:qFormat/>
    <w:rsid w:val="005C179D"/>
    <w:pPr>
      <w:keepNext/>
      <w:numPr>
        <w:ilvl w:val="5"/>
        <w:numId w:val="18"/>
      </w:numPr>
      <w:jc w:val="both"/>
      <w:outlineLvl w:val="5"/>
    </w:pPr>
    <w:rPr>
      <w:szCs w:val="20"/>
      <w:u w:val="single"/>
    </w:rPr>
  </w:style>
  <w:style w:type="paragraph" w:styleId="Heading7">
    <w:name w:val="heading 7"/>
    <w:basedOn w:val="Normal"/>
    <w:next w:val="Normal"/>
    <w:qFormat/>
    <w:rsid w:val="005C179D"/>
    <w:pPr>
      <w:keepNext/>
      <w:numPr>
        <w:ilvl w:val="6"/>
        <w:numId w:val="18"/>
      </w:numPr>
      <w:jc w:val="both"/>
      <w:outlineLvl w:val="6"/>
    </w:pPr>
    <w:rPr>
      <w:b/>
      <w:sz w:val="28"/>
    </w:rPr>
  </w:style>
  <w:style w:type="paragraph" w:styleId="Heading8">
    <w:name w:val="heading 8"/>
    <w:basedOn w:val="Normal"/>
    <w:next w:val="Normal"/>
    <w:qFormat/>
    <w:rsid w:val="005C179D"/>
    <w:pPr>
      <w:keepNext/>
      <w:numPr>
        <w:ilvl w:val="7"/>
        <w:numId w:val="18"/>
      </w:numPr>
      <w:jc w:val="both"/>
      <w:outlineLvl w:val="7"/>
    </w:pPr>
    <w:rPr>
      <w:b/>
      <w:szCs w:val="20"/>
    </w:rPr>
  </w:style>
  <w:style w:type="paragraph" w:styleId="Heading9">
    <w:name w:val="heading 9"/>
    <w:basedOn w:val="Normal"/>
    <w:next w:val="Normal"/>
    <w:qFormat/>
    <w:rsid w:val="005C179D"/>
    <w:pPr>
      <w:keepNext/>
      <w:numPr>
        <w:ilvl w:val="8"/>
        <w:numId w:val="18"/>
      </w:numP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179D"/>
    <w:rPr>
      <w:i/>
    </w:rPr>
  </w:style>
  <w:style w:type="paragraph" w:styleId="BodyText2">
    <w:name w:val="Body Text 2"/>
    <w:basedOn w:val="Normal"/>
    <w:rsid w:val="005C179D"/>
    <w:pPr>
      <w:jc w:val="both"/>
    </w:pPr>
    <w:rPr>
      <w:i/>
    </w:rPr>
  </w:style>
  <w:style w:type="paragraph" w:styleId="BodyText3">
    <w:name w:val="Body Text 3"/>
    <w:basedOn w:val="Normal"/>
    <w:rsid w:val="005C179D"/>
    <w:pPr>
      <w:jc w:val="both"/>
    </w:pPr>
  </w:style>
  <w:style w:type="paragraph" w:styleId="BodyTextIndent2">
    <w:name w:val="Body Text Indent 2"/>
    <w:basedOn w:val="Normal"/>
    <w:rsid w:val="005C179D"/>
    <w:pPr>
      <w:spacing w:before="120" w:after="120"/>
      <w:ind w:left="709"/>
      <w:jc w:val="both"/>
    </w:pPr>
    <w:rPr>
      <w:szCs w:val="20"/>
    </w:rPr>
  </w:style>
  <w:style w:type="paragraph" w:customStyle="1" w:styleId="naisf">
    <w:name w:val="naisf"/>
    <w:basedOn w:val="Normal"/>
    <w:rsid w:val="005C179D"/>
    <w:pPr>
      <w:spacing w:before="100" w:after="100"/>
      <w:jc w:val="both"/>
    </w:pPr>
    <w:rPr>
      <w:lang w:val="en-GB"/>
    </w:rPr>
  </w:style>
  <w:style w:type="paragraph" w:styleId="BodyTextIndent">
    <w:name w:val="Body Text Indent"/>
    <w:basedOn w:val="Normal"/>
    <w:rsid w:val="005C179D"/>
    <w:pPr>
      <w:ind w:left="720"/>
      <w:jc w:val="both"/>
    </w:pPr>
    <w:rPr>
      <w:sz w:val="22"/>
    </w:rPr>
  </w:style>
  <w:style w:type="paragraph" w:styleId="NormalWeb">
    <w:name w:val="Normal (Web)"/>
    <w:basedOn w:val="Normal"/>
    <w:uiPriority w:val="99"/>
    <w:rsid w:val="005C179D"/>
    <w:pPr>
      <w:spacing w:before="100" w:beforeAutospacing="1" w:after="100" w:afterAutospacing="1"/>
      <w:jc w:val="both"/>
    </w:pPr>
    <w:rPr>
      <w:rFonts w:ascii="Arial Unicode MS" w:eastAsia="Arial Unicode MS" w:hAnsi="Arial Unicode MS" w:cs="Arial Unicode MS"/>
      <w:lang w:val="en-GB"/>
    </w:rPr>
  </w:style>
  <w:style w:type="paragraph" w:styleId="BodyTextIndent3">
    <w:name w:val="Body Text Indent 3"/>
    <w:basedOn w:val="Normal"/>
    <w:rsid w:val="005C179D"/>
    <w:pPr>
      <w:ind w:left="284" w:hanging="284"/>
      <w:jc w:val="both"/>
    </w:pPr>
    <w:rPr>
      <w:szCs w:val="20"/>
    </w:rPr>
  </w:style>
  <w:style w:type="paragraph" w:styleId="Header">
    <w:name w:val="header"/>
    <w:basedOn w:val="Normal"/>
    <w:link w:val="HeaderChar"/>
    <w:uiPriority w:val="99"/>
    <w:rsid w:val="005C179D"/>
    <w:pPr>
      <w:tabs>
        <w:tab w:val="center" w:pos="4153"/>
        <w:tab w:val="right" w:pos="8306"/>
      </w:tabs>
    </w:pPr>
  </w:style>
  <w:style w:type="paragraph" w:styleId="Footer">
    <w:name w:val="footer"/>
    <w:basedOn w:val="Normal"/>
    <w:link w:val="FooterChar"/>
    <w:uiPriority w:val="99"/>
    <w:rsid w:val="005C179D"/>
    <w:pPr>
      <w:tabs>
        <w:tab w:val="center" w:pos="4153"/>
        <w:tab w:val="right" w:pos="8306"/>
      </w:tabs>
    </w:pPr>
  </w:style>
  <w:style w:type="character" w:styleId="PageNumber">
    <w:name w:val="page number"/>
    <w:basedOn w:val="DefaultParagraphFont"/>
    <w:rsid w:val="005C179D"/>
  </w:style>
  <w:style w:type="paragraph" w:customStyle="1" w:styleId="naisc">
    <w:name w:val="naisc"/>
    <w:basedOn w:val="Normal"/>
    <w:rsid w:val="005C179D"/>
    <w:pPr>
      <w:spacing w:before="75" w:after="75"/>
      <w:jc w:val="center"/>
    </w:pPr>
  </w:style>
  <w:style w:type="paragraph" w:styleId="TOC1">
    <w:name w:val="toc 1"/>
    <w:basedOn w:val="Normal"/>
    <w:next w:val="Normal"/>
    <w:autoRedefine/>
    <w:uiPriority w:val="39"/>
    <w:rsid w:val="00132E4B"/>
    <w:pPr>
      <w:tabs>
        <w:tab w:val="left" w:pos="880"/>
        <w:tab w:val="right" w:leader="dot" w:pos="9061"/>
      </w:tabs>
      <w:spacing w:before="120" w:after="120"/>
    </w:pPr>
    <w:rPr>
      <w:iCs/>
      <w:caps/>
      <w:noProof/>
      <w:w w:val="90"/>
    </w:rPr>
  </w:style>
  <w:style w:type="character" w:styleId="Hyperlink">
    <w:name w:val="Hyperlink"/>
    <w:uiPriority w:val="99"/>
    <w:rsid w:val="005C179D"/>
    <w:rPr>
      <w:color w:val="0000FF"/>
      <w:u w:val="single"/>
    </w:rPr>
  </w:style>
  <w:style w:type="character" w:styleId="FollowedHyperlink">
    <w:name w:val="FollowedHyperlink"/>
    <w:rsid w:val="005C179D"/>
    <w:rPr>
      <w:color w:val="800080"/>
      <w:u w:val="single"/>
    </w:rPr>
  </w:style>
  <w:style w:type="paragraph" w:styleId="Title">
    <w:name w:val="Title"/>
    <w:basedOn w:val="Normal"/>
    <w:qFormat/>
    <w:rsid w:val="005C179D"/>
    <w:pPr>
      <w:jc w:val="center"/>
    </w:pPr>
    <w:rPr>
      <w:b/>
      <w:sz w:val="28"/>
    </w:rPr>
  </w:style>
  <w:style w:type="paragraph" w:styleId="BalloonText">
    <w:name w:val="Balloon Text"/>
    <w:basedOn w:val="Normal"/>
    <w:semiHidden/>
    <w:rsid w:val="005C179D"/>
    <w:rPr>
      <w:rFonts w:ascii="Tahoma" w:hAnsi="Tahoma" w:cs="Tahoma"/>
      <w:sz w:val="16"/>
      <w:szCs w:val="16"/>
    </w:rPr>
  </w:style>
  <w:style w:type="character" w:styleId="CommentReference">
    <w:name w:val="annotation reference"/>
    <w:uiPriority w:val="99"/>
    <w:semiHidden/>
    <w:unhideWhenUsed/>
    <w:rsid w:val="00B6714C"/>
    <w:rPr>
      <w:sz w:val="16"/>
      <w:szCs w:val="16"/>
    </w:rPr>
  </w:style>
  <w:style w:type="paragraph" w:styleId="CommentText">
    <w:name w:val="annotation text"/>
    <w:basedOn w:val="Normal"/>
    <w:link w:val="CommentTextChar"/>
    <w:uiPriority w:val="99"/>
    <w:unhideWhenUsed/>
    <w:rsid w:val="00B6714C"/>
    <w:rPr>
      <w:sz w:val="20"/>
      <w:szCs w:val="20"/>
    </w:rPr>
  </w:style>
  <w:style w:type="character" w:customStyle="1" w:styleId="CommentTextChar">
    <w:name w:val="Comment Text Char"/>
    <w:link w:val="CommentText"/>
    <w:uiPriority w:val="99"/>
    <w:rsid w:val="00B6714C"/>
    <w:rPr>
      <w:lang w:val="en-US" w:eastAsia="en-US"/>
    </w:rPr>
  </w:style>
  <w:style w:type="paragraph" w:styleId="CommentSubject">
    <w:name w:val="annotation subject"/>
    <w:basedOn w:val="CommentText"/>
    <w:next w:val="CommentText"/>
    <w:link w:val="CommentSubjectChar"/>
    <w:uiPriority w:val="99"/>
    <w:semiHidden/>
    <w:unhideWhenUsed/>
    <w:rsid w:val="00B6714C"/>
    <w:rPr>
      <w:b/>
      <w:bCs/>
    </w:rPr>
  </w:style>
  <w:style w:type="character" w:customStyle="1" w:styleId="CommentSubjectChar">
    <w:name w:val="Comment Subject Char"/>
    <w:link w:val="CommentSubject"/>
    <w:uiPriority w:val="99"/>
    <w:semiHidden/>
    <w:rsid w:val="00B6714C"/>
    <w:rPr>
      <w:b/>
      <w:bCs/>
      <w:lang w:val="en-US" w:eastAsia="en-US"/>
    </w:rPr>
  </w:style>
  <w:style w:type="character" w:customStyle="1" w:styleId="HeaderChar">
    <w:name w:val="Header Char"/>
    <w:link w:val="Header"/>
    <w:uiPriority w:val="99"/>
    <w:rsid w:val="005C6370"/>
    <w:rPr>
      <w:sz w:val="24"/>
      <w:szCs w:val="24"/>
      <w:lang w:val="en-US" w:eastAsia="en-US"/>
    </w:rPr>
  </w:style>
  <w:style w:type="paragraph" w:styleId="ListParagraph">
    <w:name w:val="List Paragraph"/>
    <w:aliases w:val="2,H&amp;P List Paragraph,Bull,Bullet 1,Bullet Points,Dot pt,F5 List Paragraph,IFCL - List Paragraph,Indicator Text,List Paragraph Char Char Char,List Paragraph1,List Paragraph12,MAIN CONTENT,No Spacing1,Strip,virsraksts3,Numbered Para 1"/>
    <w:basedOn w:val="Normal"/>
    <w:link w:val="ListParagraphChar"/>
    <w:uiPriority w:val="34"/>
    <w:qFormat/>
    <w:rsid w:val="001A4B49"/>
    <w:pPr>
      <w:widowControl w:val="0"/>
      <w:autoSpaceDE w:val="0"/>
      <w:autoSpaceDN w:val="0"/>
      <w:ind w:left="2140" w:hanging="341"/>
    </w:pPr>
    <w:rPr>
      <w:sz w:val="22"/>
      <w:szCs w:val="22"/>
    </w:rPr>
  </w:style>
  <w:style w:type="paragraph" w:customStyle="1" w:styleId="tv213">
    <w:name w:val="tv213"/>
    <w:basedOn w:val="Normal"/>
    <w:rsid w:val="002F68B4"/>
    <w:pPr>
      <w:spacing w:before="100" w:beforeAutospacing="1" w:after="100" w:afterAutospacing="1"/>
    </w:pPr>
    <w:rPr>
      <w:lang w:eastAsia="lv-LV"/>
    </w:rPr>
  </w:style>
  <w:style w:type="character" w:styleId="FootnoteReference">
    <w:name w:val="footnote reference"/>
    <w:uiPriority w:val="99"/>
    <w:unhideWhenUsed/>
    <w:rsid w:val="00365C55"/>
    <w:rPr>
      <w:vertAlign w:val="superscript"/>
    </w:rPr>
  </w:style>
  <w:style w:type="paragraph" w:customStyle="1" w:styleId="TableParagraph">
    <w:name w:val="Table Paragraph"/>
    <w:basedOn w:val="Normal"/>
    <w:uiPriority w:val="1"/>
    <w:qFormat/>
    <w:rsid w:val="00601A3B"/>
    <w:pPr>
      <w:widowControl w:val="0"/>
      <w:autoSpaceDE w:val="0"/>
      <w:autoSpaceDN w:val="0"/>
      <w:spacing w:before="8"/>
      <w:ind w:left="277"/>
      <w:jc w:val="center"/>
    </w:pPr>
    <w:rPr>
      <w:sz w:val="22"/>
      <w:szCs w:val="22"/>
    </w:rPr>
  </w:style>
  <w:style w:type="character" w:customStyle="1" w:styleId="ListParagraphChar">
    <w:name w:val="List Paragraph Char"/>
    <w:aliases w:val="2 Char,H&amp;P List Paragraph Char,Bull Char,Bullet 1 Char,Bullet Points Char,Dot pt Char,F5 List Paragraph Char,IFCL - List Paragraph Char,Indicator Text Char,List Paragraph Char Char Char Char,List Paragraph1 Char,List Paragraph12 Char"/>
    <w:link w:val="ListParagraph"/>
    <w:uiPriority w:val="34"/>
    <w:qFormat/>
    <w:locked/>
    <w:rsid w:val="00AA3636"/>
    <w:rPr>
      <w:sz w:val="22"/>
      <w:szCs w:val="22"/>
      <w:lang w:eastAsia="en-US"/>
    </w:rPr>
  </w:style>
  <w:style w:type="character" w:customStyle="1" w:styleId="FooterChar">
    <w:name w:val="Footer Char"/>
    <w:link w:val="Footer"/>
    <w:uiPriority w:val="99"/>
    <w:rsid w:val="00DA425A"/>
    <w:rPr>
      <w:sz w:val="24"/>
      <w:szCs w:val="24"/>
      <w:lang w:val="en-US" w:eastAsia="en-US"/>
    </w:rPr>
  </w:style>
  <w:style w:type="paragraph" w:styleId="FootnoteText">
    <w:name w:val="footnote text"/>
    <w:basedOn w:val="Normal"/>
    <w:link w:val="FootnoteTextChar"/>
    <w:uiPriority w:val="99"/>
    <w:unhideWhenUsed/>
    <w:rsid w:val="00246FEF"/>
    <w:rPr>
      <w:rFonts w:ascii="Calibri" w:eastAsia="Calibri" w:hAnsi="Calibri"/>
      <w:sz w:val="20"/>
      <w:szCs w:val="20"/>
    </w:rPr>
  </w:style>
  <w:style w:type="character" w:customStyle="1" w:styleId="FootnoteTextChar">
    <w:name w:val="Footnote Text Char"/>
    <w:link w:val="FootnoteText"/>
    <w:uiPriority w:val="99"/>
    <w:rsid w:val="00246FEF"/>
    <w:rPr>
      <w:rFonts w:ascii="Calibri" w:eastAsia="Calibri" w:hAnsi="Calibri"/>
      <w:lang w:eastAsia="en-US"/>
    </w:rPr>
  </w:style>
  <w:style w:type="paragraph" w:styleId="TOCHeading">
    <w:name w:val="TOC Heading"/>
    <w:basedOn w:val="Heading1"/>
    <w:next w:val="Normal"/>
    <w:uiPriority w:val="39"/>
    <w:unhideWhenUsed/>
    <w:qFormat/>
    <w:rsid w:val="007E4EB9"/>
    <w:pPr>
      <w:keepLines/>
      <w:spacing w:before="240" w:line="259" w:lineRule="auto"/>
      <w:jc w:val="left"/>
      <w:outlineLvl w:val="9"/>
    </w:pPr>
    <w:rPr>
      <w:rFonts w:ascii="Calibri Light" w:hAnsi="Calibri Light"/>
      <w:bCs w:val="0"/>
      <w:color w:val="2F5496"/>
      <w:sz w:val="32"/>
      <w:szCs w:val="32"/>
      <w:lang w:val="en-US"/>
    </w:rPr>
  </w:style>
  <w:style w:type="paragraph" w:styleId="TOC2">
    <w:name w:val="toc 2"/>
    <w:basedOn w:val="Normal"/>
    <w:next w:val="Normal"/>
    <w:autoRedefine/>
    <w:uiPriority w:val="39"/>
    <w:unhideWhenUsed/>
    <w:rsid w:val="00F92B5C"/>
    <w:pPr>
      <w:tabs>
        <w:tab w:val="left" w:pos="1100"/>
        <w:tab w:val="right" w:leader="dot" w:pos="9061"/>
      </w:tabs>
      <w:spacing w:line="259" w:lineRule="auto"/>
      <w:ind w:left="240"/>
    </w:pPr>
    <w:rPr>
      <w:b/>
      <w:bCs/>
      <w:noProof/>
    </w:rPr>
  </w:style>
  <w:style w:type="paragraph" w:styleId="TOC3">
    <w:name w:val="toc 3"/>
    <w:basedOn w:val="Normal"/>
    <w:next w:val="Normal"/>
    <w:autoRedefine/>
    <w:uiPriority w:val="39"/>
    <w:unhideWhenUsed/>
    <w:rsid w:val="008C62BE"/>
    <w:pPr>
      <w:tabs>
        <w:tab w:val="right" w:leader="dot" w:pos="9061"/>
      </w:tabs>
      <w:spacing w:line="276" w:lineRule="auto"/>
      <w:ind w:left="475"/>
    </w:pPr>
  </w:style>
  <w:style w:type="table" w:styleId="TableGrid">
    <w:name w:val="Table Grid"/>
    <w:basedOn w:val="TableNormal"/>
    <w:rsid w:val="00A4636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36B"/>
    <w:pPr>
      <w:autoSpaceDE w:val="0"/>
      <w:autoSpaceDN w:val="0"/>
      <w:adjustRightInd w:val="0"/>
    </w:pPr>
    <w:rPr>
      <w:rFonts w:eastAsia="Calibri"/>
      <w:color w:val="000000"/>
      <w:sz w:val="24"/>
      <w:szCs w:val="24"/>
      <w:lang w:eastAsia="en-US"/>
    </w:rPr>
  </w:style>
  <w:style w:type="character" w:styleId="Emphasis">
    <w:name w:val="Emphasis"/>
    <w:uiPriority w:val="20"/>
    <w:qFormat/>
    <w:rsid w:val="00A4636B"/>
    <w:rPr>
      <w:i/>
      <w:iCs/>
    </w:rPr>
  </w:style>
  <w:style w:type="character" w:customStyle="1" w:styleId="Heading3Char">
    <w:name w:val="Heading 3 Char"/>
    <w:link w:val="Heading3"/>
    <w:rsid w:val="001605BB"/>
    <w:rPr>
      <w:i/>
      <w:iCs/>
      <w:sz w:val="24"/>
      <w:szCs w:val="24"/>
      <w:lang w:eastAsia="en-US"/>
    </w:rPr>
  </w:style>
  <w:style w:type="paragraph" w:customStyle="1" w:styleId="StyleHeading114ptBoldBefore6pt">
    <w:name w:val="Style Heading 1 + 14 pt Bold Before:  6 pt"/>
    <w:basedOn w:val="Heading1"/>
    <w:next w:val="Heading1"/>
    <w:rsid w:val="00B86007"/>
    <w:pPr>
      <w:spacing w:before="120" w:after="120"/>
    </w:pPr>
    <w:rPr>
      <w:b/>
      <w:sz w:val="32"/>
    </w:rPr>
  </w:style>
  <w:style w:type="character" w:styleId="UnresolvedMention">
    <w:name w:val="Unresolved Mention"/>
    <w:uiPriority w:val="99"/>
    <w:semiHidden/>
    <w:unhideWhenUsed/>
    <w:rsid w:val="00994C89"/>
    <w:rPr>
      <w:color w:val="605E5C"/>
      <w:shd w:val="clear" w:color="auto" w:fill="E1DFDD"/>
    </w:rPr>
  </w:style>
  <w:style w:type="paragraph" w:customStyle="1" w:styleId="paragraph">
    <w:name w:val="paragraph"/>
    <w:basedOn w:val="Normal"/>
    <w:rsid w:val="00407068"/>
    <w:pPr>
      <w:spacing w:before="100" w:beforeAutospacing="1" w:after="100" w:afterAutospacing="1"/>
    </w:pPr>
    <w:rPr>
      <w:lang w:eastAsia="lv-LV"/>
    </w:rPr>
  </w:style>
  <w:style w:type="character" w:customStyle="1" w:styleId="normaltextrun">
    <w:name w:val="normaltextrun"/>
    <w:rsid w:val="00EB7C8C"/>
  </w:style>
  <w:style w:type="character" w:customStyle="1" w:styleId="eop">
    <w:name w:val="eop"/>
    <w:rsid w:val="00EB7C8C"/>
  </w:style>
  <w:style w:type="paragraph" w:customStyle="1" w:styleId="Tabpakreisi">
    <w:name w:val="Tab_pakreisi"/>
    <w:basedOn w:val="Normal"/>
    <w:link w:val="TabpakreisiChar"/>
    <w:qFormat/>
    <w:rsid w:val="000857C0"/>
    <w:pPr>
      <w:spacing w:before="60"/>
      <w:ind w:right="57"/>
    </w:pPr>
    <w:rPr>
      <w:i/>
      <w:color w:val="808080"/>
      <w:sz w:val="18"/>
      <w:szCs w:val="22"/>
      <w:lang w:eastAsia="lv-LV"/>
    </w:rPr>
  </w:style>
  <w:style w:type="character" w:customStyle="1" w:styleId="TabpakreisiChar">
    <w:name w:val="Tab_pakreisi Char"/>
    <w:link w:val="Tabpakreisi"/>
    <w:rsid w:val="000857C0"/>
    <w:rPr>
      <w:i/>
      <w:color w:val="808080"/>
      <w:sz w:val="18"/>
      <w:szCs w:val="22"/>
    </w:rPr>
  </w:style>
  <w:style w:type="paragraph" w:customStyle="1" w:styleId="Tabgalva">
    <w:name w:val="Tab_galva"/>
    <w:basedOn w:val="Normal"/>
    <w:link w:val="TabgalvaChar"/>
    <w:qFormat/>
    <w:rsid w:val="000857C0"/>
    <w:pPr>
      <w:spacing w:before="60"/>
      <w:ind w:right="57"/>
      <w:jc w:val="center"/>
    </w:pPr>
    <w:rPr>
      <w:sz w:val="18"/>
      <w:szCs w:val="22"/>
      <w:lang w:eastAsia="lv-LV"/>
    </w:rPr>
  </w:style>
  <w:style w:type="character" w:customStyle="1" w:styleId="TabgalvaChar">
    <w:name w:val="Tab_galva Char"/>
    <w:link w:val="Tabgalva"/>
    <w:rsid w:val="000857C0"/>
    <w:rPr>
      <w:sz w:val="18"/>
      <w:szCs w:val="22"/>
    </w:rPr>
  </w:style>
  <w:style w:type="table" w:styleId="TableGridLight">
    <w:name w:val="Grid Table Light"/>
    <w:basedOn w:val="TableNormal"/>
    <w:uiPriority w:val="40"/>
    <w:rsid w:val="00DB2CA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Strong">
    <w:name w:val="Strong"/>
    <w:uiPriority w:val="22"/>
    <w:qFormat/>
    <w:rsid w:val="00FF7EB2"/>
    <w:rPr>
      <w:b/>
      <w:bCs/>
    </w:rPr>
  </w:style>
  <w:style w:type="table" w:customStyle="1" w:styleId="ListTable2-Accent41">
    <w:name w:val="List Table 2 - Accent 41"/>
    <w:basedOn w:val="TableNormal"/>
    <w:uiPriority w:val="47"/>
    <w:rsid w:val="00C5511D"/>
    <w:pPr>
      <w:jc w:val="both"/>
    </w:pPr>
    <w:rPr>
      <w:rFonts w:ascii="Calibri" w:eastAsia="Calibri" w:hAnsi="Calibri"/>
      <w:sz w:val="22"/>
      <w:szCs w:val="22"/>
      <w:lang w:eastAsia="en-US"/>
    </w:rPr>
    <w:tblPr>
      <w:tblStyleRowBandSize w:val="1"/>
      <w:tblStyleColBandSize w:val="1"/>
      <w:tblBorders>
        <w:top w:val="single" w:sz="4" w:space="0" w:color="5FF2CA"/>
        <w:bottom w:val="single" w:sz="4" w:space="0" w:color="5FF2CA"/>
        <w:insideH w:val="single" w:sz="4" w:space="0" w:color="5FF2C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paragraph" w:styleId="NoSpacing">
    <w:name w:val="No Spacing"/>
    <w:basedOn w:val="Normal"/>
    <w:next w:val="Normal"/>
    <w:uiPriority w:val="1"/>
    <w:qFormat/>
    <w:rsid w:val="004E6580"/>
    <w:pPr>
      <w:widowControl w:val="0"/>
      <w:jc w:val="both"/>
    </w:pPr>
    <w:rPr>
      <w:rFonts w:eastAsia="Calibri"/>
      <w:szCs w:val="22"/>
    </w:rPr>
  </w:style>
  <w:style w:type="paragraph" w:customStyle="1" w:styleId="Teksts">
    <w:name w:val="Teksts"/>
    <w:basedOn w:val="Normal"/>
    <w:rsid w:val="00314AE1"/>
    <w:pPr>
      <w:ind w:firstLine="720"/>
      <w:jc w:val="both"/>
    </w:pPr>
    <w:rPr>
      <w:lang w:val="en-GB"/>
    </w:rPr>
  </w:style>
  <w:style w:type="paragraph" w:customStyle="1" w:styleId="xmsonormal">
    <w:name w:val="x_msonormal"/>
    <w:basedOn w:val="Normal"/>
    <w:rsid w:val="00856866"/>
    <w:rPr>
      <w:rFonts w:ascii="Calibri" w:eastAsia="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399">
      <w:bodyDiv w:val="1"/>
      <w:marLeft w:val="0"/>
      <w:marRight w:val="0"/>
      <w:marTop w:val="0"/>
      <w:marBottom w:val="0"/>
      <w:divBdr>
        <w:top w:val="none" w:sz="0" w:space="0" w:color="auto"/>
        <w:left w:val="none" w:sz="0" w:space="0" w:color="auto"/>
        <w:bottom w:val="none" w:sz="0" w:space="0" w:color="auto"/>
        <w:right w:val="none" w:sz="0" w:space="0" w:color="auto"/>
      </w:divBdr>
      <w:divsChild>
        <w:div w:id="68311813">
          <w:marLeft w:val="0"/>
          <w:marRight w:val="0"/>
          <w:marTop w:val="0"/>
          <w:marBottom w:val="0"/>
          <w:divBdr>
            <w:top w:val="none" w:sz="0" w:space="0" w:color="auto"/>
            <w:left w:val="none" w:sz="0" w:space="0" w:color="auto"/>
            <w:bottom w:val="none" w:sz="0" w:space="0" w:color="auto"/>
            <w:right w:val="none" w:sz="0" w:space="0" w:color="auto"/>
          </w:divBdr>
        </w:div>
        <w:div w:id="493685537">
          <w:marLeft w:val="0"/>
          <w:marRight w:val="0"/>
          <w:marTop w:val="0"/>
          <w:marBottom w:val="0"/>
          <w:divBdr>
            <w:top w:val="none" w:sz="0" w:space="0" w:color="auto"/>
            <w:left w:val="none" w:sz="0" w:space="0" w:color="auto"/>
            <w:bottom w:val="none" w:sz="0" w:space="0" w:color="auto"/>
            <w:right w:val="none" w:sz="0" w:space="0" w:color="auto"/>
          </w:divBdr>
        </w:div>
        <w:div w:id="592127089">
          <w:marLeft w:val="0"/>
          <w:marRight w:val="0"/>
          <w:marTop w:val="0"/>
          <w:marBottom w:val="0"/>
          <w:divBdr>
            <w:top w:val="none" w:sz="0" w:space="0" w:color="auto"/>
            <w:left w:val="none" w:sz="0" w:space="0" w:color="auto"/>
            <w:bottom w:val="none" w:sz="0" w:space="0" w:color="auto"/>
            <w:right w:val="none" w:sz="0" w:space="0" w:color="auto"/>
          </w:divBdr>
        </w:div>
        <w:div w:id="1247227021">
          <w:marLeft w:val="0"/>
          <w:marRight w:val="0"/>
          <w:marTop w:val="0"/>
          <w:marBottom w:val="0"/>
          <w:divBdr>
            <w:top w:val="none" w:sz="0" w:space="0" w:color="auto"/>
            <w:left w:val="none" w:sz="0" w:space="0" w:color="auto"/>
            <w:bottom w:val="none" w:sz="0" w:space="0" w:color="auto"/>
            <w:right w:val="none" w:sz="0" w:space="0" w:color="auto"/>
          </w:divBdr>
        </w:div>
        <w:div w:id="1817605912">
          <w:marLeft w:val="0"/>
          <w:marRight w:val="0"/>
          <w:marTop w:val="0"/>
          <w:marBottom w:val="0"/>
          <w:divBdr>
            <w:top w:val="none" w:sz="0" w:space="0" w:color="auto"/>
            <w:left w:val="none" w:sz="0" w:space="0" w:color="auto"/>
            <w:bottom w:val="none" w:sz="0" w:space="0" w:color="auto"/>
            <w:right w:val="none" w:sz="0" w:space="0" w:color="auto"/>
          </w:divBdr>
        </w:div>
      </w:divsChild>
    </w:div>
    <w:div w:id="30768852">
      <w:bodyDiv w:val="1"/>
      <w:marLeft w:val="0"/>
      <w:marRight w:val="0"/>
      <w:marTop w:val="0"/>
      <w:marBottom w:val="0"/>
      <w:divBdr>
        <w:top w:val="none" w:sz="0" w:space="0" w:color="auto"/>
        <w:left w:val="none" w:sz="0" w:space="0" w:color="auto"/>
        <w:bottom w:val="none" w:sz="0" w:space="0" w:color="auto"/>
        <w:right w:val="none" w:sz="0" w:space="0" w:color="auto"/>
      </w:divBdr>
    </w:div>
    <w:div w:id="70859128">
      <w:bodyDiv w:val="1"/>
      <w:marLeft w:val="0"/>
      <w:marRight w:val="0"/>
      <w:marTop w:val="0"/>
      <w:marBottom w:val="0"/>
      <w:divBdr>
        <w:top w:val="none" w:sz="0" w:space="0" w:color="auto"/>
        <w:left w:val="none" w:sz="0" w:space="0" w:color="auto"/>
        <w:bottom w:val="none" w:sz="0" w:space="0" w:color="auto"/>
        <w:right w:val="none" w:sz="0" w:space="0" w:color="auto"/>
      </w:divBdr>
    </w:div>
    <w:div w:id="146483442">
      <w:bodyDiv w:val="1"/>
      <w:marLeft w:val="0"/>
      <w:marRight w:val="0"/>
      <w:marTop w:val="0"/>
      <w:marBottom w:val="0"/>
      <w:divBdr>
        <w:top w:val="none" w:sz="0" w:space="0" w:color="auto"/>
        <w:left w:val="none" w:sz="0" w:space="0" w:color="auto"/>
        <w:bottom w:val="none" w:sz="0" w:space="0" w:color="auto"/>
        <w:right w:val="none" w:sz="0" w:space="0" w:color="auto"/>
      </w:divBdr>
    </w:div>
    <w:div w:id="316693266">
      <w:bodyDiv w:val="1"/>
      <w:marLeft w:val="0"/>
      <w:marRight w:val="0"/>
      <w:marTop w:val="0"/>
      <w:marBottom w:val="0"/>
      <w:divBdr>
        <w:top w:val="none" w:sz="0" w:space="0" w:color="auto"/>
        <w:left w:val="none" w:sz="0" w:space="0" w:color="auto"/>
        <w:bottom w:val="none" w:sz="0" w:space="0" w:color="auto"/>
        <w:right w:val="none" w:sz="0" w:space="0" w:color="auto"/>
      </w:divBdr>
      <w:divsChild>
        <w:div w:id="217982114">
          <w:marLeft w:val="0"/>
          <w:marRight w:val="0"/>
          <w:marTop w:val="0"/>
          <w:marBottom w:val="0"/>
          <w:divBdr>
            <w:top w:val="none" w:sz="0" w:space="0" w:color="auto"/>
            <w:left w:val="none" w:sz="0" w:space="0" w:color="auto"/>
            <w:bottom w:val="none" w:sz="0" w:space="0" w:color="auto"/>
            <w:right w:val="none" w:sz="0" w:space="0" w:color="auto"/>
          </w:divBdr>
        </w:div>
        <w:div w:id="1099838324">
          <w:marLeft w:val="0"/>
          <w:marRight w:val="0"/>
          <w:marTop w:val="0"/>
          <w:marBottom w:val="0"/>
          <w:divBdr>
            <w:top w:val="none" w:sz="0" w:space="0" w:color="auto"/>
            <w:left w:val="none" w:sz="0" w:space="0" w:color="auto"/>
            <w:bottom w:val="none" w:sz="0" w:space="0" w:color="auto"/>
            <w:right w:val="none" w:sz="0" w:space="0" w:color="auto"/>
          </w:divBdr>
        </w:div>
        <w:div w:id="1737825509">
          <w:marLeft w:val="0"/>
          <w:marRight w:val="0"/>
          <w:marTop w:val="0"/>
          <w:marBottom w:val="0"/>
          <w:divBdr>
            <w:top w:val="none" w:sz="0" w:space="0" w:color="auto"/>
            <w:left w:val="none" w:sz="0" w:space="0" w:color="auto"/>
            <w:bottom w:val="none" w:sz="0" w:space="0" w:color="auto"/>
            <w:right w:val="none" w:sz="0" w:space="0" w:color="auto"/>
          </w:divBdr>
        </w:div>
      </w:divsChild>
    </w:div>
    <w:div w:id="360597528">
      <w:bodyDiv w:val="1"/>
      <w:marLeft w:val="0"/>
      <w:marRight w:val="0"/>
      <w:marTop w:val="0"/>
      <w:marBottom w:val="0"/>
      <w:divBdr>
        <w:top w:val="none" w:sz="0" w:space="0" w:color="auto"/>
        <w:left w:val="none" w:sz="0" w:space="0" w:color="auto"/>
        <w:bottom w:val="none" w:sz="0" w:space="0" w:color="auto"/>
        <w:right w:val="none" w:sz="0" w:space="0" w:color="auto"/>
      </w:divBdr>
    </w:div>
    <w:div w:id="409351405">
      <w:bodyDiv w:val="1"/>
      <w:marLeft w:val="0"/>
      <w:marRight w:val="0"/>
      <w:marTop w:val="0"/>
      <w:marBottom w:val="0"/>
      <w:divBdr>
        <w:top w:val="none" w:sz="0" w:space="0" w:color="auto"/>
        <w:left w:val="none" w:sz="0" w:space="0" w:color="auto"/>
        <w:bottom w:val="none" w:sz="0" w:space="0" w:color="auto"/>
        <w:right w:val="none" w:sz="0" w:space="0" w:color="auto"/>
      </w:divBdr>
      <w:divsChild>
        <w:div w:id="1794129735">
          <w:marLeft w:val="0"/>
          <w:marRight w:val="0"/>
          <w:marTop w:val="0"/>
          <w:marBottom w:val="0"/>
          <w:divBdr>
            <w:top w:val="none" w:sz="0" w:space="0" w:color="auto"/>
            <w:left w:val="none" w:sz="0" w:space="0" w:color="auto"/>
            <w:bottom w:val="none" w:sz="0" w:space="0" w:color="auto"/>
            <w:right w:val="none" w:sz="0" w:space="0" w:color="auto"/>
          </w:divBdr>
        </w:div>
      </w:divsChild>
    </w:div>
    <w:div w:id="416512938">
      <w:bodyDiv w:val="1"/>
      <w:marLeft w:val="0"/>
      <w:marRight w:val="0"/>
      <w:marTop w:val="0"/>
      <w:marBottom w:val="0"/>
      <w:divBdr>
        <w:top w:val="none" w:sz="0" w:space="0" w:color="auto"/>
        <w:left w:val="none" w:sz="0" w:space="0" w:color="auto"/>
        <w:bottom w:val="none" w:sz="0" w:space="0" w:color="auto"/>
        <w:right w:val="none" w:sz="0" w:space="0" w:color="auto"/>
      </w:divBdr>
    </w:div>
    <w:div w:id="566190353">
      <w:bodyDiv w:val="1"/>
      <w:marLeft w:val="0"/>
      <w:marRight w:val="0"/>
      <w:marTop w:val="0"/>
      <w:marBottom w:val="0"/>
      <w:divBdr>
        <w:top w:val="none" w:sz="0" w:space="0" w:color="auto"/>
        <w:left w:val="none" w:sz="0" w:space="0" w:color="auto"/>
        <w:bottom w:val="none" w:sz="0" w:space="0" w:color="auto"/>
        <w:right w:val="none" w:sz="0" w:space="0" w:color="auto"/>
      </w:divBdr>
    </w:div>
    <w:div w:id="589387579">
      <w:bodyDiv w:val="1"/>
      <w:marLeft w:val="0"/>
      <w:marRight w:val="0"/>
      <w:marTop w:val="0"/>
      <w:marBottom w:val="0"/>
      <w:divBdr>
        <w:top w:val="none" w:sz="0" w:space="0" w:color="auto"/>
        <w:left w:val="none" w:sz="0" w:space="0" w:color="auto"/>
        <w:bottom w:val="none" w:sz="0" w:space="0" w:color="auto"/>
        <w:right w:val="none" w:sz="0" w:space="0" w:color="auto"/>
      </w:divBdr>
      <w:divsChild>
        <w:div w:id="1017538641">
          <w:marLeft w:val="0"/>
          <w:marRight w:val="0"/>
          <w:marTop w:val="0"/>
          <w:marBottom w:val="0"/>
          <w:divBdr>
            <w:top w:val="none" w:sz="0" w:space="0" w:color="auto"/>
            <w:left w:val="none" w:sz="0" w:space="0" w:color="auto"/>
            <w:bottom w:val="none" w:sz="0" w:space="0" w:color="auto"/>
            <w:right w:val="none" w:sz="0" w:space="0" w:color="auto"/>
          </w:divBdr>
        </w:div>
        <w:div w:id="1922106688">
          <w:marLeft w:val="0"/>
          <w:marRight w:val="0"/>
          <w:marTop w:val="0"/>
          <w:marBottom w:val="0"/>
          <w:divBdr>
            <w:top w:val="none" w:sz="0" w:space="0" w:color="auto"/>
            <w:left w:val="none" w:sz="0" w:space="0" w:color="auto"/>
            <w:bottom w:val="none" w:sz="0" w:space="0" w:color="auto"/>
            <w:right w:val="none" w:sz="0" w:space="0" w:color="auto"/>
          </w:divBdr>
        </w:div>
      </w:divsChild>
    </w:div>
    <w:div w:id="618225782">
      <w:bodyDiv w:val="1"/>
      <w:marLeft w:val="0"/>
      <w:marRight w:val="0"/>
      <w:marTop w:val="0"/>
      <w:marBottom w:val="0"/>
      <w:divBdr>
        <w:top w:val="none" w:sz="0" w:space="0" w:color="auto"/>
        <w:left w:val="none" w:sz="0" w:space="0" w:color="auto"/>
        <w:bottom w:val="none" w:sz="0" w:space="0" w:color="auto"/>
        <w:right w:val="none" w:sz="0" w:space="0" w:color="auto"/>
      </w:divBdr>
    </w:div>
    <w:div w:id="740836509">
      <w:bodyDiv w:val="1"/>
      <w:marLeft w:val="0"/>
      <w:marRight w:val="0"/>
      <w:marTop w:val="0"/>
      <w:marBottom w:val="0"/>
      <w:divBdr>
        <w:top w:val="none" w:sz="0" w:space="0" w:color="auto"/>
        <w:left w:val="none" w:sz="0" w:space="0" w:color="auto"/>
        <w:bottom w:val="none" w:sz="0" w:space="0" w:color="auto"/>
        <w:right w:val="none" w:sz="0" w:space="0" w:color="auto"/>
      </w:divBdr>
    </w:div>
    <w:div w:id="751515068">
      <w:bodyDiv w:val="1"/>
      <w:marLeft w:val="0"/>
      <w:marRight w:val="0"/>
      <w:marTop w:val="0"/>
      <w:marBottom w:val="0"/>
      <w:divBdr>
        <w:top w:val="none" w:sz="0" w:space="0" w:color="auto"/>
        <w:left w:val="none" w:sz="0" w:space="0" w:color="auto"/>
        <w:bottom w:val="none" w:sz="0" w:space="0" w:color="auto"/>
        <w:right w:val="none" w:sz="0" w:space="0" w:color="auto"/>
      </w:divBdr>
    </w:div>
    <w:div w:id="769396613">
      <w:bodyDiv w:val="1"/>
      <w:marLeft w:val="0"/>
      <w:marRight w:val="0"/>
      <w:marTop w:val="0"/>
      <w:marBottom w:val="0"/>
      <w:divBdr>
        <w:top w:val="none" w:sz="0" w:space="0" w:color="auto"/>
        <w:left w:val="none" w:sz="0" w:space="0" w:color="auto"/>
        <w:bottom w:val="none" w:sz="0" w:space="0" w:color="auto"/>
        <w:right w:val="none" w:sz="0" w:space="0" w:color="auto"/>
      </w:divBdr>
      <w:divsChild>
        <w:div w:id="856581820">
          <w:marLeft w:val="0"/>
          <w:marRight w:val="0"/>
          <w:marTop w:val="480"/>
          <w:marBottom w:val="240"/>
          <w:divBdr>
            <w:top w:val="none" w:sz="0" w:space="0" w:color="auto"/>
            <w:left w:val="none" w:sz="0" w:space="0" w:color="auto"/>
            <w:bottom w:val="none" w:sz="0" w:space="0" w:color="auto"/>
            <w:right w:val="none" w:sz="0" w:space="0" w:color="auto"/>
          </w:divBdr>
        </w:div>
        <w:div w:id="1884170517">
          <w:marLeft w:val="0"/>
          <w:marRight w:val="0"/>
          <w:marTop w:val="0"/>
          <w:marBottom w:val="567"/>
          <w:divBdr>
            <w:top w:val="none" w:sz="0" w:space="0" w:color="auto"/>
            <w:left w:val="none" w:sz="0" w:space="0" w:color="auto"/>
            <w:bottom w:val="none" w:sz="0" w:space="0" w:color="auto"/>
            <w:right w:val="none" w:sz="0" w:space="0" w:color="auto"/>
          </w:divBdr>
        </w:div>
      </w:divsChild>
    </w:div>
    <w:div w:id="771127429">
      <w:bodyDiv w:val="1"/>
      <w:marLeft w:val="0"/>
      <w:marRight w:val="0"/>
      <w:marTop w:val="0"/>
      <w:marBottom w:val="0"/>
      <w:divBdr>
        <w:top w:val="none" w:sz="0" w:space="0" w:color="auto"/>
        <w:left w:val="none" w:sz="0" w:space="0" w:color="auto"/>
        <w:bottom w:val="none" w:sz="0" w:space="0" w:color="auto"/>
        <w:right w:val="none" w:sz="0" w:space="0" w:color="auto"/>
      </w:divBdr>
      <w:divsChild>
        <w:div w:id="1586920451">
          <w:marLeft w:val="0"/>
          <w:marRight w:val="0"/>
          <w:marTop w:val="0"/>
          <w:marBottom w:val="0"/>
          <w:divBdr>
            <w:top w:val="none" w:sz="0" w:space="0" w:color="auto"/>
            <w:left w:val="none" w:sz="0" w:space="0" w:color="auto"/>
            <w:bottom w:val="none" w:sz="0" w:space="0" w:color="auto"/>
            <w:right w:val="none" w:sz="0" w:space="0" w:color="auto"/>
          </w:divBdr>
        </w:div>
      </w:divsChild>
    </w:div>
    <w:div w:id="828786747">
      <w:bodyDiv w:val="1"/>
      <w:marLeft w:val="0"/>
      <w:marRight w:val="0"/>
      <w:marTop w:val="0"/>
      <w:marBottom w:val="0"/>
      <w:divBdr>
        <w:top w:val="none" w:sz="0" w:space="0" w:color="auto"/>
        <w:left w:val="none" w:sz="0" w:space="0" w:color="auto"/>
        <w:bottom w:val="none" w:sz="0" w:space="0" w:color="auto"/>
        <w:right w:val="none" w:sz="0" w:space="0" w:color="auto"/>
      </w:divBdr>
    </w:div>
    <w:div w:id="883175386">
      <w:bodyDiv w:val="1"/>
      <w:marLeft w:val="0"/>
      <w:marRight w:val="0"/>
      <w:marTop w:val="0"/>
      <w:marBottom w:val="0"/>
      <w:divBdr>
        <w:top w:val="none" w:sz="0" w:space="0" w:color="auto"/>
        <w:left w:val="none" w:sz="0" w:space="0" w:color="auto"/>
        <w:bottom w:val="none" w:sz="0" w:space="0" w:color="auto"/>
        <w:right w:val="none" w:sz="0" w:space="0" w:color="auto"/>
      </w:divBdr>
    </w:div>
    <w:div w:id="940722212">
      <w:bodyDiv w:val="1"/>
      <w:marLeft w:val="0"/>
      <w:marRight w:val="0"/>
      <w:marTop w:val="0"/>
      <w:marBottom w:val="0"/>
      <w:divBdr>
        <w:top w:val="none" w:sz="0" w:space="0" w:color="auto"/>
        <w:left w:val="none" w:sz="0" w:space="0" w:color="auto"/>
        <w:bottom w:val="none" w:sz="0" w:space="0" w:color="auto"/>
        <w:right w:val="none" w:sz="0" w:space="0" w:color="auto"/>
      </w:divBdr>
    </w:div>
    <w:div w:id="1141657791">
      <w:bodyDiv w:val="1"/>
      <w:marLeft w:val="0"/>
      <w:marRight w:val="0"/>
      <w:marTop w:val="0"/>
      <w:marBottom w:val="0"/>
      <w:divBdr>
        <w:top w:val="none" w:sz="0" w:space="0" w:color="auto"/>
        <w:left w:val="none" w:sz="0" w:space="0" w:color="auto"/>
        <w:bottom w:val="none" w:sz="0" w:space="0" w:color="auto"/>
        <w:right w:val="none" w:sz="0" w:space="0" w:color="auto"/>
      </w:divBdr>
      <w:divsChild>
        <w:div w:id="775175691">
          <w:marLeft w:val="0"/>
          <w:marRight w:val="0"/>
          <w:marTop w:val="0"/>
          <w:marBottom w:val="0"/>
          <w:divBdr>
            <w:top w:val="none" w:sz="0" w:space="0" w:color="auto"/>
            <w:left w:val="none" w:sz="0" w:space="0" w:color="auto"/>
            <w:bottom w:val="none" w:sz="0" w:space="0" w:color="auto"/>
            <w:right w:val="none" w:sz="0" w:space="0" w:color="auto"/>
          </w:divBdr>
        </w:div>
        <w:div w:id="1961908864">
          <w:marLeft w:val="0"/>
          <w:marRight w:val="0"/>
          <w:marTop w:val="0"/>
          <w:marBottom w:val="0"/>
          <w:divBdr>
            <w:top w:val="none" w:sz="0" w:space="0" w:color="auto"/>
            <w:left w:val="none" w:sz="0" w:space="0" w:color="auto"/>
            <w:bottom w:val="none" w:sz="0" w:space="0" w:color="auto"/>
            <w:right w:val="none" w:sz="0" w:space="0" w:color="auto"/>
          </w:divBdr>
        </w:div>
        <w:div w:id="2000881649">
          <w:marLeft w:val="0"/>
          <w:marRight w:val="0"/>
          <w:marTop w:val="0"/>
          <w:marBottom w:val="0"/>
          <w:divBdr>
            <w:top w:val="none" w:sz="0" w:space="0" w:color="auto"/>
            <w:left w:val="none" w:sz="0" w:space="0" w:color="auto"/>
            <w:bottom w:val="none" w:sz="0" w:space="0" w:color="auto"/>
            <w:right w:val="none" w:sz="0" w:space="0" w:color="auto"/>
          </w:divBdr>
        </w:div>
      </w:divsChild>
    </w:div>
    <w:div w:id="1178422862">
      <w:bodyDiv w:val="1"/>
      <w:marLeft w:val="0"/>
      <w:marRight w:val="0"/>
      <w:marTop w:val="0"/>
      <w:marBottom w:val="0"/>
      <w:divBdr>
        <w:top w:val="none" w:sz="0" w:space="0" w:color="auto"/>
        <w:left w:val="none" w:sz="0" w:space="0" w:color="auto"/>
        <w:bottom w:val="none" w:sz="0" w:space="0" w:color="auto"/>
        <w:right w:val="none" w:sz="0" w:space="0" w:color="auto"/>
      </w:divBdr>
    </w:div>
    <w:div w:id="1267277423">
      <w:bodyDiv w:val="1"/>
      <w:marLeft w:val="0"/>
      <w:marRight w:val="0"/>
      <w:marTop w:val="0"/>
      <w:marBottom w:val="0"/>
      <w:divBdr>
        <w:top w:val="none" w:sz="0" w:space="0" w:color="auto"/>
        <w:left w:val="none" w:sz="0" w:space="0" w:color="auto"/>
        <w:bottom w:val="none" w:sz="0" w:space="0" w:color="auto"/>
        <w:right w:val="none" w:sz="0" w:space="0" w:color="auto"/>
      </w:divBdr>
    </w:div>
    <w:div w:id="1276667747">
      <w:bodyDiv w:val="1"/>
      <w:marLeft w:val="0"/>
      <w:marRight w:val="0"/>
      <w:marTop w:val="0"/>
      <w:marBottom w:val="0"/>
      <w:divBdr>
        <w:top w:val="none" w:sz="0" w:space="0" w:color="auto"/>
        <w:left w:val="none" w:sz="0" w:space="0" w:color="auto"/>
        <w:bottom w:val="none" w:sz="0" w:space="0" w:color="auto"/>
        <w:right w:val="none" w:sz="0" w:space="0" w:color="auto"/>
      </w:divBdr>
    </w:div>
    <w:div w:id="1278562251">
      <w:bodyDiv w:val="1"/>
      <w:marLeft w:val="0"/>
      <w:marRight w:val="0"/>
      <w:marTop w:val="0"/>
      <w:marBottom w:val="0"/>
      <w:divBdr>
        <w:top w:val="none" w:sz="0" w:space="0" w:color="auto"/>
        <w:left w:val="none" w:sz="0" w:space="0" w:color="auto"/>
        <w:bottom w:val="none" w:sz="0" w:space="0" w:color="auto"/>
        <w:right w:val="none" w:sz="0" w:space="0" w:color="auto"/>
      </w:divBdr>
    </w:div>
    <w:div w:id="1288851899">
      <w:bodyDiv w:val="1"/>
      <w:marLeft w:val="0"/>
      <w:marRight w:val="0"/>
      <w:marTop w:val="0"/>
      <w:marBottom w:val="0"/>
      <w:divBdr>
        <w:top w:val="none" w:sz="0" w:space="0" w:color="auto"/>
        <w:left w:val="none" w:sz="0" w:space="0" w:color="auto"/>
        <w:bottom w:val="none" w:sz="0" w:space="0" w:color="auto"/>
        <w:right w:val="none" w:sz="0" w:space="0" w:color="auto"/>
      </w:divBdr>
    </w:div>
    <w:div w:id="1578396424">
      <w:bodyDiv w:val="1"/>
      <w:marLeft w:val="0"/>
      <w:marRight w:val="0"/>
      <w:marTop w:val="0"/>
      <w:marBottom w:val="0"/>
      <w:divBdr>
        <w:top w:val="none" w:sz="0" w:space="0" w:color="auto"/>
        <w:left w:val="none" w:sz="0" w:space="0" w:color="auto"/>
        <w:bottom w:val="none" w:sz="0" w:space="0" w:color="auto"/>
        <w:right w:val="none" w:sz="0" w:space="0" w:color="auto"/>
      </w:divBdr>
    </w:div>
    <w:div w:id="1606620567">
      <w:bodyDiv w:val="1"/>
      <w:marLeft w:val="0"/>
      <w:marRight w:val="0"/>
      <w:marTop w:val="0"/>
      <w:marBottom w:val="0"/>
      <w:divBdr>
        <w:top w:val="none" w:sz="0" w:space="0" w:color="auto"/>
        <w:left w:val="none" w:sz="0" w:space="0" w:color="auto"/>
        <w:bottom w:val="none" w:sz="0" w:space="0" w:color="auto"/>
        <w:right w:val="none" w:sz="0" w:space="0" w:color="auto"/>
      </w:divBdr>
      <w:divsChild>
        <w:div w:id="668142455">
          <w:marLeft w:val="0"/>
          <w:marRight w:val="0"/>
          <w:marTop w:val="0"/>
          <w:marBottom w:val="0"/>
          <w:divBdr>
            <w:top w:val="none" w:sz="0" w:space="0" w:color="auto"/>
            <w:left w:val="none" w:sz="0" w:space="0" w:color="auto"/>
            <w:bottom w:val="none" w:sz="0" w:space="0" w:color="auto"/>
            <w:right w:val="none" w:sz="0" w:space="0" w:color="auto"/>
          </w:divBdr>
        </w:div>
        <w:div w:id="735326603">
          <w:marLeft w:val="0"/>
          <w:marRight w:val="0"/>
          <w:marTop w:val="0"/>
          <w:marBottom w:val="0"/>
          <w:divBdr>
            <w:top w:val="none" w:sz="0" w:space="0" w:color="auto"/>
            <w:left w:val="none" w:sz="0" w:space="0" w:color="auto"/>
            <w:bottom w:val="none" w:sz="0" w:space="0" w:color="auto"/>
            <w:right w:val="none" w:sz="0" w:space="0" w:color="auto"/>
          </w:divBdr>
        </w:div>
        <w:div w:id="838694025">
          <w:marLeft w:val="0"/>
          <w:marRight w:val="0"/>
          <w:marTop w:val="0"/>
          <w:marBottom w:val="0"/>
          <w:divBdr>
            <w:top w:val="none" w:sz="0" w:space="0" w:color="auto"/>
            <w:left w:val="none" w:sz="0" w:space="0" w:color="auto"/>
            <w:bottom w:val="none" w:sz="0" w:space="0" w:color="auto"/>
            <w:right w:val="none" w:sz="0" w:space="0" w:color="auto"/>
          </w:divBdr>
        </w:div>
        <w:div w:id="1620992927">
          <w:marLeft w:val="0"/>
          <w:marRight w:val="0"/>
          <w:marTop w:val="0"/>
          <w:marBottom w:val="0"/>
          <w:divBdr>
            <w:top w:val="none" w:sz="0" w:space="0" w:color="auto"/>
            <w:left w:val="none" w:sz="0" w:space="0" w:color="auto"/>
            <w:bottom w:val="none" w:sz="0" w:space="0" w:color="auto"/>
            <w:right w:val="none" w:sz="0" w:space="0" w:color="auto"/>
          </w:divBdr>
        </w:div>
        <w:div w:id="2015574805">
          <w:marLeft w:val="0"/>
          <w:marRight w:val="0"/>
          <w:marTop w:val="0"/>
          <w:marBottom w:val="0"/>
          <w:divBdr>
            <w:top w:val="none" w:sz="0" w:space="0" w:color="auto"/>
            <w:left w:val="none" w:sz="0" w:space="0" w:color="auto"/>
            <w:bottom w:val="none" w:sz="0" w:space="0" w:color="auto"/>
            <w:right w:val="none" w:sz="0" w:space="0" w:color="auto"/>
          </w:divBdr>
        </w:div>
      </w:divsChild>
    </w:div>
    <w:div w:id="1688602794">
      <w:bodyDiv w:val="1"/>
      <w:marLeft w:val="0"/>
      <w:marRight w:val="0"/>
      <w:marTop w:val="0"/>
      <w:marBottom w:val="0"/>
      <w:divBdr>
        <w:top w:val="none" w:sz="0" w:space="0" w:color="auto"/>
        <w:left w:val="none" w:sz="0" w:space="0" w:color="auto"/>
        <w:bottom w:val="none" w:sz="0" w:space="0" w:color="auto"/>
        <w:right w:val="none" w:sz="0" w:space="0" w:color="auto"/>
      </w:divBdr>
    </w:div>
    <w:div w:id="1745107718">
      <w:bodyDiv w:val="1"/>
      <w:marLeft w:val="0"/>
      <w:marRight w:val="0"/>
      <w:marTop w:val="0"/>
      <w:marBottom w:val="0"/>
      <w:divBdr>
        <w:top w:val="none" w:sz="0" w:space="0" w:color="auto"/>
        <w:left w:val="none" w:sz="0" w:space="0" w:color="auto"/>
        <w:bottom w:val="none" w:sz="0" w:space="0" w:color="auto"/>
        <w:right w:val="none" w:sz="0" w:space="0" w:color="auto"/>
      </w:divBdr>
    </w:div>
    <w:div w:id="1752505644">
      <w:bodyDiv w:val="1"/>
      <w:marLeft w:val="0"/>
      <w:marRight w:val="0"/>
      <w:marTop w:val="0"/>
      <w:marBottom w:val="0"/>
      <w:divBdr>
        <w:top w:val="none" w:sz="0" w:space="0" w:color="auto"/>
        <w:left w:val="none" w:sz="0" w:space="0" w:color="auto"/>
        <w:bottom w:val="none" w:sz="0" w:space="0" w:color="auto"/>
        <w:right w:val="none" w:sz="0" w:space="0" w:color="auto"/>
      </w:divBdr>
    </w:div>
    <w:div w:id="1757169425">
      <w:bodyDiv w:val="1"/>
      <w:marLeft w:val="0"/>
      <w:marRight w:val="0"/>
      <w:marTop w:val="0"/>
      <w:marBottom w:val="0"/>
      <w:divBdr>
        <w:top w:val="none" w:sz="0" w:space="0" w:color="auto"/>
        <w:left w:val="none" w:sz="0" w:space="0" w:color="auto"/>
        <w:bottom w:val="none" w:sz="0" w:space="0" w:color="auto"/>
        <w:right w:val="none" w:sz="0" w:space="0" w:color="auto"/>
      </w:divBdr>
      <w:divsChild>
        <w:div w:id="815924694">
          <w:marLeft w:val="0"/>
          <w:marRight w:val="0"/>
          <w:marTop w:val="0"/>
          <w:marBottom w:val="0"/>
          <w:divBdr>
            <w:top w:val="none" w:sz="0" w:space="0" w:color="auto"/>
            <w:left w:val="none" w:sz="0" w:space="0" w:color="auto"/>
            <w:bottom w:val="none" w:sz="0" w:space="0" w:color="auto"/>
            <w:right w:val="none" w:sz="0" w:space="0" w:color="auto"/>
          </w:divBdr>
        </w:div>
        <w:div w:id="1489202385">
          <w:marLeft w:val="0"/>
          <w:marRight w:val="0"/>
          <w:marTop w:val="0"/>
          <w:marBottom w:val="0"/>
          <w:divBdr>
            <w:top w:val="none" w:sz="0" w:space="0" w:color="auto"/>
            <w:left w:val="none" w:sz="0" w:space="0" w:color="auto"/>
            <w:bottom w:val="none" w:sz="0" w:space="0" w:color="auto"/>
            <w:right w:val="none" w:sz="0" w:space="0" w:color="auto"/>
          </w:divBdr>
        </w:div>
      </w:divsChild>
    </w:div>
    <w:div w:id="1759255244">
      <w:bodyDiv w:val="1"/>
      <w:marLeft w:val="0"/>
      <w:marRight w:val="0"/>
      <w:marTop w:val="0"/>
      <w:marBottom w:val="0"/>
      <w:divBdr>
        <w:top w:val="none" w:sz="0" w:space="0" w:color="auto"/>
        <w:left w:val="none" w:sz="0" w:space="0" w:color="auto"/>
        <w:bottom w:val="none" w:sz="0" w:space="0" w:color="auto"/>
        <w:right w:val="none" w:sz="0" w:space="0" w:color="auto"/>
      </w:divBdr>
      <w:divsChild>
        <w:div w:id="418911228">
          <w:marLeft w:val="0"/>
          <w:marRight w:val="0"/>
          <w:marTop w:val="0"/>
          <w:marBottom w:val="0"/>
          <w:divBdr>
            <w:top w:val="none" w:sz="0" w:space="0" w:color="auto"/>
            <w:left w:val="none" w:sz="0" w:space="0" w:color="auto"/>
            <w:bottom w:val="none" w:sz="0" w:space="0" w:color="auto"/>
            <w:right w:val="none" w:sz="0" w:space="0" w:color="auto"/>
          </w:divBdr>
        </w:div>
        <w:div w:id="746878436">
          <w:marLeft w:val="0"/>
          <w:marRight w:val="0"/>
          <w:marTop w:val="0"/>
          <w:marBottom w:val="0"/>
          <w:divBdr>
            <w:top w:val="none" w:sz="0" w:space="0" w:color="auto"/>
            <w:left w:val="none" w:sz="0" w:space="0" w:color="auto"/>
            <w:bottom w:val="none" w:sz="0" w:space="0" w:color="auto"/>
            <w:right w:val="none" w:sz="0" w:space="0" w:color="auto"/>
          </w:divBdr>
        </w:div>
        <w:div w:id="1558516323">
          <w:marLeft w:val="0"/>
          <w:marRight w:val="0"/>
          <w:marTop w:val="0"/>
          <w:marBottom w:val="0"/>
          <w:divBdr>
            <w:top w:val="none" w:sz="0" w:space="0" w:color="auto"/>
            <w:left w:val="none" w:sz="0" w:space="0" w:color="auto"/>
            <w:bottom w:val="none" w:sz="0" w:space="0" w:color="auto"/>
            <w:right w:val="none" w:sz="0" w:space="0" w:color="auto"/>
          </w:divBdr>
        </w:div>
        <w:div w:id="1686011472">
          <w:marLeft w:val="0"/>
          <w:marRight w:val="0"/>
          <w:marTop w:val="0"/>
          <w:marBottom w:val="0"/>
          <w:divBdr>
            <w:top w:val="none" w:sz="0" w:space="0" w:color="auto"/>
            <w:left w:val="none" w:sz="0" w:space="0" w:color="auto"/>
            <w:bottom w:val="none" w:sz="0" w:space="0" w:color="auto"/>
            <w:right w:val="none" w:sz="0" w:space="0" w:color="auto"/>
          </w:divBdr>
        </w:div>
      </w:divsChild>
    </w:div>
    <w:div w:id="1759710347">
      <w:bodyDiv w:val="1"/>
      <w:marLeft w:val="0"/>
      <w:marRight w:val="0"/>
      <w:marTop w:val="0"/>
      <w:marBottom w:val="0"/>
      <w:divBdr>
        <w:top w:val="none" w:sz="0" w:space="0" w:color="auto"/>
        <w:left w:val="none" w:sz="0" w:space="0" w:color="auto"/>
        <w:bottom w:val="none" w:sz="0" w:space="0" w:color="auto"/>
        <w:right w:val="none" w:sz="0" w:space="0" w:color="auto"/>
      </w:divBdr>
    </w:div>
    <w:div w:id="1789468953">
      <w:bodyDiv w:val="1"/>
      <w:marLeft w:val="0"/>
      <w:marRight w:val="0"/>
      <w:marTop w:val="0"/>
      <w:marBottom w:val="0"/>
      <w:divBdr>
        <w:top w:val="none" w:sz="0" w:space="0" w:color="auto"/>
        <w:left w:val="none" w:sz="0" w:space="0" w:color="auto"/>
        <w:bottom w:val="none" w:sz="0" w:space="0" w:color="auto"/>
        <w:right w:val="none" w:sz="0" w:space="0" w:color="auto"/>
      </w:divBdr>
    </w:div>
    <w:div w:id="1816952322">
      <w:bodyDiv w:val="1"/>
      <w:marLeft w:val="0"/>
      <w:marRight w:val="0"/>
      <w:marTop w:val="0"/>
      <w:marBottom w:val="0"/>
      <w:divBdr>
        <w:top w:val="none" w:sz="0" w:space="0" w:color="auto"/>
        <w:left w:val="none" w:sz="0" w:space="0" w:color="auto"/>
        <w:bottom w:val="none" w:sz="0" w:space="0" w:color="auto"/>
        <w:right w:val="none" w:sz="0" w:space="0" w:color="auto"/>
      </w:divBdr>
      <w:divsChild>
        <w:div w:id="1079012866">
          <w:marLeft w:val="0"/>
          <w:marRight w:val="0"/>
          <w:marTop w:val="0"/>
          <w:marBottom w:val="0"/>
          <w:divBdr>
            <w:top w:val="none" w:sz="0" w:space="0" w:color="auto"/>
            <w:left w:val="none" w:sz="0" w:space="0" w:color="auto"/>
            <w:bottom w:val="none" w:sz="0" w:space="0" w:color="auto"/>
            <w:right w:val="none" w:sz="0" w:space="0" w:color="auto"/>
          </w:divBdr>
        </w:div>
        <w:div w:id="1246526832">
          <w:marLeft w:val="0"/>
          <w:marRight w:val="0"/>
          <w:marTop w:val="0"/>
          <w:marBottom w:val="0"/>
          <w:divBdr>
            <w:top w:val="none" w:sz="0" w:space="0" w:color="auto"/>
            <w:left w:val="none" w:sz="0" w:space="0" w:color="auto"/>
            <w:bottom w:val="none" w:sz="0" w:space="0" w:color="auto"/>
            <w:right w:val="none" w:sz="0" w:space="0" w:color="auto"/>
          </w:divBdr>
        </w:div>
        <w:div w:id="1588611129">
          <w:marLeft w:val="0"/>
          <w:marRight w:val="0"/>
          <w:marTop w:val="0"/>
          <w:marBottom w:val="0"/>
          <w:divBdr>
            <w:top w:val="none" w:sz="0" w:space="0" w:color="auto"/>
            <w:left w:val="none" w:sz="0" w:space="0" w:color="auto"/>
            <w:bottom w:val="none" w:sz="0" w:space="0" w:color="auto"/>
            <w:right w:val="none" w:sz="0" w:space="0" w:color="auto"/>
          </w:divBdr>
        </w:div>
      </w:divsChild>
    </w:div>
    <w:div w:id="1839999034">
      <w:bodyDiv w:val="1"/>
      <w:marLeft w:val="0"/>
      <w:marRight w:val="0"/>
      <w:marTop w:val="0"/>
      <w:marBottom w:val="0"/>
      <w:divBdr>
        <w:top w:val="none" w:sz="0" w:space="0" w:color="auto"/>
        <w:left w:val="none" w:sz="0" w:space="0" w:color="auto"/>
        <w:bottom w:val="none" w:sz="0" w:space="0" w:color="auto"/>
        <w:right w:val="none" w:sz="0" w:space="0" w:color="auto"/>
      </w:divBdr>
    </w:div>
    <w:div w:id="1871141295">
      <w:bodyDiv w:val="1"/>
      <w:marLeft w:val="0"/>
      <w:marRight w:val="0"/>
      <w:marTop w:val="0"/>
      <w:marBottom w:val="0"/>
      <w:divBdr>
        <w:top w:val="none" w:sz="0" w:space="0" w:color="auto"/>
        <w:left w:val="none" w:sz="0" w:space="0" w:color="auto"/>
        <w:bottom w:val="none" w:sz="0" w:space="0" w:color="auto"/>
        <w:right w:val="none" w:sz="0" w:space="0" w:color="auto"/>
      </w:divBdr>
    </w:div>
    <w:div w:id="1937206469">
      <w:bodyDiv w:val="1"/>
      <w:marLeft w:val="0"/>
      <w:marRight w:val="0"/>
      <w:marTop w:val="0"/>
      <w:marBottom w:val="0"/>
      <w:divBdr>
        <w:top w:val="none" w:sz="0" w:space="0" w:color="auto"/>
        <w:left w:val="none" w:sz="0" w:space="0" w:color="auto"/>
        <w:bottom w:val="none" w:sz="0" w:space="0" w:color="auto"/>
        <w:right w:val="none" w:sz="0" w:space="0" w:color="auto"/>
      </w:divBdr>
      <w:divsChild>
        <w:div w:id="1179657888">
          <w:marLeft w:val="0"/>
          <w:marRight w:val="0"/>
          <w:marTop w:val="0"/>
          <w:marBottom w:val="0"/>
          <w:divBdr>
            <w:top w:val="none" w:sz="0" w:space="0" w:color="auto"/>
            <w:left w:val="none" w:sz="0" w:space="0" w:color="auto"/>
            <w:bottom w:val="none" w:sz="0" w:space="0" w:color="auto"/>
            <w:right w:val="none" w:sz="0" w:space="0" w:color="auto"/>
          </w:divBdr>
        </w:div>
        <w:div w:id="1223827757">
          <w:marLeft w:val="0"/>
          <w:marRight w:val="0"/>
          <w:marTop w:val="0"/>
          <w:marBottom w:val="0"/>
          <w:divBdr>
            <w:top w:val="none" w:sz="0" w:space="0" w:color="auto"/>
            <w:left w:val="none" w:sz="0" w:space="0" w:color="auto"/>
            <w:bottom w:val="none" w:sz="0" w:space="0" w:color="auto"/>
            <w:right w:val="none" w:sz="0" w:space="0" w:color="auto"/>
          </w:divBdr>
        </w:div>
        <w:div w:id="1280406258">
          <w:marLeft w:val="0"/>
          <w:marRight w:val="0"/>
          <w:marTop w:val="0"/>
          <w:marBottom w:val="0"/>
          <w:divBdr>
            <w:top w:val="none" w:sz="0" w:space="0" w:color="auto"/>
            <w:left w:val="none" w:sz="0" w:space="0" w:color="auto"/>
            <w:bottom w:val="none" w:sz="0" w:space="0" w:color="auto"/>
            <w:right w:val="none" w:sz="0" w:space="0" w:color="auto"/>
          </w:divBdr>
        </w:div>
        <w:div w:id="1326595166">
          <w:marLeft w:val="0"/>
          <w:marRight w:val="0"/>
          <w:marTop w:val="0"/>
          <w:marBottom w:val="0"/>
          <w:divBdr>
            <w:top w:val="none" w:sz="0" w:space="0" w:color="auto"/>
            <w:left w:val="none" w:sz="0" w:space="0" w:color="auto"/>
            <w:bottom w:val="none" w:sz="0" w:space="0" w:color="auto"/>
            <w:right w:val="none" w:sz="0" w:space="0" w:color="auto"/>
          </w:divBdr>
        </w:div>
      </w:divsChild>
    </w:div>
    <w:div w:id="1963002302">
      <w:bodyDiv w:val="1"/>
      <w:marLeft w:val="0"/>
      <w:marRight w:val="0"/>
      <w:marTop w:val="0"/>
      <w:marBottom w:val="0"/>
      <w:divBdr>
        <w:top w:val="none" w:sz="0" w:space="0" w:color="auto"/>
        <w:left w:val="none" w:sz="0" w:space="0" w:color="auto"/>
        <w:bottom w:val="none" w:sz="0" w:space="0" w:color="auto"/>
        <w:right w:val="none" w:sz="0" w:space="0" w:color="auto"/>
      </w:divBdr>
      <w:divsChild>
        <w:div w:id="1104615358">
          <w:marLeft w:val="0"/>
          <w:marRight w:val="0"/>
          <w:marTop w:val="0"/>
          <w:marBottom w:val="0"/>
          <w:divBdr>
            <w:top w:val="none" w:sz="0" w:space="0" w:color="auto"/>
            <w:left w:val="none" w:sz="0" w:space="0" w:color="auto"/>
            <w:bottom w:val="none" w:sz="0" w:space="0" w:color="auto"/>
            <w:right w:val="none" w:sz="0" w:space="0" w:color="auto"/>
          </w:divBdr>
          <w:divsChild>
            <w:div w:id="1287733311">
              <w:marLeft w:val="0"/>
              <w:marRight w:val="0"/>
              <w:marTop w:val="0"/>
              <w:marBottom w:val="0"/>
              <w:divBdr>
                <w:top w:val="none" w:sz="0" w:space="0" w:color="auto"/>
                <w:left w:val="none" w:sz="0" w:space="0" w:color="auto"/>
                <w:bottom w:val="none" w:sz="0" w:space="0" w:color="auto"/>
                <w:right w:val="none" w:sz="0" w:space="0" w:color="auto"/>
              </w:divBdr>
              <w:divsChild>
                <w:div w:id="769280798">
                  <w:marLeft w:val="0"/>
                  <w:marRight w:val="0"/>
                  <w:marTop w:val="0"/>
                  <w:marBottom w:val="0"/>
                  <w:divBdr>
                    <w:top w:val="none" w:sz="0" w:space="0" w:color="auto"/>
                    <w:left w:val="none" w:sz="0" w:space="0" w:color="auto"/>
                    <w:bottom w:val="none" w:sz="0" w:space="0" w:color="auto"/>
                    <w:right w:val="none" w:sz="0" w:space="0" w:color="auto"/>
                  </w:divBdr>
                  <w:divsChild>
                    <w:div w:id="914120685">
                      <w:marLeft w:val="0"/>
                      <w:marRight w:val="0"/>
                      <w:marTop w:val="0"/>
                      <w:marBottom w:val="0"/>
                      <w:divBdr>
                        <w:top w:val="none" w:sz="0" w:space="0" w:color="auto"/>
                        <w:left w:val="none" w:sz="0" w:space="0" w:color="auto"/>
                        <w:bottom w:val="none" w:sz="0" w:space="0" w:color="auto"/>
                        <w:right w:val="none" w:sz="0" w:space="0" w:color="auto"/>
                      </w:divBdr>
                      <w:divsChild>
                        <w:div w:id="245724306">
                          <w:marLeft w:val="0"/>
                          <w:marRight w:val="0"/>
                          <w:marTop w:val="0"/>
                          <w:marBottom w:val="0"/>
                          <w:divBdr>
                            <w:top w:val="none" w:sz="0" w:space="0" w:color="auto"/>
                            <w:left w:val="none" w:sz="0" w:space="0" w:color="auto"/>
                            <w:bottom w:val="none" w:sz="0" w:space="0" w:color="auto"/>
                            <w:right w:val="none" w:sz="0" w:space="0" w:color="auto"/>
                          </w:divBdr>
                          <w:divsChild>
                            <w:div w:id="1156871673">
                              <w:marLeft w:val="0"/>
                              <w:marRight w:val="0"/>
                              <w:marTop w:val="0"/>
                              <w:marBottom w:val="0"/>
                              <w:divBdr>
                                <w:top w:val="none" w:sz="0" w:space="0" w:color="auto"/>
                                <w:left w:val="none" w:sz="0" w:space="0" w:color="auto"/>
                                <w:bottom w:val="none" w:sz="0" w:space="0" w:color="auto"/>
                                <w:right w:val="none" w:sz="0" w:space="0" w:color="auto"/>
                              </w:divBdr>
                              <w:divsChild>
                                <w:div w:id="11843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6276">
      <w:bodyDiv w:val="1"/>
      <w:marLeft w:val="0"/>
      <w:marRight w:val="0"/>
      <w:marTop w:val="0"/>
      <w:marBottom w:val="0"/>
      <w:divBdr>
        <w:top w:val="none" w:sz="0" w:space="0" w:color="auto"/>
        <w:left w:val="none" w:sz="0" w:space="0" w:color="auto"/>
        <w:bottom w:val="none" w:sz="0" w:space="0" w:color="auto"/>
        <w:right w:val="none" w:sz="0" w:space="0" w:color="auto"/>
      </w:divBdr>
    </w:div>
    <w:div w:id="2123650839">
      <w:bodyDiv w:val="1"/>
      <w:marLeft w:val="0"/>
      <w:marRight w:val="0"/>
      <w:marTop w:val="0"/>
      <w:marBottom w:val="0"/>
      <w:divBdr>
        <w:top w:val="none" w:sz="0" w:space="0" w:color="auto"/>
        <w:left w:val="none" w:sz="0" w:space="0" w:color="auto"/>
        <w:bottom w:val="none" w:sz="0" w:space="0" w:color="auto"/>
        <w:right w:val="none" w:sz="0" w:space="0" w:color="auto"/>
      </w:divBdr>
    </w:div>
    <w:div w:id="2126073737">
      <w:bodyDiv w:val="1"/>
      <w:marLeft w:val="0"/>
      <w:marRight w:val="0"/>
      <w:marTop w:val="0"/>
      <w:marBottom w:val="0"/>
      <w:divBdr>
        <w:top w:val="none" w:sz="0" w:space="0" w:color="auto"/>
        <w:left w:val="none" w:sz="0" w:space="0" w:color="auto"/>
        <w:bottom w:val="none" w:sz="0" w:space="0" w:color="auto"/>
        <w:right w:val="none" w:sz="0" w:space="0" w:color="auto"/>
      </w:divBdr>
    </w:div>
    <w:div w:id="213254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eolatvija.lv" TargetMode="External"/><Relationship Id="rId21" Type="http://schemas.openxmlformats.org/officeDocument/2006/relationships/hyperlink" Target="http://lpda.lv/storage/editor/atlidzibaslikumsarkomentariem.pdf" TargetMode="External"/><Relationship Id="rId42" Type="http://schemas.openxmlformats.org/officeDocument/2006/relationships/image" Target="media/image19.png"/><Relationship Id="rId47" Type="http://schemas.openxmlformats.org/officeDocument/2006/relationships/hyperlink" Target="https://www.ur.gov.lv/lv/registre/uznemumu-vai-komersantu/sia/izmainas/dalibnieku-un-valdes-maina/izmainas-dalibnieku-registra/" TargetMode="External"/><Relationship Id="rId63" Type="http://schemas.openxmlformats.org/officeDocument/2006/relationships/hyperlink" Target="https://www.csp.gov.lv/lv/katalogs/parskats-par-darbu-2-darbs-pasvaldibas" TargetMode="External"/><Relationship Id="rId68" Type="http://schemas.openxmlformats.org/officeDocument/2006/relationships/hyperlink" Target="https://www.csp.gov.lv/lv/katalogs/parskats-par-ieguldijumiem" TargetMode="External"/><Relationship Id="rId84" Type="http://schemas.microsoft.com/office/2007/relationships/diagramDrawing" Target="diagrams/drawing1.xml"/><Relationship Id="rId89" Type="http://schemas.microsoft.com/office/2007/relationships/diagramDrawing" Target="diagrams/drawing2.xml"/><Relationship Id="rId16" Type="http://schemas.openxmlformats.org/officeDocument/2006/relationships/hyperlink" Target="https://drive.google.com/file/d/1ZxvhgGNWXlmgv3eLLE5vdzZABIUnilMv/view" TargetMode="External"/><Relationship Id="rId11" Type="http://schemas.openxmlformats.org/officeDocument/2006/relationships/image" Target="media/image1.jpeg"/><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hyperlink" Target="https://videscentrs.lvgmc.lv/lapas/vienota-vides-informacijas-sistema" TargetMode="External"/><Relationship Id="rId58" Type="http://schemas.openxmlformats.org/officeDocument/2006/relationships/hyperlink" Target="mailto:ur@csdd.gov.lv" TargetMode="External"/><Relationship Id="rId74" Type="http://schemas.openxmlformats.org/officeDocument/2006/relationships/hyperlink" Target="https://www.arhivi.gov.lv/content.aspx?id=687&amp;mainId=269" TargetMode="External"/><Relationship Id="rId79" Type="http://schemas.openxmlformats.org/officeDocument/2006/relationships/hyperlink" Target="https://likumi.lv/ta/id/63545-valsts-parvaldes-iekartas-likums" TargetMode="External"/><Relationship Id="rId5" Type="http://schemas.openxmlformats.org/officeDocument/2006/relationships/numbering" Target="numbering.xml"/><Relationship Id="rId90" Type="http://schemas.openxmlformats.org/officeDocument/2006/relationships/hyperlink" Target="https://www.mk.gov.lv/sites/default/files/editor/Infografikas/admin_simplification_methodology_16.08.pdf" TargetMode="External"/><Relationship Id="rId95" Type="http://schemas.openxmlformats.org/officeDocument/2006/relationships/hyperlink" Target="https://www.nic.lv/lv/par-mums" TargetMode="External"/><Relationship Id="rId22" Type="http://schemas.openxmlformats.org/officeDocument/2006/relationships/hyperlink" Target="https://www.varam.gov.lv/lv/vadlinijas-saistoso-noteikumu-izstradei-2021" TargetMode="External"/><Relationship Id="rId27" Type="http://schemas.openxmlformats.org/officeDocument/2006/relationships/hyperlink" Target="mailto:sece@pakalpojumucentri.lv" TargetMode="External"/><Relationship Id="rId43" Type="http://schemas.openxmlformats.org/officeDocument/2006/relationships/image" Target="media/image20.png"/><Relationship Id="rId48" Type="http://schemas.openxmlformats.org/officeDocument/2006/relationships/hyperlink" Target="https://www.kase.gov.lv/index.php/metodika/rokasgramatas-un-vadlinijas/vadlinijas" TargetMode="External"/><Relationship Id="rId64" Type="http://schemas.openxmlformats.org/officeDocument/2006/relationships/hyperlink" Target="https://www.csp.gov.lv/lv/katalogs/parskats-par-ieguldijumiem" TargetMode="External"/><Relationship Id="rId69" Type="http://schemas.openxmlformats.org/officeDocument/2006/relationships/hyperlink" Target="https://latvija.lv/lv/PPK/dzives-situacija/apakssituacija/p522/ProcesaApraksts" TargetMode="External"/><Relationship Id="rId80" Type="http://schemas.openxmlformats.org/officeDocument/2006/relationships/diagramData" Target="diagrams/data1.xml"/><Relationship Id="rId85" Type="http://schemas.openxmlformats.org/officeDocument/2006/relationships/diagramData" Target="diagrams/data2.xml"/><Relationship Id="rId3" Type="http://schemas.openxmlformats.org/officeDocument/2006/relationships/customXml" Target="../customXml/item3.xml"/><Relationship Id="rId12" Type="http://schemas.openxmlformats.org/officeDocument/2006/relationships/image" Target="media/image2.gif"/><Relationship Id="rId17" Type="http://schemas.openxmlformats.org/officeDocument/2006/relationships/hyperlink" Target="mailto:ramona.umblija@president.lv" TargetMode="External"/><Relationship Id="rId25" Type="http://schemas.openxmlformats.org/officeDocument/2006/relationships/hyperlink" Target="http://www.latvija.lv"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mailto:ekase@kase.gov.lv" TargetMode="External"/><Relationship Id="rId59" Type="http://schemas.openxmlformats.org/officeDocument/2006/relationships/image" Target="media/image21.png"/><Relationship Id="rId67" Type="http://schemas.openxmlformats.org/officeDocument/2006/relationships/hyperlink" Target="https://www.csp.gov.lv/lv/katalogs/parskats-par-darbu-2-darbs-pasvaldibas" TargetMode="External"/><Relationship Id="rId20" Type="http://schemas.openxmlformats.org/officeDocument/2006/relationships/hyperlink" Target="https://likumi.lv/ta/id/26019" TargetMode="External"/><Relationship Id="rId41" Type="http://schemas.openxmlformats.org/officeDocument/2006/relationships/image" Target="media/image18.png"/><Relationship Id="rId54" Type="http://schemas.openxmlformats.org/officeDocument/2006/relationships/hyperlink" Target="https://videscentrs.lvgmc.lv/lapas/krajumu-bilance" TargetMode="External"/><Relationship Id="rId62" Type="http://schemas.openxmlformats.org/officeDocument/2006/relationships/hyperlink" Target="https://www.csp.gov.lv/lv/katalogs/parskats-par-darbu-2-darbs-pasvaldibas" TargetMode="External"/><Relationship Id="rId70" Type="http://schemas.openxmlformats.org/officeDocument/2006/relationships/hyperlink" Target="mailto:ieva.berzina@lm.gov.lv" TargetMode="External"/><Relationship Id="rId75" Type="http://schemas.openxmlformats.org/officeDocument/2006/relationships/hyperlink" Target="https://www.arhivi.gov.lv/content.aspx?id=738&amp;mainId=269" TargetMode="External"/><Relationship Id="rId83" Type="http://schemas.openxmlformats.org/officeDocument/2006/relationships/diagramColors" Target="diagrams/colors1.xml"/><Relationship Id="rId88" Type="http://schemas.openxmlformats.org/officeDocument/2006/relationships/diagramColors" Target="diagrams/colors2.xml"/><Relationship Id="rId91" Type="http://schemas.openxmlformats.org/officeDocument/2006/relationships/hyperlink" Target="https://www.lps.lv/lv/apvienibas/jaunatnes-lietas/6685-rokasgramata-par-darbu-ar-jaunatni-pec-atr" TargetMode="External"/><Relationship Id="rId96" Type="http://schemas.openxmlformats.org/officeDocument/2006/relationships/hyperlink" Target="https://viss.gov.lv/lv/Informacijai/Dokumentacija/Vadlinijas/e-adres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63545-valsts-parvaldes-iekartas-likums" TargetMode="External"/><Relationship Id="rId23" Type="http://schemas.openxmlformats.org/officeDocument/2006/relationships/hyperlink" Target="mailto:tapis.palidziba@varam.gov.lv" TargetMode="External"/><Relationship Id="rId28" Type="http://schemas.openxmlformats.org/officeDocument/2006/relationships/hyperlink" Target="http://www.varam.gov.lv/lat/darbibas_veidi/publiskie_pakalpojumi/?doc=20920" TargetMode="External"/><Relationship Id="rId36" Type="http://schemas.openxmlformats.org/officeDocument/2006/relationships/image" Target="media/image13.png"/><Relationship Id="rId49" Type="http://schemas.openxmlformats.org/officeDocument/2006/relationships/hyperlink" Target="https://www.vzd.gov.lv/lv/kadastra-dati-parskata-gada-inventarizacijai" TargetMode="External"/><Relationship Id="rId57" Type="http://schemas.openxmlformats.org/officeDocument/2006/relationships/hyperlink" Target="mailto:pasts@vtua.gov.lv"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kase.gov.lv/pakalpojumi/konti/publiskam-personam" TargetMode="External"/><Relationship Id="rId52" Type="http://schemas.openxmlformats.org/officeDocument/2006/relationships/hyperlink" Target="http://www.lvgmc.lv/" TargetMode="External"/><Relationship Id="rId60" Type="http://schemas.openxmlformats.org/officeDocument/2006/relationships/hyperlink" Target="mailto:edv@csb.gov.lv" TargetMode="External"/><Relationship Id="rId65" Type="http://schemas.openxmlformats.org/officeDocument/2006/relationships/hyperlink" Target="mailto:edv@csb.gov.lv" TargetMode="External"/><Relationship Id="rId73" Type="http://schemas.openxmlformats.org/officeDocument/2006/relationships/hyperlink" Target="https://vide-my.sharepoint.com/personal/marta_bergmane_varam_gov_lv/Documents/Documents/ATR/Metodika_pec_011020/2020.docx" TargetMode="External"/><Relationship Id="rId78" Type="http://schemas.openxmlformats.org/officeDocument/2006/relationships/hyperlink" Target="https://likumi.lv/ta/id/63545-valsts-parvaldes-iekartas-likums" TargetMode="External"/><Relationship Id="rId81" Type="http://schemas.openxmlformats.org/officeDocument/2006/relationships/diagramLayout" Target="diagrams/layout1.xml"/><Relationship Id="rId86" Type="http://schemas.openxmlformats.org/officeDocument/2006/relationships/diagramLayout" Target="diagrams/layout2.xml"/><Relationship Id="rId94" Type="http://schemas.openxmlformats.org/officeDocument/2006/relationships/hyperlink" Target="mailto:vards.uzvards@pasvaldiba.lv"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hyperlink" Target="http://registri.vvd.gov.lv" TargetMode="External"/><Relationship Id="rId55" Type="http://schemas.openxmlformats.org/officeDocument/2006/relationships/hyperlink" Target="mailto:klientu.serviss@lvgmc.lv" TargetMode="External"/><Relationship Id="rId76" Type="http://schemas.openxmlformats.org/officeDocument/2006/relationships/hyperlink" Target="https://www.arhivi.gov.lv/content.aspx?id=580&amp;mainId=269"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mailto:Lasma.Vitina@lvceli.lv" TargetMode="External"/><Relationship Id="rId92" Type="http://schemas.openxmlformats.org/officeDocument/2006/relationships/hyperlink" Target="mailto:Liga.Stabule@tm.gov.lv"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www.mana.latvija.lv" TargetMode="External"/><Relationship Id="rId40" Type="http://schemas.openxmlformats.org/officeDocument/2006/relationships/image" Target="media/image17.png"/><Relationship Id="rId45" Type="http://schemas.openxmlformats.org/officeDocument/2006/relationships/hyperlink" Target="https://www.kase.gov.lv/pakalpojumi/konti/publiskam-personam" TargetMode="External"/><Relationship Id="rId66" Type="http://schemas.openxmlformats.org/officeDocument/2006/relationships/hyperlink" Target="https://www.csp.gov.lv/lv/katalogs/parskats-par-darbu-2-darbs-pasvaldibas" TargetMode="External"/><Relationship Id="rId87" Type="http://schemas.openxmlformats.org/officeDocument/2006/relationships/diagramQuickStyle" Target="diagrams/quickStyle2.xml"/><Relationship Id="rId61" Type="http://schemas.openxmlformats.org/officeDocument/2006/relationships/hyperlink" Target="https://e.csb.gov.lv" TargetMode="External"/><Relationship Id="rId82" Type="http://schemas.openxmlformats.org/officeDocument/2006/relationships/diagramQuickStyle" Target="diagrams/quickStyle1.xml"/><Relationship Id="rId19" Type="http://schemas.openxmlformats.org/officeDocument/2006/relationships/image" Target="media/image5.png"/><Relationship Id="rId14" Type="http://schemas.openxmlformats.org/officeDocument/2006/relationships/hyperlink" Target="https://likumi.lv/ta/id/292258-valsts-parvaldes-pakalpojumu-uzskaites-kvalitates-kontroles-un-sniegsanas-kartiba"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hyperlink" Target="https://www.vtua.gov.lv/valsts-tehniska-uzraudziba/jaunumi/ka-es-varu-iegut-informaciju-par-savas-traktortehnikas-registracijas-d?id=11999" TargetMode="External"/><Relationship Id="rId77" Type="http://schemas.openxmlformats.org/officeDocument/2006/relationships/hyperlink" Target="mailto:svjatoslavs.matvejevs@arhivi.gov.lv" TargetMode="External"/><Relationship Id="rId8" Type="http://schemas.openxmlformats.org/officeDocument/2006/relationships/webSettings" Target="webSettings.xml"/><Relationship Id="rId51" Type="http://schemas.openxmlformats.org/officeDocument/2006/relationships/hyperlink" Target="https://is.mantojums.lv" TargetMode="External"/><Relationship Id="rId72" Type="http://schemas.openxmlformats.org/officeDocument/2006/relationships/hyperlink" Target="mailto:Solvita.Frisenfelde@mk.gov.lv" TargetMode="External"/><Relationship Id="rId93" Type="http://schemas.openxmlformats.org/officeDocument/2006/relationships/hyperlink" Target="https://www.bti.gov.lv/lv/valsts-bernu-tiesibu-aizsardzibas-inspekcijas-ieteikumi-barintiesam-administrativi-teritorialas-reformas-ietvaros"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mana.latvija.lv/publiskas-apspriesanas-jusu-dzivesvietas-tuvuma/" TargetMode="External"/><Relationship Id="rId18" Type="http://schemas.openxmlformats.org/officeDocument/2006/relationships/hyperlink" Target="http://www.vraa.gov.lv/uploads/e-pakapojumi/pk_metodika_2017.pdf" TargetMode="External"/><Relationship Id="rId26" Type="http://schemas.openxmlformats.org/officeDocument/2006/relationships/hyperlink" Target="https://na.theiia.org/standards-guidance/Pages/Standards-and-Guidance-IPPF.aspx" TargetMode="External"/><Relationship Id="rId3" Type="http://schemas.openxmlformats.org/officeDocument/2006/relationships/hyperlink" Target="https://likumi.lv/ta/id/57255-par-pasvaldibam" TargetMode="External"/><Relationship Id="rId21" Type="http://schemas.openxmlformats.org/officeDocument/2006/relationships/hyperlink" Target="https://www.marupe.lv/lv/pasvaldiba/normativie-dokumenti/reorganizacijas-plans" TargetMode="External"/><Relationship Id="rId34" Type="http://schemas.openxmlformats.org/officeDocument/2006/relationships/hyperlink" Target="https://viss.gov.lv/lv/Informacijai/Dokumentacija/Vadlinijas/e-adrese" TargetMode="External"/><Relationship Id="rId7" Type="http://schemas.openxmlformats.org/officeDocument/2006/relationships/hyperlink" Target="https://likumi.lv/ta/id/318580-pasvaldibu-instituciju-finansu-mantas-tiesibu-un-saistibu-pardales-kartiba-pec-administrativo-teritoriju-robezu-grozisanas-vai-" TargetMode="External"/><Relationship Id="rId12" Type="http://schemas.openxmlformats.org/officeDocument/2006/relationships/hyperlink" Target="https://likumi.lv/ta/id/292260-noteikumi-par-valsts-parvaldes-vienoto-klientu-apkalposanas-centru-veidiem-sniegto-pakalpojumu-apjomu-un-pakalpojumu-sniegsanas" TargetMode="External"/><Relationship Id="rId17" Type="http://schemas.openxmlformats.org/officeDocument/2006/relationships/hyperlink" Target="http://www.vraa.gov.lv/lv/katalogs/" TargetMode="External"/><Relationship Id="rId25" Type="http://schemas.openxmlformats.org/officeDocument/2006/relationships/hyperlink" Target="https://www.knab.gov.lv/lv/education/training/methodology/" TargetMode="External"/><Relationship Id="rId33" Type="http://schemas.openxmlformats.org/officeDocument/2006/relationships/hyperlink" Target="https://titania.saeima.lv/livs/saeimasnotikumi.nsf/0/8CEE9D478BDCAA08C22586D300408692?OpenDocument" TargetMode="External"/><Relationship Id="rId2" Type="http://schemas.openxmlformats.org/officeDocument/2006/relationships/hyperlink" Target="https://likumi.lv/ta/id/57255-par-pasvaldibam" TargetMode="External"/><Relationship Id="rId16" Type="http://schemas.openxmlformats.org/officeDocument/2006/relationships/hyperlink" Target="http://www.varam.gov.lv/lat/VPVKAC/" TargetMode="External"/><Relationship Id="rId20" Type="http://schemas.openxmlformats.org/officeDocument/2006/relationships/hyperlink" Target="https://data.gov.lv/dati/dataset/atvk" TargetMode="External"/><Relationship Id="rId29" Type="http://schemas.openxmlformats.org/officeDocument/2006/relationships/hyperlink" Target="https://www.lrvk.gov.lv/lv/revizijas/revizijas/noslegtas-revizijas/pasvaldibu-infrastrukturas-objektu-un-projektu-finansesanas-sistemas-procesa-un-kriteriju-atbilstiba-racionalas-finansu-lidzeklu-izlietosanas-efektivitates-un-ilgtspejas-principiem" TargetMode="External"/><Relationship Id="rId1" Type="http://schemas.openxmlformats.org/officeDocument/2006/relationships/hyperlink" Target="https://likumi.lv/ta/id/185993-administrativo-teritoriju-un-apdzivoto-vietu-likums" TargetMode="External"/><Relationship Id="rId6" Type="http://schemas.openxmlformats.org/officeDocument/2006/relationships/hyperlink" Target="https://likumi.lv/ta/id/318580-pasvaldibu-instituciju-finansu-mantas-tiesibu-un-saistibu-pardales-kartiba-pec-administrativo-teritoriju-robezu-grozisanas-vai-..." TargetMode="External"/><Relationship Id="rId11" Type="http://schemas.openxmlformats.org/officeDocument/2006/relationships/hyperlink" Target="https://likumi.lv/ta/id/222935-valsts-parvaldes-iestades-strukturas-izveidosanas-kartiba" TargetMode="External"/><Relationship Id="rId24" Type="http://schemas.openxmlformats.org/officeDocument/2006/relationships/hyperlink" Target="https://likumi.lv/ta/id/294518-noteikumi-par-ieksejas-kontroles-sistemas-pamatprasibam-korupcijas-un-interesu-konflikta-riska-noversanai-publiskas-personas-institucija" TargetMode="External"/><Relationship Id="rId32" Type="http://schemas.openxmlformats.org/officeDocument/2006/relationships/hyperlink" Target="https://likumi.lv/ta/id/124955-muzeju-likums" TargetMode="External"/><Relationship Id="rId5" Type="http://schemas.openxmlformats.org/officeDocument/2006/relationships/hyperlink" Target="https://likumi.lv/ta/id/317389-kartiba-kada-administrativi-teritorialas-reformas-ietvaros-pasvaldibam-pieskir-valsts-merkdotaciju-kopiga-jaunveidojama" TargetMode="External"/><Relationship Id="rId15" Type="http://schemas.openxmlformats.org/officeDocument/2006/relationships/hyperlink" Target="http://www.varam.gov.lv/lat/darbibas_veidi/publiskie_pakalpojumi/?doc=20920" TargetMode="External"/><Relationship Id="rId23" Type="http://schemas.openxmlformats.org/officeDocument/2006/relationships/hyperlink" Target="https://likumi.lv/ta/id/247746-noteikumi-par-ieksejas-kontroles-sistemu-tiesas-parvaldes-iestades" TargetMode="External"/><Relationship Id="rId28" Type="http://schemas.openxmlformats.org/officeDocument/2006/relationships/hyperlink" Target="https://www.lrvk.gov.lv/lv/revizijas/revizijas/noslegtas-revizijas/vai-tiek-izpilditi-prieksnoteikumi-pasvaldibu-parvaldisana-un-kontrole-esosu-ekspluatacija-pienemtu-eku-atbilstibai-drosuma-prasibam" TargetMode="External"/><Relationship Id="rId10" Type="http://schemas.openxmlformats.org/officeDocument/2006/relationships/hyperlink" Target="https://likumi.lv/ta/id/321484-kartiba-kada-pasvaldibam-pieskir-vienreizeju-dotaciju-lai-lidzfinansetu-administrativi-teritorialas-reformas-istenosanas" TargetMode="External"/><Relationship Id="rId19" Type="http://schemas.openxmlformats.org/officeDocument/2006/relationships/hyperlink" Target="https://www.csp.gov.lv/lv/klasifikacija/administrativo-teritoriju-un-teritorialo-vienibu-klasifikators" TargetMode="External"/><Relationship Id="rId31" Type="http://schemas.openxmlformats.org/officeDocument/2006/relationships/hyperlink" Target="https://www.kp.gov.lv/lv/atzinumi-par-publisku-personu-lidzdalibu-kapitalsabiedriba" TargetMode="External"/><Relationship Id="rId4" Type="http://schemas.openxmlformats.org/officeDocument/2006/relationships/hyperlink" Target="https://likumi.lv/ta/id/63545-valsts-parvaldes-iekartas-likums" TargetMode="External"/><Relationship Id="rId9" Type="http://schemas.openxmlformats.org/officeDocument/2006/relationships/hyperlink" Target="http://tap.mk.gov.lv/mk/tap/?pid=40486547" TargetMode="External"/><Relationship Id="rId14" Type="http://schemas.openxmlformats.org/officeDocument/2006/relationships/hyperlink" Target="http://providus.lv/article/petijums-sabiedribas-lidzdaliba-pasvaldibu-attistibas-planosanas-dokumentu-izstrade-latvijas-pasvaldibu-prakses-izvertejums" TargetMode="External"/><Relationship Id="rId22" Type="http://schemas.openxmlformats.org/officeDocument/2006/relationships/hyperlink" Target="https://www.varam.gov.lv/lv/metodiskie-materiali-pasvaldibam-atr-ieviesanai" TargetMode="External"/><Relationship Id="rId27" Type="http://schemas.openxmlformats.org/officeDocument/2006/relationships/hyperlink" Target="https://www.lrvk.gov.lv/lv/revizijas/revizijas/noslegtas-revizijas/vai-pasvaldibu-riciba-ar-finansu-lidzekliem-nodrosinot-skolenu-parvadajumus-ir-likumiga-un-lietderiga" TargetMode="External"/><Relationship Id="rId30" Type="http://schemas.openxmlformats.org/officeDocument/2006/relationships/hyperlink" Target="https://www.lrvk.gov.lv/lv/revizijas/revizijas/noslegtas-revizijas/vai-talsu-novada-pasvaldiba-parvalda-kapitalsabiedribas-sekojot-tiesiskuma-un-labakas-prakses-principiem" TargetMode="External"/><Relationship Id="rId8" Type="http://schemas.openxmlformats.org/officeDocument/2006/relationships/hyperlink" Target="https://likumi.lv/ta/id/317953-jaunizveidojamo-pasvaldibu-teritorijas-attistibas-planosanas-dokumentu-projektu-valsts-lidzfinansejuma-pieskirsanas-kartiba"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BCDDC9-147E-4231-8419-2758B9428117}" type="doc">
      <dgm:prSet loTypeId="urn:microsoft.com/office/officeart/2011/layout/HexagonRadial" loCatId="officeonline" qsTypeId="urn:microsoft.com/office/officeart/2005/8/quickstyle/simple2" qsCatId="simple" csTypeId="urn:microsoft.com/office/officeart/2005/8/colors/accent1_5" csCatId="accent1" phldr="1"/>
      <dgm:spPr/>
      <dgm:t>
        <a:bodyPr/>
        <a:lstStyle/>
        <a:p>
          <a:endParaRPr lang="en-US"/>
        </a:p>
      </dgm:t>
    </dgm:pt>
    <dgm:pt modelId="{5522367E-1666-45E6-AD57-FEFC7DE9FF49}">
      <dgm:prSet phldrT="[Text]" custT="1"/>
      <dgm:spPr>
        <a:xfrm>
          <a:off x="2073693" y="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2302F9D1-2A18-4D01-8E5E-0C00DE76402A}" type="par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8679183-C212-4008-8811-866F273D6263}" type="sib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7A01E79-DC94-44C4-A60D-1B55F34F7805}">
      <dgm:prSet phldrT="[Text]" custT="1"/>
      <dgm:spPr>
        <a:xfrm>
          <a:off x="3111631" y="60220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59FC0E9A-B391-4661-92EC-DFE55B512DD6}" type="par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E5445CF-EB8F-4D2F-A76B-99D3A28122F2}" type="sib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A7CC8D-CC46-4EB8-AAEB-2F7444D068F9}">
      <dgm:prSet phldrT="[Text]" custT="1"/>
      <dgm:spPr>
        <a:xfrm>
          <a:off x="3111631" y="1786071"/>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CE1BC245-0FB4-4C4C-8CAF-D403E9149AD7}" type="par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5E237A9-1E2B-4E6A-9F1E-9B0077DD01D3}" type="sib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41CB526-CCE8-497A-9871-818FB6FA3EBE}">
      <dgm:prSet phldrT="[Text]" custT="1"/>
      <dgm:spPr>
        <a:xfrm>
          <a:off x="2073693" y="238895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5F8AAE17-9D91-4B88-BF76-6D0C34E5BCBC}" type="par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C8FADC-7881-4D5A-94D8-319983D1BF19}" type="sib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2A35ADD-DC9F-4326-8575-6B59FABECA17}">
      <dgm:prSet phldrT="[Text]" custT="1"/>
      <dgm:spPr>
        <a:xfrm>
          <a:off x="1030936" y="178674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0907673-7C63-41C8-AD8A-0F2D5196F75C}" type="par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C8C0E5E-6367-48AA-B095-92F0BB3B5C89}" type="sib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762CB5F-78AF-4A4D-ABAF-516D6D43593D}">
      <dgm:prSet phldrT="[Text]" custT="1"/>
      <dgm:spPr>
        <a:xfrm>
          <a:off x="1030936" y="600858"/>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49D82E-346B-4966-AFF3-8F8559DC2A33}" type="par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FA84536-493B-415D-B9DF-A4E11AD0552F}" type="sib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9F9B28E-A789-4361-AF26-36D7C438F160}">
      <dgm:prSet phldrT="[Text]" custT="1"/>
      <dgm:spPr>
        <a:xfrm>
          <a:off x="1946481" y="1086529"/>
          <a:ext cx="1381026" cy="1194643"/>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200" b="1"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0D8CEB-648F-424F-8497-29A9F77F5BEF}" type="sib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8744D5A-692C-47DC-A608-DF4C33F89E49}" type="par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C9641CC-EAAB-4AB8-8257-0ABC5F580E70}" type="pres">
      <dgm:prSet presAssocID="{87BCDDC9-147E-4231-8419-2758B9428117}" presName="Name0" presStyleCnt="0">
        <dgm:presLayoutVars>
          <dgm:chMax val="1"/>
          <dgm:chPref val="1"/>
          <dgm:dir/>
          <dgm:animOne val="branch"/>
          <dgm:animLvl val="lvl"/>
        </dgm:presLayoutVars>
      </dgm:prSet>
      <dgm:spPr/>
    </dgm:pt>
    <dgm:pt modelId="{93039E8D-4E36-43C0-A782-BDD12B68AE40}" type="pres">
      <dgm:prSet presAssocID="{39F9B28E-A789-4361-AF26-36D7C438F160}" presName="Parent" presStyleLbl="node0" presStyleIdx="0" presStyleCnt="1">
        <dgm:presLayoutVars>
          <dgm:chMax val="6"/>
          <dgm:chPref val="6"/>
        </dgm:presLayoutVars>
      </dgm:prSet>
      <dgm:spPr/>
    </dgm:pt>
    <dgm:pt modelId="{BF7D48E5-0A51-4313-B57C-F63B4DD9E5DD}" type="pres">
      <dgm:prSet presAssocID="{5522367E-1666-45E6-AD57-FEFC7DE9FF49}" presName="Accent1" presStyleCnt="0"/>
      <dgm:spPr/>
    </dgm:pt>
    <dgm:pt modelId="{2F479613-7AC2-4138-A315-A591323E2693}" type="pres">
      <dgm:prSet presAssocID="{5522367E-1666-45E6-AD57-FEFC7DE9FF49}" presName="Accent" presStyleLbl="bgShp" presStyleIdx="0" presStyleCnt="6"/>
      <dgm:spPr/>
    </dgm:pt>
    <dgm:pt modelId="{B336AD5D-A000-4EF4-AEB6-BD0CF4979B65}" type="pres">
      <dgm:prSet presAssocID="{5522367E-1666-45E6-AD57-FEFC7DE9FF49}" presName="Child1" presStyleLbl="node1" presStyleIdx="0" presStyleCnt="6">
        <dgm:presLayoutVars>
          <dgm:chMax val="0"/>
          <dgm:chPref val="0"/>
          <dgm:bulletEnabled val="1"/>
        </dgm:presLayoutVars>
      </dgm:prSet>
      <dgm:spPr/>
    </dgm:pt>
    <dgm:pt modelId="{DAD369E5-46EB-4152-87AC-FF0177B2BF1C}" type="pres">
      <dgm:prSet presAssocID="{E7A01E79-DC94-44C4-A60D-1B55F34F7805}" presName="Accent2" presStyleCnt="0"/>
      <dgm:spPr/>
    </dgm:pt>
    <dgm:pt modelId="{E9A901C8-FE6C-4DC0-96B5-1133D7D0ABB1}" type="pres">
      <dgm:prSet presAssocID="{E7A01E79-DC94-44C4-A60D-1B55F34F7805}" presName="Accent" presStyleLbl="bgShp" presStyleIdx="1" presStyleCnt="6" custLinFactNeighborX="1828" custLinFactNeighborY="6365"/>
      <dgm:spPr>
        <a:xfrm>
          <a:off x="2820793" y="543549"/>
          <a:ext cx="521057" cy="448959"/>
        </a:xfrm>
        <a:prstGeom prst="hexagon">
          <a:avLst>
            <a:gd name="adj" fmla="val 28900"/>
            <a:gd name="vf" fmla="val 115470"/>
          </a:avLst>
        </a:prstGeom>
        <a:solidFill>
          <a:srgbClr val="70AD47">
            <a:lumMod val="60000"/>
            <a:lumOff val="40000"/>
          </a:srgbClr>
        </a:solidFill>
        <a:ln>
          <a:noFill/>
        </a:ln>
        <a:effectLst/>
      </dgm:spPr>
    </dgm:pt>
    <dgm:pt modelId="{8E817E30-62AC-45D6-9E90-6C15820B9B27}" type="pres">
      <dgm:prSet presAssocID="{E7A01E79-DC94-44C4-A60D-1B55F34F7805}" presName="Child2" presStyleLbl="node1" presStyleIdx="1" presStyleCnt="6">
        <dgm:presLayoutVars>
          <dgm:chMax val="0"/>
          <dgm:chPref val="0"/>
          <dgm:bulletEnabled val="1"/>
        </dgm:presLayoutVars>
      </dgm:prSet>
      <dgm:spPr/>
    </dgm:pt>
    <dgm:pt modelId="{3A05C399-65A4-410F-BD84-4830E2B80CA4}" type="pres">
      <dgm:prSet presAssocID="{F3A7CC8D-CC46-4EB8-AAEB-2F7444D068F9}" presName="Accent3" presStyleCnt="0"/>
      <dgm:spPr/>
    </dgm:pt>
    <dgm:pt modelId="{D20C2EA1-80EC-4D83-9E07-81356A429947}" type="pres">
      <dgm:prSet presAssocID="{F3A7CC8D-CC46-4EB8-AAEB-2F7444D068F9}" presName="Accent" presStyleLbl="bgShp" presStyleIdx="2" presStyleCnt="6"/>
      <dgm:spPr>
        <a:xfrm>
          <a:off x="3419383" y="1354288"/>
          <a:ext cx="521057" cy="448959"/>
        </a:xfrm>
        <a:prstGeom prst="hexagon">
          <a:avLst>
            <a:gd name="adj" fmla="val 28900"/>
            <a:gd name="vf" fmla="val 115470"/>
          </a:avLst>
        </a:prstGeom>
        <a:solidFill>
          <a:srgbClr val="70AD47">
            <a:lumMod val="60000"/>
            <a:lumOff val="40000"/>
          </a:srgbClr>
        </a:solidFill>
        <a:ln>
          <a:noFill/>
        </a:ln>
        <a:effectLst/>
      </dgm:spPr>
    </dgm:pt>
    <dgm:pt modelId="{1EC754CD-3FC0-4098-B98C-FB22709CC04E}" type="pres">
      <dgm:prSet presAssocID="{F3A7CC8D-CC46-4EB8-AAEB-2F7444D068F9}" presName="Child3" presStyleLbl="node1" presStyleIdx="2" presStyleCnt="6">
        <dgm:presLayoutVars>
          <dgm:chMax val="0"/>
          <dgm:chPref val="0"/>
          <dgm:bulletEnabled val="1"/>
        </dgm:presLayoutVars>
      </dgm:prSet>
      <dgm:spPr/>
    </dgm:pt>
    <dgm:pt modelId="{A4BD86CD-9F1A-4497-B91E-F62D0AD5D271}" type="pres">
      <dgm:prSet presAssocID="{641CB526-CCE8-497A-9871-818FB6FA3EBE}" presName="Accent4" presStyleCnt="0"/>
      <dgm:spPr/>
    </dgm:pt>
    <dgm:pt modelId="{6068D85D-2CC9-4C73-BA59-FAC3FDFC45BC}" type="pres">
      <dgm:prSet presAssocID="{641CB526-CCE8-497A-9871-818FB6FA3EBE}" presName="Accent" presStyleLbl="bgShp" presStyleIdx="3" presStyleCnt="6"/>
      <dgm:spPr>
        <a:xfrm>
          <a:off x="2996947" y="2301718"/>
          <a:ext cx="521057" cy="448959"/>
        </a:xfrm>
        <a:prstGeom prst="hexagon">
          <a:avLst>
            <a:gd name="adj" fmla="val 28900"/>
            <a:gd name="vf" fmla="val 115470"/>
          </a:avLst>
        </a:prstGeom>
        <a:solidFill>
          <a:srgbClr val="70AD47">
            <a:lumMod val="60000"/>
            <a:lumOff val="40000"/>
          </a:srgbClr>
        </a:solidFill>
        <a:ln>
          <a:noFill/>
        </a:ln>
        <a:effectLst/>
      </dgm:spPr>
    </dgm:pt>
    <dgm:pt modelId="{3567040C-5B4C-4941-818A-9FBF5281E365}" type="pres">
      <dgm:prSet presAssocID="{641CB526-CCE8-497A-9871-818FB6FA3EBE}" presName="Child4" presStyleLbl="node1" presStyleIdx="3" presStyleCnt="6">
        <dgm:presLayoutVars>
          <dgm:chMax val="0"/>
          <dgm:chPref val="0"/>
          <dgm:bulletEnabled val="1"/>
        </dgm:presLayoutVars>
      </dgm:prSet>
      <dgm:spPr/>
    </dgm:pt>
    <dgm:pt modelId="{7197EAAF-1E4A-40D6-A9B2-58BE91B0DB4D}" type="pres">
      <dgm:prSet presAssocID="{32A35ADD-DC9F-4326-8575-6B59FABECA17}" presName="Accent5" presStyleCnt="0"/>
      <dgm:spPr/>
    </dgm:pt>
    <dgm:pt modelId="{AAC00988-3E74-40DD-9A0E-2BCAB38AA42D}" type="pres">
      <dgm:prSet presAssocID="{32A35ADD-DC9F-4326-8575-6B59FABECA17}" presName="Accent" presStyleLbl="bgShp" presStyleIdx="4" presStyleCnt="6"/>
      <dgm:spPr>
        <a:xfrm>
          <a:off x="1949051" y="2400065"/>
          <a:ext cx="521057" cy="448959"/>
        </a:xfrm>
        <a:prstGeom prst="hexagon">
          <a:avLst>
            <a:gd name="adj" fmla="val 28900"/>
            <a:gd name="vf" fmla="val 115470"/>
          </a:avLst>
        </a:prstGeom>
        <a:solidFill>
          <a:srgbClr val="70AD47">
            <a:lumMod val="60000"/>
            <a:lumOff val="40000"/>
          </a:srgbClr>
        </a:solidFill>
        <a:ln>
          <a:noFill/>
        </a:ln>
        <a:effectLst/>
      </dgm:spPr>
    </dgm:pt>
    <dgm:pt modelId="{460309EA-3A4E-45CB-8B69-AF0AB5D9051F}" type="pres">
      <dgm:prSet presAssocID="{32A35ADD-DC9F-4326-8575-6B59FABECA17}" presName="Child5" presStyleLbl="node1" presStyleIdx="4" presStyleCnt="6">
        <dgm:presLayoutVars>
          <dgm:chMax val="0"/>
          <dgm:chPref val="0"/>
          <dgm:bulletEnabled val="1"/>
        </dgm:presLayoutVars>
      </dgm:prSet>
      <dgm:spPr/>
    </dgm:pt>
    <dgm:pt modelId="{3DCCE873-FE85-4092-85CB-139D68CD6E2C}" type="pres">
      <dgm:prSet presAssocID="{C762CB5F-78AF-4A4D-ABAF-516D6D43593D}" presName="Accent6" presStyleCnt="0"/>
      <dgm:spPr/>
    </dgm:pt>
    <dgm:pt modelId="{4DB94C77-9AD0-4F77-A726-2B5996E4EADF}" type="pres">
      <dgm:prSet presAssocID="{C762CB5F-78AF-4A4D-ABAF-516D6D43593D}" presName="Accent" presStyleLbl="bgShp" presStyleIdx="5" presStyleCnt="6"/>
      <dgm:spPr>
        <a:xfrm>
          <a:off x="1330978" y="1561086"/>
          <a:ext cx="521057" cy="448959"/>
        </a:xfrm>
        <a:prstGeom prst="hexagon">
          <a:avLst>
            <a:gd name="adj" fmla="val 28900"/>
            <a:gd name="vf" fmla="val 115470"/>
          </a:avLst>
        </a:prstGeom>
        <a:solidFill>
          <a:srgbClr val="70AD47">
            <a:lumMod val="60000"/>
            <a:lumOff val="40000"/>
          </a:srgbClr>
        </a:solidFill>
        <a:ln>
          <a:noFill/>
        </a:ln>
        <a:effectLst/>
      </dgm:spPr>
    </dgm:pt>
    <dgm:pt modelId="{1AF14355-D89D-4B4F-95CB-6D92B98B0CA2}" type="pres">
      <dgm:prSet presAssocID="{C762CB5F-78AF-4A4D-ABAF-516D6D43593D}" presName="Child6" presStyleLbl="node1" presStyleIdx="5" presStyleCnt="6">
        <dgm:presLayoutVars>
          <dgm:chMax val="0"/>
          <dgm:chPref val="0"/>
          <dgm:bulletEnabled val="1"/>
        </dgm:presLayoutVars>
      </dgm:prSet>
      <dgm:spPr/>
    </dgm:pt>
  </dgm:ptLst>
  <dgm:cxnLst>
    <dgm:cxn modelId="{BB591418-90CD-4A42-985F-C948255F32D7}" srcId="{39F9B28E-A789-4361-AF26-36D7C438F160}" destId="{E7A01E79-DC94-44C4-A60D-1B55F34F7805}" srcOrd="1" destOrd="0" parTransId="{59FC0E9A-B391-4661-92EC-DFE55B512DD6}" sibTransId="{7E5445CF-EB8F-4D2F-A76B-99D3A28122F2}"/>
    <dgm:cxn modelId="{8320DC2E-E5FB-4C95-B90B-C0B30BA304A5}" type="presOf" srcId="{F3A7CC8D-CC46-4EB8-AAEB-2F7444D068F9}" destId="{1EC754CD-3FC0-4098-B98C-FB22709CC04E}" srcOrd="0" destOrd="0" presId="urn:microsoft.com/office/officeart/2011/layout/HexagonRadial"/>
    <dgm:cxn modelId="{65DC9032-960B-4D66-9B21-1F21B810F044}" type="presOf" srcId="{641CB526-CCE8-497A-9871-818FB6FA3EBE}" destId="{3567040C-5B4C-4941-818A-9FBF5281E365}" srcOrd="0" destOrd="0" presId="urn:microsoft.com/office/officeart/2011/layout/HexagonRadial"/>
    <dgm:cxn modelId="{44AE6A60-A031-42C4-8DE8-86913BB12B04}" srcId="{87BCDDC9-147E-4231-8419-2758B9428117}" destId="{39F9B28E-A789-4361-AF26-36D7C438F160}" srcOrd="0" destOrd="0" parTransId="{58744D5A-692C-47DC-A608-DF4C33F89E49}" sibTransId="{A20D8CEB-648F-424F-8497-29A9F77F5BEF}"/>
    <dgm:cxn modelId="{FC0DF872-07FB-455F-9790-8320EFC0CFB6}" type="presOf" srcId="{E7A01E79-DC94-44C4-A60D-1B55F34F7805}" destId="{8E817E30-62AC-45D6-9E90-6C15820B9B27}" srcOrd="0" destOrd="0" presId="urn:microsoft.com/office/officeart/2011/layout/HexagonRadial"/>
    <dgm:cxn modelId="{4FF41156-5800-4F0E-B853-82282A570981}" srcId="{39F9B28E-A789-4361-AF26-36D7C438F160}" destId="{32A35ADD-DC9F-4326-8575-6B59FABECA17}" srcOrd="4" destOrd="0" parTransId="{00907673-7C63-41C8-AD8A-0F2D5196F75C}" sibTransId="{5C8C0E5E-6367-48AA-B095-92F0BB3B5C89}"/>
    <dgm:cxn modelId="{71EC7B86-A549-4CDD-9AE4-1FD098564F0E}" srcId="{39F9B28E-A789-4361-AF26-36D7C438F160}" destId="{641CB526-CCE8-497A-9871-818FB6FA3EBE}" srcOrd="3" destOrd="0" parTransId="{5F8AAE17-9D91-4B88-BF76-6D0C34E5BCBC}" sibTransId="{F3C8FADC-7881-4D5A-94D8-319983D1BF19}"/>
    <dgm:cxn modelId="{7913B9BA-403B-43CD-AF08-29F2788E9055}" type="presOf" srcId="{87BCDDC9-147E-4231-8419-2758B9428117}" destId="{FC9641CC-EAAB-4AB8-8257-0ABC5F580E70}" srcOrd="0" destOrd="0" presId="urn:microsoft.com/office/officeart/2011/layout/HexagonRadial"/>
    <dgm:cxn modelId="{50EA1BC1-54DA-4450-BF70-30E8BEDC8DD3}" type="presOf" srcId="{39F9B28E-A789-4361-AF26-36D7C438F160}" destId="{93039E8D-4E36-43C0-A782-BDD12B68AE40}" srcOrd="0" destOrd="0" presId="urn:microsoft.com/office/officeart/2011/layout/HexagonRadial"/>
    <dgm:cxn modelId="{FD9034C6-B08F-4923-B03E-F60FD35D966F}" type="presOf" srcId="{32A35ADD-DC9F-4326-8575-6B59FABECA17}" destId="{460309EA-3A4E-45CB-8B69-AF0AB5D9051F}" srcOrd="0" destOrd="0" presId="urn:microsoft.com/office/officeart/2011/layout/HexagonRadial"/>
    <dgm:cxn modelId="{C8D29BC8-4C96-4874-85D3-52AE51350BA9}" srcId="{39F9B28E-A789-4361-AF26-36D7C438F160}" destId="{5522367E-1666-45E6-AD57-FEFC7DE9FF49}" srcOrd="0" destOrd="0" parTransId="{2302F9D1-2A18-4D01-8E5E-0C00DE76402A}" sibTransId="{C8679183-C212-4008-8811-866F273D6263}"/>
    <dgm:cxn modelId="{82AFD8C9-75A9-459F-A186-203D52736E16}" type="presOf" srcId="{5522367E-1666-45E6-AD57-FEFC7DE9FF49}" destId="{B336AD5D-A000-4EF4-AEB6-BD0CF4979B65}" srcOrd="0" destOrd="0" presId="urn:microsoft.com/office/officeart/2011/layout/HexagonRadial"/>
    <dgm:cxn modelId="{526886D7-92BC-4FED-8438-A718F2C77D8F}" type="presOf" srcId="{C762CB5F-78AF-4A4D-ABAF-516D6D43593D}" destId="{1AF14355-D89D-4B4F-95CB-6D92B98B0CA2}" srcOrd="0" destOrd="0" presId="urn:microsoft.com/office/officeart/2011/layout/HexagonRadial"/>
    <dgm:cxn modelId="{26BF7CF4-EBD7-4023-9AA0-77F08B9DF10E}" srcId="{39F9B28E-A789-4361-AF26-36D7C438F160}" destId="{F3A7CC8D-CC46-4EB8-AAEB-2F7444D068F9}" srcOrd="2" destOrd="0" parTransId="{CE1BC245-0FB4-4C4C-8CAF-D403E9149AD7}" sibTransId="{E5E237A9-1E2B-4E6A-9F1E-9B0077DD01D3}"/>
    <dgm:cxn modelId="{86EA79F9-82AB-47D5-B6F9-1DE2C13E9650}" srcId="{39F9B28E-A789-4361-AF26-36D7C438F160}" destId="{C762CB5F-78AF-4A4D-ABAF-516D6D43593D}" srcOrd="5" destOrd="0" parTransId="{A249D82E-346B-4966-AFF3-8F8559DC2A33}" sibTransId="{4FA84536-493B-415D-B9DF-A4E11AD0552F}"/>
    <dgm:cxn modelId="{5AE6B29C-FC46-47AE-9372-716892578182}" type="presParOf" srcId="{FC9641CC-EAAB-4AB8-8257-0ABC5F580E70}" destId="{93039E8D-4E36-43C0-A782-BDD12B68AE40}" srcOrd="0" destOrd="0" presId="urn:microsoft.com/office/officeart/2011/layout/HexagonRadial"/>
    <dgm:cxn modelId="{DFA11461-4B93-4855-AA27-C8F3DBFDCC3A}" type="presParOf" srcId="{FC9641CC-EAAB-4AB8-8257-0ABC5F580E70}" destId="{BF7D48E5-0A51-4313-B57C-F63B4DD9E5DD}" srcOrd="1" destOrd="0" presId="urn:microsoft.com/office/officeart/2011/layout/HexagonRadial"/>
    <dgm:cxn modelId="{62D9DA8A-325E-4CA4-B793-4DE108D59849}" type="presParOf" srcId="{BF7D48E5-0A51-4313-B57C-F63B4DD9E5DD}" destId="{2F479613-7AC2-4138-A315-A591323E2693}" srcOrd="0" destOrd="0" presId="urn:microsoft.com/office/officeart/2011/layout/HexagonRadial"/>
    <dgm:cxn modelId="{5450D64C-91CC-4204-B52D-EAF38E2ADF00}" type="presParOf" srcId="{FC9641CC-EAAB-4AB8-8257-0ABC5F580E70}" destId="{B336AD5D-A000-4EF4-AEB6-BD0CF4979B65}" srcOrd="2" destOrd="0" presId="urn:microsoft.com/office/officeart/2011/layout/HexagonRadial"/>
    <dgm:cxn modelId="{813F46DB-707A-453B-AAEB-80A4DA367B70}" type="presParOf" srcId="{FC9641CC-EAAB-4AB8-8257-0ABC5F580E70}" destId="{DAD369E5-46EB-4152-87AC-FF0177B2BF1C}" srcOrd="3" destOrd="0" presId="urn:microsoft.com/office/officeart/2011/layout/HexagonRadial"/>
    <dgm:cxn modelId="{F49A21A2-0C65-4510-97D1-28EC7ACAA1BE}" type="presParOf" srcId="{DAD369E5-46EB-4152-87AC-FF0177B2BF1C}" destId="{E9A901C8-FE6C-4DC0-96B5-1133D7D0ABB1}" srcOrd="0" destOrd="0" presId="urn:microsoft.com/office/officeart/2011/layout/HexagonRadial"/>
    <dgm:cxn modelId="{7B2502C3-06D6-476F-BC14-0C4FB6BAF5F8}" type="presParOf" srcId="{FC9641CC-EAAB-4AB8-8257-0ABC5F580E70}" destId="{8E817E30-62AC-45D6-9E90-6C15820B9B27}" srcOrd="4" destOrd="0" presId="urn:microsoft.com/office/officeart/2011/layout/HexagonRadial"/>
    <dgm:cxn modelId="{417E8487-857B-40E5-8CF7-87B65C9CCC89}" type="presParOf" srcId="{FC9641CC-EAAB-4AB8-8257-0ABC5F580E70}" destId="{3A05C399-65A4-410F-BD84-4830E2B80CA4}" srcOrd="5" destOrd="0" presId="urn:microsoft.com/office/officeart/2011/layout/HexagonRadial"/>
    <dgm:cxn modelId="{AD75EBDC-48F5-48EA-81EC-BF0D6C1D035B}" type="presParOf" srcId="{3A05C399-65A4-410F-BD84-4830E2B80CA4}" destId="{D20C2EA1-80EC-4D83-9E07-81356A429947}" srcOrd="0" destOrd="0" presId="urn:microsoft.com/office/officeart/2011/layout/HexagonRadial"/>
    <dgm:cxn modelId="{D8ACCAFB-DE30-45BB-BC6C-921374BA37D1}" type="presParOf" srcId="{FC9641CC-EAAB-4AB8-8257-0ABC5F580E70}" destId="{1EC754CD-3FC0-4098-B98C-FB22709CC04E}" srcOrd="6" destOrd="0" presId="urn:microsoft.com/office/officeart/2011/layout/HexagonRadial"/>
    <dgm:cxn modelId="{C1EC2C1F-FB63-4239-A5EF-3DD7A7B56999}" type="presParOf" srcId="{FC9641CC-EAAB-4AB8-8257-0ABC5F580E70}" destId="{A4BD86CD-9F1A-4497-B91E-F62D0AD5D271}" srcOrd="7" destOrd="0" presId="urn:microsoft.com/office/officeart/2011/layout/HexagonRadial"/>
    <dgm:cxn modelId="{8CC4E397-52F7-4FF9-815A-456ABFC47969}" type="presParOf" srcId="{A4BD86CD-9F1A-4497-B91E-F62D0AD5D271}" destId="{6068D85D-2CC9-4C73-BA59-FAC3FDFC45BC}" srcOrd="0" destOrd="0" presId="urn:microsoft.com/office/officeart/2011/layout/HexagonRadial"/>
    <dgm:cxn modelId="{77FAF763-588F-400B-BA04-714C446EC8F3}" type="presParOf" srcId="{FC9641CC-EAAB-4AB8-8257-0ABC5F580E70}" destId="{3567040C-5B4C-4941-818A-9FBF5281E365}" srcOrd="8" destOrd="0" presId="urn:microsoft.com/office/officeart/2011/layout/HexagonRadial"/>
    <dgm:cxn modelId="{D2245153-96B2-4E6F-9918-44B26376790A}" type="presParOf" srcId="{FC9641CC-EAAB-4AB8-8257-0ABC5F580E70}" destId="{7197EAAF-1E4A-40D6-A9B2-58BE91B0DB4D}" srcOrd="9" destOrd="0" presId="urn:microsoft.com/office/officeart/2011/layout/HexagonRadial"/>
    <dgm:cxn modelId="{B88993F1-B1C9-456F-BD55-7A5EFF60B78D}" type="presParOf" srcId="{7197EAAF-1E4A-40D6-A9B2-58BE91B0DB4D}" destId="{AAC00988-3E74-40DD-9A0E-2BCAB38AA42D}" srcOrd="0" destOrd="0" presId="urn:microsoft.com/office/officeart/2011/layout/HexagonRadial"/>
    <dgm:cxn modelId="{2DC02EC7-B024-4068-BFF4-A9AE6688F45B}" type="presParOf" srcId="{FC9641CC-EAAB-4AB8-8257-0ABC5F580E70}" destId="{460309EA-3A4E-45CB-8B69-AF0AB5D9051F}" srcOrd="10" destOrd="0" presId="urn:microsoft.com/office/officeart/2011/layout/HexagonRadial"/>
    <dgm:cxn modelId="{B632CD9F-7DCF-498F-8F62-9AF99886A7FC}" type="presParOf" srcId="{FC9641CC-EAAB-4AB8-8257-0ABC5F580E70}" destId="{3DCCE873-FE85-4092-85CB-139D68CD6E2C}" srcOrd="11" destOrd="0" presId="urn:microsoft.com/office/officeart/2011/layout/HexagonRadial"/>
    <dgm:cxn modelId="{05B76640-550D-47D0-A55F-A74D1A8BE0FA}" type="presParOf" srcId="{3DCCE873-FE85-4092-85CB-139D68CD6E2C}" destId="{4DB94C77-9AD0-4F77-A726-2B5996E4EADF}" srcOrd="0" destOrd="0" presId="urn:microsoft.com/office/officeart/2011/layout/HexagonRadial"/>
    <dgm:cxn modelId="{B3AF8F31-3B25-42AD-9088-286B8A5D51CB}" type="presParOf" srcId="{FC9641CC-EAAB-4AB8-8257-0ABC5F580E70}" destId="{1AF14355-D89D-4B4F-95CB-6D92B98B0CA2}" srcOrd="12" destOrd="0" presId="urn:microsoft.com/office/officeart/2011/layout/HexagonRadial"/>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02029-AFE1-4F96-BA1C-9238D003DD1C}"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43AD170D-113D-4F90-BF38-3CBAC1629692}">
      <dgm:prSet phldrT="[Text]"/>
      <dgm:spPr>
        <a:xfrm>
          <a:off x="1937948" y="67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0B29F97-146D-4B66-AAA0-16276D7BA5C0}" type="parTrans" cxnId="{CE628CD4-1737-48F9-88B5-233A37A08B2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EEA839C-911A-40D3-87D4-7F1B017C43C2}" type="sibTrans" cxnId="{CE628CD4-1737-48F9-88B5-233A37A08B29}">
      <dgm:prSet/>
      <dgm:spPr>
        <a:xfrm>
          <a:off x="1097154" y="-16273"/>
          <a:ext cx="3080000" cy="3080000"/>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D4572729-B1D2-445A-A960-20C9D2A91CA1}">
      <dgm:prSet phldrT="[Text]"/>
      <dgm:spPr>
        <a:xfrm>
          <a:off x="3187097"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D67FC333-DBD1-4503-A2AD-6243A5505993}" type="par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19C963C-3048-4B69-A936-B497B117591A}" type="sib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75F4538-DF03-40B1-A97E-ADB56C62B300}">
      <dgm:prSet phldrT="[Text]"/>
      <dgm:spPr>
        <a:xfrm>
          <a:off x="2709964"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1ECE6404-FA57-40FE-9F7A-DEC61E5AF20A}" type="par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95AC4132-8A2A-4145-ACDA-3FB74499DE03}" type="sib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2F222D-9F0A-4A28-9265-6F9185B3A2D6}">
      <dgm:prSet phldrT="[Text]"/>
      <dgm:spPr>
        <a:xfrm>
          <a:off x="1165931"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27AB3463-D81B-47BB-A93E-738669B2DDC7}" type="par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6BFED43-40A9-4436-8C2D-2BEE11DF21A6}" type="sib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BB32459F-99C4-4676-8AC8-0119F337A886}">
      <dgm:prSet phldrT="[Text]"/>
      <dgm:spPr>
        <a:xfrm>
          <a:off x="688799"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9CE182E-F376-419E-9FD0-113C4129F961}" type="parTrans" cxnId="{96B420D4-F525-4C6E-B965-8A03A6966862}">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E8163B-332A-4FF9-A2B0-3440BAF970F4}" type="sibTrans" cxnId="{96B420D4-F525-4C6E-B965-8A03A6966862}">
      <dgm:prSet/>
      <dgm:spPr>
        <a:solidFill>
          <a:schemeClr val="accent6">
            <a:lumMod val="40000"/>
            <a:lumOff val="60000"/>
          </a:schemeClr>
        </a:solidFill>
        <a:ln>
          <a:solidFill>
            <a:schemeClr val="accent6"/>
          </a:solidFill>
        </a:ln>
      </dgm:spPr>
      <dgm:t>
        <a:bodyPr/>
        <a:lstStyle/>
        <a:p>
          <a:pPr algn="ctr"/>
          <a:endParaRPr lang="en-US" b="1">
            <a:solidFill>
              <a:schemeClr val="tx1"/>
            </a:solidFill>
            <a:latin typeface="Times New Roman" panose="02020603050405020304" pitchFamily="18" charset="0"/>
            <a:cs typeface="Times New Roman" panose="02020603050405020304" pitchFamily="18" charset="0"/>
          </a:endParaRPr>
        </a:p>
      </dgm:t>
    </dgm:pt>
    <dgm:pt modelId="{4B3F3500-27BE-41C8-ADD4-4B2387D819C8}" type="pres">
      <dgm:prSet presAssocID="{6A002029-AFE1-4F96-BA1C-9238D003DD1C}" presName="Name0" presStyleCnt="0">
        <dgm:presLayoutVars>
          <dgm:dir/>
          <dgm:resizeHandles val="exact"/>
        </dgm:presLayoutVars>
      </dgm:prSet>
      <dgm:spPr/>
    </dgm:pt>
    <dgm:pt modelId="{4B9572A8-5221-4E79-8B3F-36CD32D296F4}" type="pres">
      <dgm:prSet presAssocID="{6A002029-AFE1-4F96-BA1C-9238D003DD1C}" presName="cycle" presStyleCnt="0"/>
      <dgm:spPr/>
    </dgm:pt>
    <dgm:pt modelId="{AD95986F-FE9B-45C7-AE03-1B8E57ABBC65}" type="pres">
      <dgm:prSet presAssocID="{43AD170D-113D-4F90-BF38-3CBAC1629692}" presName="nodeFirstNode" presStyleLbl="node1" presStyleIdx="0" presStyleCnt="5">
        <dgm:presLayoutVars>
          <dgm:bulletEnabled val="1"/>
        </dgm:presLayoutVars>
      </dgm:prSet>
      <dgm:spPr/>
    </dgm:pt>
    <dgm:pt modelId="{348E55FB-3F85-4055-9630-D4B4083BE3FD}" type="pres">
      <dgm:prSet presAssocID="{6EEA839C-911A-40D3-87D4-7F1B017C43C2}" presName="sibTransFirstNode" presStyleLbl="bgShp" presStyleIdx="0" presStyleCnt="1"/>
      <dgm:spPr/>
    </dgm:pt>
    <dgm:pt modelId="{835BCFC7-0603-4E4C-8857-14A0F34C6566}" type="pres">
      <dgm:prSet presAssocID="{D4572729-B1D2-445A-A960-20C9D2A91CA1}" presName="nodeFollowingNodes" presStyleLbl="node1" presStyleIdx="1" presStyleCnt="5">
        <dgm:presLayoutVars>
          <dgm:bulletEnabled val="1"/>
        </dgm:presLayoutVars>
      </dgm:prSet>
      <dgm:spPr/>
    </dgm:pt>
    <dgm:pt modelId="{2AC4BA27-54D9-4315-9749-1133929A146E}" type="pres">
      <dgm:prSet presAssocID="{775F4538-DF03-40B1-A97E-ADB56C62B300}" presName="nodeFollowingNodes" presStyleLbl="node1" presStyleIdx="2" presStyleCnt="5">
        <dgm:presLayoutVars>
          <dgm:bulletEnabled val="1"/>
        </dgm:presLayoutVars>
      </dgm:prSet>
      <dgm:spPr/>
    </dgm:pt>
    <dgm:pt modelId="{84E9CAC3-7D29-4168-B4C6-5DB6443D20DC}" type="pres">
      <dgm:prSet presAssocID="{E62F222D-9F0A-4A28-9265-6F9185B3A2D6}" presName="nodeFollowingNodes" presStyleLbl="node1" presStyleIdx="3" presStyleCnt="5">
        <dgm:presLayoutVars>
          <dgm:bulletEnabled val="1"/>
        </dgm:presLayoutVars>
      </dgm:prSet>
      <dgm:spPr/>
    </dgm:pt>
    <dgm:pt modelId="{04CEAB0E-0289-4408-9A82-BA5DF85F8B1E}" type="pres">
      <dgm:prSet presAssocID="{BB32459F-99C4-4676-8AC8-0119F337A886}" presName="nodeFollowingNodes" presStyleLbl="node1" presStyleIdx="4" presStyleCnt="5">
        <dgm:presLayoutVars>
          <dgm:bulletEnabled val="1"/>
        </dgm:presLayoutVars>
      </dgm:prSet>
      <dgm:spPr/>
    </dgm:pt>
  </dgm:ptLst>
  <dgm:cxnLst>
    <dgm:cxn modelId="{2D949E14-8B75-4C23-95C1-7391877DD1A4}" type="presOf" srcId="{775F4538-DF03-40B1-A97E-ADB56C62B300}" destId="{2AC4BA27-54D9-4315-9749-1133929A146E}" srcOrd="0" destOrd="0" presId="urn:microsoft.com/office/officeart/2005/8/layout/cycle3"/>
    <dgm:cxn modelId="{15E73130-E9AF-40AC-86EE-3D660B3F3025}" type="presOf" srcId="{D4572729-B1D2-445A-A960-20C9D2A91CA1}" destId="{835BCFC7-0603-4E4C-8857-14A0F34C6566}" srcOrd="0" destOrd="0" presId="urn:microsoft.com/office/officeart/2005/8/layout/cycle3"/>
    <dgm:cxn modelId="{61F5CD49-C1DF-4C78-96D5-CBA81D6EAE6F}" srcId="{6A002029-AFE1-4F96-BA1C-9238D003DD1C}" destId="{D4572729-B1D2-445A-A960-20C9D2A91CA1}" srcOrd="1" destOrd="0" parTransId="{D67FC333-DBD1-4503-A2AD-6243A5505993}" sibTransId="{319C963C-3048-4B69-A936-B497B117591A}"/>
    <dgm:cxn modelId="{F62146A7-1DF7-4415-BCF9-B3506168B88F}" type="presOf" srcId="{43AD170D-113D-4F90-BF38-3CBAC1629692}" destId="{AD95986F-FE9B-45C7-AE03-1B8E57ABBC65}" srcOrd="0" destOrd="0" presId="urn:microsoft.com/office/officeart/2005/8/layout/cycle3"/>
    <dgm:cxn modelId="{E0D4B6AC-84B6-40D1-ACCC-D3FEACFB8840}" srcId="{6A002029-AFE1-4F96-BA1C-9238D003DD1C}" destId="{E62F222D-9F0A-4A28-9265-6F9185B3A2D6}" srcOrd="3" destOrd="0" parTransId="{27AB3463-D81B-47BB-A93E-738669B2DDC7}" sibTransId="{46BFED43-40A9-4436-8C2D-2BEE11DF21A6}"/>
    <dgm:cxn modelId="{08E854BC-D066-4249-925B-A0529D1702E6}" type="presOf" srcId="{6EEA839C-911A-40D3-87D4-7F1B017C43C2}" destId="{348E55FB-3F85-4055-9630-D4B4083BE3FD}" srcOrd="0" destOrd="0" presId="urn:microsoft.com/office/officeart/2005/8/layout/cycle3"/>
    <dgm:cxn modelId="{D75E7CBF-46DE-4DB3-AAC9-5965CBFCE38C}" srcId="{6A002029-AFE1-4F96-BA1C-9238D003DD1C}" destId="{775F4538-DF03-40B1-A97E-ADB56C62B300}" srcOrd="2" destOrd="0" parTransId="{1ECE6404-FA57-40FE-9F7A-DEC61E5AF20A}" sibTransId="{95AC4132-8A2A-4145-ACDA-3FB74499DE03}"/>
    <dgm:cxn modelId="{96B420D4-F525-4C6E-B965-8A03A6966862}" srcId="{6A002029-AFE1-4F96-BA1C-9238D003DD1C}" destId="{BB32459F-99C4-4676-8AC8-0119F337A886}" srcOrd="4" destOrd="0" parTransId="{89CE182E-F376-419E-9FD0-113C4129F961}" sibTransId="{E6E8163B-332A-4FF9-A2B0-3440BAF970F4}"/>
    <dgm:cxn modelId="{CE628CD4-1737-48F9-88B5-233A37A08B29}" srcId="{6A002029-AFE1-4F96-BA1C-9238D003DD1C}" destId="{43AD170D-113D-4F90-BF38-3CBAC1629692}" srcOrd="0" destOrd="0" parTransId="{80B29F97-146D-4B66-AAA0-16276D7BA5C0}" sibTransId="{6EEA839C-911A-40D3-87D4-7F1B017C43C2}"/>
    <dgm:cxn modelId="{1BAB6FDA-A387-4537-B982-07B18141947C}" type="presOf" srcId="{6A002029-AFE1-4F96-BA1C-9238D003DD1C}" destId="{4B3F3500-27BE-41C8-ADD4-4B2387D819C8}" srcOrd="0" destOrd="0" presId="urn:microsoft.com/office/officeart/2005/8/layout/cycle3"/>
    <dgm:cxn modelId="{A316D7EA-2803-4490-9B79-F0B47B337CFD}" type="presOf" srcId="{E62F222D-9F0A-4A28-9265-6F9185B3A2D6}" destId="{84E9CAC3-7D29-4168-B4C6-5DB6443D20DC}" srcOrd="0" destOrd="0" presId="urn:microsoft.com/office/officeart/2005/8/layout/cycle3"/>
    <dgm:cxn modelId="{B07E32F5-33F3-4137-B8D6-87E80013B6E7}" type="presOf" srcId="{BB32459F-99C4-4676-8AC8-0119F337A886}" destId="{04CEAB0E-0289-4408-9A82-BA5DF85F8B1E}" srcOrd="0" destOrd="0" presId="urn:microsoft.com/office/officeart/2005/8/layout/cycle3"/>
    <dgm:cxn modelId="{877D38A3-E6D2-4033-9929-EFC88531B5C0}" type="presParOf" srcId="{4B3F3500-27BE-41C8-ADD4-4B2387D819C8}" destId="{4B9572A8-5221-4E79-8B3F-36CD32D296F4}" srcOrd="0" destOrd="0" presId="urn:microsoft.com/office/officeart/2005/8/layout/cycle3"/>
    <dgm:cxn modelId="{E339380E-33B0-45E1-B292-B824C5289FDB}" type="presParOf" srcId="{4B9572A8-5221-4E79-8B3F-36CD32D296F4}" destId="{AD95986F-FE9B-45C7-AE03-1B8E57ABBC65}" srcOrd="0" destOrd="0" presId="urn:microsoft.com/office/officeart/2005/8/layout/cycle3"/>
    <dgm:cxn modelId="{6CF4E710-A28C-4AFE-BCED-BD33B3863FE7}" type="presParOf" srcId="{4B9572A8-5221-4E79-8B3F-36CD32D296F4}" destId="{348E55FB-3F85-4055-9630-D4B4083BE3FD}" srcOrd="1" destOrd="0" presId="urn:microsoft.com/office/officeart/2005/8/layout/cycle3"/>
    <dgm:cxn modelId="{CB1A5EFC-FEB6-45E8-9320-269FD265196C}" type="presParOf" srcId="{4B9572A8-5221-4E79-8B3F-36CD32D296F4}" destId="{835BCFC7-0603-4E4C-8857-14A0F34C6566}" srcOrd="2" destOrd="0" presId="urn:microsoft.com/office/officeart/2005/8/layout/cycle3"/>
    <dgm:cxn modelId="{3E9E7768-6D47-4BE8-BBA0-98781AB59E3B}" type="presParOf" srcId="{4B9572A8-5221-4E79-8B3F-36CD32D296F4}" destId="{2AC4BA27-54D9-4315-9749-1133929A146E}" srcOrd="3" destOrd="0" presId="urn:microsoft.com/office/officeart/2005/8/layout/cycle3"/>
    <dgm:cxn modelId="{572AA30D-C856-4127-9924-3AC1391D48D5}" type="presParOf" srcId="{4B9572A8-5221-4E79-8B3F-36CD32D296F4}" destId="{84E9CAC3-7D29-4168-B4C6-5DB6443D20DC}" srcOrd="4" destOrd="0" presId="urn:microsoft.com/office/officeart/2005/8/layout/cycle3"/>
    <dgm:cxn modelId="{065D0724-1F7F-46BE-9D80-624CFBEAB1D5}" type="presParOf" srcId="{4B9572A8-5221-4E79-8B3F-36CD32D296F4}" destId="{04CEAB0E-0289-4408-9A82-BA5DF85F8B1E}" srcOrd="5" destOrd="0" presId="urn:microsoft.com/office/officeart/2005/8/layout/cycle3"/>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39E8D-4E36-43C0-A782-BDD12B68AE40}">
      <dsp:nvSpPr>
        <dsp:cNvPr id="0" name=""/>
        <dsp:cNvSpPr/>
      </dsp:nvSpPr>
      <dsp:spPr>
        <a:xfrm>
          <a:off x="1943379" y="1085915"/>
          <a:ext cx="1380245" cy="1193968"/>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200" b="1" kern="1200"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172105" y="1283772"/>
        <a:ext cx="922793" cy="798254"/>
      </dsp:txXfrm>
    </dsp:sp>
    <dsp:sp modelId="{E9A901C8-FE6C-4DC0-96B5-1133D7D0ABB1}">
      <dsp:nvSpPr>
        <dsp:cNvPr id="0" name=""/>
        <dsp:cNvSpPr/>
      </dsp:nvSpPr>
      <dsp:spPr>
        <a:xfrm>
          <a:off x="2817197" y="54324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B336AD5D-A000-4EF4-AEB6-BD0CF4979B65}">
      <dsp:nvSpPr>
        <dsp:cNvPr id="0" name=""/>
        <dsp:cNvSpPr/>
      </dsp:nvSpPr>
      <dsp:spPr>
        <a:xfrm>
          <a:off x="2070519" y="0"/>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257967" y="162164"/>
        <a:ext cx="756205" cy="654207"/>
      </dsp:txXfrm>
    </dsp:sp>
    <dsp:sp modelId="{D20C2EA1-80EC-4D83-9E07-81356A429947}">
      <dsp:nvSpPr>
        <dsp:cNvPr id="0" name=""/>
        <dsp:cNvSpPr/>
      </dsp:nvSpPr>
      <dsp:spPr>
        <a:xfrm>
          <a:off x="3415448" y="135352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8E817E30-62AC-45D6-9E90-6C15820B9B27}">
      <dsp:nvSpPr>
        <dsp:cNvPr id="0" name=""/>
        <dsp:cNvSpPr/>
      </dsp:nvSpPr>
      <dsp:spPr>
        <a:xfrm>
          <a:off x="3107871" y="60186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764028"/>
        <a:ext cx="756205" cy="654207"/>
      </dsp:txXfrm>
    </dsp:sp>
    <dsp:sp modelId="{6068D85D-2CC9-4C73-BA59-FAC3FDFC45BC}">
      <dsp:nvSpPr>
        <dsp:cNvPr id="0" name=""/>
        <dsp:cNvSpPr/>
      </dsp:nvSpPr>
      <dsp:spPr>
        <a:xfrm>
          <a:off x="2993251" y="2300416"/>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1EC754CD-3FC0-4098-B98C-FB22709CC04E}">
      <dsp:nvSpPr>
        <dsp:cNvPr id="0" name=""/>
        <dsp:cNvSpPr/>
      </dsp:nvSpPr>
      <dsp:spPr>
        <a:xfrm>
          <a:off x="3107871" y="1785061"/>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1947225"/>
        <a:ext cx="756205" cy="654207"/>
      </dsp:txXfrm>
    </dsp:sp>
    <dsp:sp modelId="{AAC00988-3E74-40DD-9A0E-2BCAB38AA42D}">
      <dsp:nvSpPr>
        <dsp:cNvPr id="0" name=""/>
        <dsp:cNvSpPr/>
      </dsp:nvSpPr>
      <dsp:spPr>
        <a:xfrm>
          <a:off x="1945947" y="2398707"/>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3567040C-5B4C-4941-818A-9FBF5281E365}">
      <dsp:nvSpPr>
        <dsp:cNvPr id="0" name=""/>
        <dsp:cNvSpPr/>
      </dsp:nvSpPr>
      <dsp:spPr>
        <a:xfrm>
          <a:off x="2070519" y="2387599"/>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2257967" y="2549763"/>
        <a:ext cx="756205" cy="654207"/>
      </dsp:txXfrm>
    </dsp:sp>
    <dsp:sp modelId="{4DB94C77-9AD0-4F77-A726-2B5996E4EADF}">
      <dsp:nvSpPr>
        <dsp:cNvPr id="0" name=""/>
        <dsp:cNvSpPr/>
      </dsp:nvSpPr>
      <dsp:spPr>
        <a:xfrm>
          <a:off x="1328224" y="1560203"/>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460309EA-3A4E-45CB-8B69-AF0AB5D9051F}">
      <dsp:nvSpPr>
        <dsp:cNvPr id="0" name=""/>
        <dsp:cNvSpPr/>
      </dsp:nvSpPr>
      <dsp:spPr>
        <a:xfrm>
          <a:off x="1028352" y="178573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215800" y="1947898"/>
        <a:ext cx="756205" cy="654207"/>
      </dsp:txXfrm>
    </dsp:sp>
    <dsp:sp modelId="{1AF14355-D89D-4B4F-95CB-6D92B98B0CA2}">
      <dsp:nvSpPr>
        <dsp:cNvPr id="0" name=""/>
        <dsp:cNvSpPr/>
      </dsp:nvSpPr>
      <dsp:spPr>
        <a:xfrm>
          <a:off x="1028352" y="600518"/>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215800" y="762682"/>
        <a:ext cx="756205" cy="6542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E55FB-3F85-4055-9630-D4B4083BE3FD}">
      <dsp:nvSpPr>
        <dsp:cNvPr id="0" name=""/>
        <dsp:cNvSpPr/>
      </dsp:nvSpPr>
      <dsp:spPr>
        <a:xfrm>
          <a:off x="1097472" y="-16356"/>
          <a:ext cx="3079364" cy="3079364"/>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sp:spPr>
      <dsp:style>
        <a:lnRef idx="0">
          <a:scrgbClr r="0" g="0" b="0"/>
        </a:lnRef>
        <a:fillRef idx="1">
          <a:scrgbClr r="0" g="0" b="0"/>
        </a:fillRef>
        <a:effectRef idx="0">
          <a:scrgbClr r="0" g="0" b="0"/>
        </a:effectRef>
        <a:fontRef idx="minor"/>
      </dsp:style>
    </dsp:sp>
    <dsp:sp modelId="{AD95986F-FE9B-45C7-AE03-1B8E57ABBC65}">
      <dsp:nvSpPr>
        <dsp:cNvPr id="0" name=""/>
        <dsp:cNvSpPr/>
      </dsp:nvSpPr>
      <dsp:spPr>
        <a:xfrm>
          <a:off x="1937948" y="600"/>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72080" y="34732"/>
        <a:ext cx="1330149" cy="630942"/>
      </dsp:txXfrm>
    </dsp:sp>
    <dsp:sp modelId="{835BCFC7-0603-4E4C-8857-14A0F34C6566}">
      <dsp:nvSpPr>
        <dsp:cNvPr id="0" name=""/>
        <dsp:cNvSpPr/>
      </dsp:nvSpPr>
      <dsp:spPr>
        <a:xfrm>
          <a:off x="3186839"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20971" y="942105"/>
        <a:ext cx="1330149" cy="630942"/>
      </dsp:txXfrm>
    </dsp:sp>
    <dsp:sp modelId="{2AC4BA27-54D9-4315-9749-1133929A146E}">
      <dsp:nvSpPr>
        <dsp:cNvPr id="0" name=""/>
        <dsp:cNvSpPr/>
      </dsp:nvSpPr>
      <dsp:spPr>
        <a:xfrm>
          <a:off x="2709805"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3937" y="2410264"/>
        <a:ext cx="1330149" cy="630942"/>
      </dsp:txXfrm>
    </dsp:sp>
    <dsp:sp modelId="{84E9CAC3-7D29-4168-B4C6-5DB6443D20DC}">
      <dsp:nvSpPr>
        <dsp:cNvPr id="0" name=""/>
        <dsp:cNvSpPr/>
      </dsp:nvSpPr>
      <dsp:spPr>
        <a:xfrm>
          <a:off x="1166091"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00223" y="2410264"/>
        <a:ext cx="1330149" cy="630942"/>
      </dsp:txXfrm>
    </dsp:sp>
    <dsp:sp modelId="{04CEAB0E-0289-4408-9A82-BA5DF85F8B1E}">
      <dsp:nvSpPr>
        <dsp:cNvPr id="0" name=""/>
        <dsp:cNvSpPr/>
      </dsp:nvSpPr>
      <dsp:spPr>
        <a:xfrm>
          <a:off x="689057"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723189" y="942105"/>
        <a:ext cx="1330149" cy="63094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D6CDA1F66C9D409CDBAA7E556E94F1" ma:contentTypeVersion="4" ma:contentTypeDescription="Create a new document." ma:contentTypeScope="" ma:versionID="cc7edad2d7d6fa20678f21cc7c149f38">
  <xsd:schema xmlns:xsd="http://www.w3.org/2001/XMLSchema" xmlns:xs="http://www.w3.org/2001/XMLSchema" xmlns:p="http://schemas.microsoft.com/office/2006/metadata/properties" xmlns:ns2="43a7b200-32b4-4c78-95ae-83cd8a6a2f18" xmlns:ns3="64c5663c-5383-4e31-9536-9c7431185226" targetNamespace="http://schemas.microsoft.com/office/2006/metadata/properties" ma:root="true" ma:fieldsID="4beb745dda6ce954c3baba08df097820" ns2:_="" ns3:_="">
    <xsd:import namespace="43a7b200-32b4-4c78-95ae-83cd8a6a2f18"/>
    <xsd:import namespace="64c5663c-5383-4e31-9536-9c74311852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7b200-32b4-4c78-95ae-83cd8a6a2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c5663c-5383-4e31-9536-9c74311852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83AA96-B05E-4E30-ABFB-15FD4E8CEE20}">
  <ds:schemaRefs>
    <ds:schemaRef ds:uri="http://schemas.openxmlformats.org/officeDocument/2006/bibliography"/>
  </ds:schemaRefs>
</ds:datastoreItem>
</file>

<file path=customXml/itemProps2.xml><?xml version="1.0" encoding="utf-8"?>
<ds:datastoreItem xmlns:ds="http://schemas.openxmlformats.org/officeDocument/2006/customXml" ds:itemID="{E3638E40-0948-4356-855E-106902AEBD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601491-F5C4-4B1F-98B9-7AED4446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7b200-32b4-4c78-95ae-83cd8a6a2f18"/>
    <ds:schemaRef ds:uri="64c5663c-5383-4e31-9536-9c7431185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A9A1D-8C2B-4DE3-83A2-C9788F7BA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217587</Words>
  <Characters>124026</Characters>
  <Application>Microsoft Office Word</Application>
  <DocSecurity>0</DocSecurity>
  <Lines>1033</Lines>
  <Paragraphs>681</Paragraphs>
  <ScaleCrop>false</ScaleCrop>
  <HeadingPairs>
    <vt:vector size="2" baseType="variant">
      <vt:variant>
        <vt:lpstr>Title</vt:lpstr>
      </vt:variant>
      <vt:variant>
        <vt:i4>1</vt:i4>
      </vt:variant>
    </vt:vector>
  </HeadingPairs>
  <TitlesOfParts>
    <vt:vector size="1" baseType="lpstr">
      <vt:lpstr>PASŪTĪTĀJS:</vt:lpstr>
    </vt:vector>
  </TitlesOfParts>
  <Company>RAPLM</Company>
  <LinksUpToDate>false</LinksUpToDate>
  <CharactersWithSpaces>340932</CharactersWithSpaces>
  <SharedDoc>false</SharedDoc>
  <HLinks>
    <vt:vector size="702" baseType="variant">
      <vt:variant>
        <vt:i4>4587526</vt:i4>
      </vt:variant>
      <vt:variant>
        <vt:i4>453</vt:i4>
      </vt:variant>
      <vt:variant>
        <vt:i4>0</vt:i4>
      </vt:variant>
      <vt:variant>
        <vt:i4>5</vt:i4>
      </vt:variant>
      <vt:variant>
        <vt:lpwstr>https://viss.gov.lv/lv/Informacijai/Dokumentacija/Vadlinijas/e-adrese</vt:lpwstr>
      </vt:variant>
      <vt:variant>
        <vt:lpwstr/>
      </vt:variant>
      <vt:variant>
        <vt:i4>6225924</vt:i4>
      </vt:variant>
      <vt:variant>
        <vt:i4>450</vt:i4>
      </vt:variant>
      <vt:variant>
        <vt:i4>0</vt:i4>
      </vt:variant>
      <vt:variant>
        <vt:i4>5</vt:i4>
      </vt:variant>
      <vt:variant>
        <vt:lpwstr>https://www.lps.lv/lv/apvienibas/jaunatnes-lietas/6685-rokasgramata-par-darbu-ar-jaunatni-pec-atr</vt:lpwstr>
      </vt:variant>
      <vt:variant>
        <vt:lpwstr/>
      </vt:variant>
      <vt:variant>
        <vt:i4>6881371</vt:i4>
      </vt:variant>
      <vt:variant>
        <vt:i4>447</vt:i4>
      </vt:variant>
      <vt:variant>
        <vt:i4>0</vt:i4>
      </vt:variant>
      <vt:variant>
        <vt:i4>5</vt:i4>
      </vt:variant>
      <vt:variant>
        <vt:lpwstr>https://www.mk.gov.lv/sites/default/files/editor/Infografikas/admin_simplification_methodology_16.08.pdf</vt:lpwstr>
      </vt:variant>
      <vt:variant>
        <vt:lpwstr/>
      </vt:variant>
      <vt:variant>
        <vt:i4>7340154</vt:i4>
      </vt:variant>
      <vt:variant>
        <vt:i4>444</vt:i4>
      </vt:variant>
      <vt:variant>
        <vt:i4>0</vt:i4>
      </vt:variant>
      <vt:variant>
        <vt:i4>5</vt:i4>
      </vt:variant>
      <vt:variant>
        <vt:lpwstr>https://www.nic.lv/lv/par-mums</vt:lpwstr>
      </vt:variant>
      <vt:variant>
        <vt:lpwstr/>
      </vt:variant>
      <vt:variant>
        <vt:i4>2818113</vt:i4>
      </vt:variant>
      <vt:variant>
        <vt:i4>441</vt:i4>
      </vt:variant>
      <vt:variant>
        <vt:i4>0</vt:i4>
      </vt:variant>
      <vt:variant>
        <vt:i4>5</vt:i4>
      </vt:variant>
      <vt:variant>
        <vt:lpwstr>mailto:vards.uzvards@pasvaldiba.lv</vt:lpwstr>
      </vt:variant>
      <vt:variant>
        <vt:lpwstr/>
      </vt:variant>
      <vt:variant>
        <vt:i4>7143515</vt:i4>
      </vt:variant>
      <vt:variant>
        <vt:i4>438</vt:i4>
      </vt:variant>
      <vt:variant>
        <vt:i4>0</vt:i4>
      </vt:variant>
      <vt:variant>
        <vt:i4>5</vt:i4>
      </vt:variant>
      <vt:variant>
        <vt:lpwstr>mailto:Liga.Stabule@tm.gov.lv</vt:lpwstr>
      </vt:variant>
      <vt:variant>
        <vt:lpwstr/>
      </vt:variant>
      <vt:variant>
        <vt:i4>6094866</vt:i4>
      </vt:variant>
      <vt:variant>
        <vt:i4>435</vt:i4>
      </vt:variant>
      <vt:variant>
        <vt:i4>0</vt:i4>
      </vt:variant>
      <vt:variant>
        <vt:i4>5</vt:i4>
      </vt:variant>
      <vt:variant>
        <vt:lpwstr>https://likumi.lv/ta/id/63545-valsts-parvaldes-iekartas-likums</vt:lpwstr>
      </vt:variant>
      <vt:variant>
        <vt:lpwstr>p17</vt:lpwstr>
      </vt:variant>
      <vt:variant>
        <vt:i4>7077986</vt:i4>
      </vt:variant>
      <vt:variant>
        <vt:i4>432</vt:i4>
      </vt:variant>
      <vt:variant>
        <vt:i4>0</vt:i4>
      </vt:variant>
      <vt:variant>
        <vt:i4>5</vt:i4>
      </vt:variant>
      <vt:variant>
        <vt:lpwstr>https://likumi.lv/ta/id/63545-valsts-parvaldes-iekartas-likums</vt:lpwstr>
      </vt:variant>
      <vt:variant>
        <vt:lpwstr/>
      </vt:variant>
      <vt:variant>
        <vt:i4>6422594</vt:i4>
      </vt:variant>
      <vt:variant>
        <vt:i4>429</vt:i4>
      </vt:variant>
      <vt:variant>
        <vt:i4>0</vt:i4>
      </vt:variant>
      <vt:variant>
        <vt:i4>5</vt:i4>
      </vt:variant>
      <vt:variant>
        <vt:lpwstr>mailto:svjatoslavs.matvejevs@arhivi.gov.lv</vt:lpwstr>
      </vt:variant>
      <vt:variant>
        <vt:lpwstr/>
      </vt:variant>
      <vt:variant>
        <vt:i4>1179667</vt:i4>
      </vt:variant>
      <vt:variant>
        <vt:i4>426</vt:i4>
      </vt:variant>
      <vt:variant>
        <vt:i4>0</vt:i4>
      </vt:variant>
      <vt:variant>
        <vt:i4>5</vt:i4>
      </vt:variant>
      <vt:variant>
        <vt:lpwstr>https://www.arhivi.gov.lv/content.aspx?id=580&amp;mainId=269</vt:lpwstr>
      </vt:variant>
      <vt:variant>
        <vt:lpwstr/>
      </vt:variant>
      <vt:variant>
        <vt:i4>1638425</vt:i4>
      </vt:variant>
      <vt:variant>
        <vt:i4>423</vt:i4>
      </vt:variant>
      <vt:variant>
        <vt:i4>0</vt:i4>
      </vt:variant>
      <vt:variant>
        <vt:i4>5</vt:i4>
      </vt:variant>
      <vt:variant>
        <vt:lpwstr>https://www.arhivi.gov.lv/content.aspx?id=738&amp;mainId=269</vt:lpwstr>
      </vt:variant>
      <vt:variant>
        <vt:lpwstr/>
      </vt:variant>
      <vt:variant>
        <vt:i4>1179671</vt:i4>
      </vt:variant>
      <vt:variant>
        <vt:i4>420</vt:i4>
      </vt:variant>
      <vt:variant>
        <vt:i4>0</vt:i4>
      </vt:variant>
      <vt:variant>
        <vt:i4>5</vt:i4>
      </vt:variant>
      <vt:variant>
        <vt:lpwstr>https://www.arhivi.gov.lv/content.aspx?id=687&amp;mainId=269</vt:lpwstr>
      </vt:variant>
      <vt:variant>
        <vt:lpwstr/>
      </vt:variant>
      <vt:variant>
        <vt:i4>458817</vt:i4>
      </vt:variant>
      <vt:variant>
        <vt:i4>417</vt:i4>
      </vt:variant>
      <vt:variant>
        <vt:i4>0</vt:i4>
      </vt:variant>
      <vt:variant>
        <vt:i4>5</vt:i4>
      </vt:variant>
      <vt:variant>
        <vt:lpwstr>2020.docx</vt:lpwstr>
      </vt:variant>
      <vt:variant>
        <vt:lpwstr/>
      </vt:variant>
      <vt:variant>
        <vt:i4>6094867</vt:i4>
      </vt:variant>
      <vt:variant>
        <vt:i4>414</vt:i4>
      </vt:variant>
      <vt:variant>
        <vt:i4>0</vt:i4>
      </vt:variant>
      <vt:variant>
        <vt:i4>5</vt:i4>
      </vt:variant>
      <vt:variant>
        <vt:lpwstr>https://www.kase.gov.lv/index.php/metodika/rokasgramatas-un-vadlinijas/vadlinijas</vt:lpwstr>
      </vt:variant>
      <vt:variant>
        <vt:lpwstr/>
      </vt:variant>
      <vt:variant>
        <vt:i4>2621477</vt:i4>
      </vt:variant>
      <vt:variant>
        <vt:i4>411</vt:i4>
      </vt:variant>
      <vt:variant>
        <vt:i4>0</vt:i4>
      </vt:variant>
      <vt:variant>
        <vt:i4>5</vt:i4>
      </vt:variant>
      <vt:variant>
        <vt:lpwstr>https://www.ur.gov.lv/lv/registre/uznemumu-vai-komersantu/sia/izmainas/dalibnieku-un-valdes-maina/izmainas-dalibnieku-registra/</vt:lpwstr>
      </vt:variant>
      <vt:variant>
        <vt:lpwstr/>
      </vt:variant>
      <vt:variant>
        <vt:i4>131179</vt:i4>
      </vt:variant>
      <vt:variant>
        <vt:i4>408</vt:i4>
      </vt:variant>
      <vt:variant>
        <vt:i4>0</vt:i4>
      </vt:variant>
      <vt:variant>
        <vt:i4>5</vt:i4>
      </vt:variant>
      <vt:variant>
        <vt:lpwstr>mailto:ekase@kase.gov.lv</vt:lpwstr>
      </vt:variant>
      <vt:variant>
        <vt:lpwstr/>
      </vt:variant>
      <vt:variant>
        <vt:i4>4259928</vt:i4>
      </vt:variant>
      <vt:variant>
        <vt:i4>405</vt:i4>
      </vt:variant>
      <vt:variant>
        <vt:i4>0</vt:i4>
      </vt:variant>
      <vt:variant>
        <vt:i4>5</vt:i4>
      </vt:variant>
      <vt:variant>
        <vt:lpwstr>https://www.kase.gov.lv/pakalpojumi/konti/publiskam-personam</vt:lpwstr>
      </vt:variant>
      <vt:variant>
        <vt:lpwstr/>
      </vt:variant>
      <vt:variant>
        <vt:i4>4259928</vt:i4>
      </vt:variant>
      <vt:variant>
        <vt:i4>402</vt:i4>
      </vt:variant>
      <vt:variant>
        <vt:i4>0</vt:i4>
      </vt:variant>
      <vt:variant>
        <vt:i4>5</vt:i4>
      </vt:variant>
      <vt:variant>
        <vt:lpwstr>https://www.kase.gov.lv/pakalpojumi/konti/publiskam-personam</vt:lpwstr>
      </vt:variant>
      <vt:variant>
        <vt:lpwstr/>
      </vt:variant>
      <vt:variant>
        <vt:i4>2359350</vt:i4>
      </vt:variant>
      <vt:variant>
        <vt:i4>399</vt:i4>
      </vt:variant>
      <vt:variant>
        <vt:i4>0</vt:i4>
      </vt:variant>
      <vt:variant>
        <vt:i4>5</vt:i4>
      </vt:variant>
      <vt:variant>
        <vt:lpwstr>http://www.varam.gov.lv/lat/darbibas_veidi/publiskie_pakalpojumi/?doc=20920</vt:lpwstr>
      </vt:variant>
      <vt:variant>
        <vt:lpwstr/>
      </vt:variant>
      <vt:variant>
        <vt:i4>6422598</vt:i4>
      </vt:variant>
      <vt:variant>
        <vt:i4>396</vt:i4>
      </vt:variant>
      <vt:variant>
        <vt:i4>0</vt:i4>
      </vt:variant>
      <vt:variant>
        <vt:i4>5</vt:i4>
      </vt:variant>
      <vt:variant>
        <vt:lpwstr>mailto:sece@pakalpojumucentri.lv</vt:lpwstr>
      </vt:variant>
      <vt:variant>
        <vt:lpwstr/>
      </vt:variant>
      <vt:variant>
        <vt:i4>393289</vt:i4>
      </vt:variant>
      <vt:variant>
        <vt:i4>393</vt:i4>
      </vt:variant>
      <vt:variant>
        <vt:i4>0</vt:i4>
      </vt:variant>
      <vt:variant>
        <vt:i4>5</vt:i4>
      </vt:variant>
      <vt:variant>
        <vt:lpwstr>http://www.geolatvija.lv/</vt:lpwstr>
      </vt:variant>
      <vt:variant>
        <vt:lpwstr/>
      </vt:variant>
      <vt:variant>
        <vt:i4>7864437</vt:i4>
      </vt:variant>
      <vt:variant>
        <vt:i4>390</vt:i4>
      </vt:variant>
      <vt:variant>
        <vt:i4>0</vt:i4>
      </vt:variant>
      <vt:variant>
        <vt:i4>5</vt:i4>
      </vt:variant>
      <vt:variant>
        <vt:lpwstr>http://www.latvija.lv/</vt:lpwstr>
      </vt:variant>
      <vt:variant>
        <vt:lpwstr/>
      </vt:variant>
      <vt:variant>
        <vt:i4>2293804</vt:i4>
      </vt:variant>
      <vt:variant>
        <vt:i4>387</vt:i4>
      </vt:variant>
      <vt:variant>
        <vt:i4>0</vt:i4>
      </vt:variant>
      <vt:variant>
        <vt:i4>5</vt:i4>
      </vt:variant>
      <vt:variant>
        <vt:lpwstr>http://www.mana.latvija.lv/</vt:lpwstr>
      </vt:variant>
      <vt:variant>
        <vt:lpwstr/>
      </vt:variant>
      <vt:variant>
        <vt:i4>7405651</vt:i4>
      </vt:variant>
      <vt:variant>
        <vt:i4>384</vt:i4>
      </vt:variant>
      <vt:variant>
        <vt:i4>0</vt:i4>
      </vt:variant>
      <vt:variant>
        <vt:i4>5</vt:i4>
      </vt:variant>
      <vt:variant>
        <vt:lpwstr>mailto:tapis.palidziba@varam.gov.lv</vt:lpwstr>
      </vt:variant>
      <vt:variant>
        <vt:lpwstr/>
      </vt:variant>
      <vt:variant>
        <vt:i4>1507377</vt:i4>
      </vt:variant>
      <vt:variant>
        <vt:i4>381</vt:i4>
      </vt:variant>
      <vt:variant>
        <vt:i4>0</vt:i4>
      </vt:variant>
      <vt:variant>
        <vt:i4>5</vt:i4>
      </vt:variant>
      <vt:variant>
        <vt:lpwstr>https://www.varam.gov.lv/sites/varam/files/data_content/pasvaldibu_saistoso_noteikumu_izstrades_metodika.pdf</vt:lpwstr>
      </vt:variant>
      <vt:variant>
        <vt:lpwstr/>
      </vt:variant>
      <vt:variant>
        <vt:i4>458767</vt:i4>
      </vt:variant>
      <vt:variant>
        <vt:i4>378</vt:i4>
      </vt:variant>
      <vt:variant>
        <vt:i4>0</vt:i4>
      </vt:variant>
      <vt:variant>
        <vt:i4>5</vt:i4>
      </vt:variant>
      <vt:variant>
        <vt:lpwstr>https://likumi.lv/ta/id/26019</vt:lpwstr>
      </vt:variant>
      <vt:variant>
        <vt:lpwstr>p101</vt:lpwstr>
      </vt:variant>
      <vt:variant>
        <vt:i4>4522043</vt:i4>
      </vt:variant>
      <vt:variant>
        <vt:i4>375</vt:i4>
      </vt:variant>
      <vt:variant>
        <vt:i4>0</vt:i4>
      </vt:variant>
      <vt:variant>
        <vt:i4>5</vt:i4>
      </vt:variant>
      <vt:variant>
        <vt:lpwstr>mailto:ramona.umblija@president.lv</vt:lpwstr>
      </vt:variant>
      <vt:variant>
        <vt:lpwstr/>
      </vt:variant>
      <vt:variant>
        <vt:i4>7077986</vt:i4>
      </vt:variant>
      <vt:variant>
        <vt:i4>369</vt:i4>
      </vt:variant>
      <vt:variant>
        <vt:i4>0</vt:i4>
      </vt:variant>
      <vt:variant>
        <vt:i4>5</vt:i4>
      </vt:variant>
      <vt:variant>
        <vt:lpwstr>https://likumi.lv/ta/id/63545-valsts-parvaldes-iekartas-likums</vt:lpwstr>
      </vt:variant>
      <vt:variant>
        <vt:lpwstr/>
      </vt:variant>
      <vt:variant>
        <vt:i4>262151</vt:i4>
      </vt:variant>
      <vt:variant>
        <vt:i4>366</vt:i4>
      </vt:variant>
      <vt:variant>
        <vt:i4>0</vt:i4>
      </vt:variant>
      <vt:variant>
        <vt:i4>5</vt:i4>
      </vt:variant>
      <vt:variant>
        <vt:lpwstr>https://likumi.lv/ta/id/292258-valsts-parvaldes-pakalpojumu-uzskaites-kvalitates-kontroles-un-sniegsanas-kartiba</vt:lpwstr>
      </vt:variant>
      <vt:variant>
        <vt:lpwstr/>
      </vt:variant>
      <vt:variant>
        <vt:i4>1835057</vt:i4>
      </vt:variant>
      <vt:variant>
        <vt:i4>350</vt:i4>
      </vt:variant>
      <vt:variant>
        <vt:i4>0</vt:i4>
      </vt:variant>
      <vt:variant>
        <vt:i4>5</vt:i4>
      </vt:variant>
      <vt:variant>
        <vt:lpwstr/>
      </vt:variant>
      <vt:variant>
        <vt:lpwstr>_Toc71195526</vt:lpwstr>
      </vt:variant>
      <vt:variant>
        <vt:i4>2031665</vt:i4>
      </vt:variant>
      <vt:variant>
        <vt:i4>344</vt:i4>
      </vt:variant>
      <vt:variant>
        <vt:i4>0</vt:i4>
      </vt:variant>
      <vt:variant>
        <vt:i4>5</vt:i4>
      </vt:variant>
      <vt:variant>
        <vt:lpwstr/>
      </vt:variant>
      <vt:variant>
        <vt:lpwstr>_Toc71195525</vt:lpwstr>
      </vt:variant>
      <vt:variant>
        <vt:i4>1966129</vt:i4>
      </vt:variant>
      <vt:variant>
        <vt:i4>338</vt:i4>
      </vt:variant>
      <vt:variant>
        <vt:i4>0</vt:i4>
      </vt:variant>
      <vt:variant>
        <vt:i4>5</vt:i4>
      </vt:variant>
      <vt:variant>
        <vt:lpwstr/>
      </vt:variant>
      <vt:variant>
        <vt:lpwstr>_Toc71195524</vt:lpwstr>
      </vt:variant>
      <vt:variant>
        <vt:i4>1638449</vt:i4>
      </vt:variant>
      <vt:variant>
        <vt:i4>332</vt:i4>
      </vt:variant>
      <vt:variant>
        <vt:i4>0</vt:i4>
      </vt:variant>
      <vt:variant>
        <vt:i4>5</vt:i4>
      </vt:variant>
      <vt:variant>
        <vt:lpwstr/>
      </vt:variant>
      <vt:variant>
        <vt:lpwstr>_Toc71195523</vt:lpwstr>
      </vt:variant>
      <vt:variant>
        <vt:i4>1572913</vt:i4>
      </vt:variant>
      <vt:variant>
        <vt:i4>326</vt:i4>
      </vt:variant>
      <vt:variant>
        <vt:i4>0</vt:i4>
      </vt:variant>
      <vt:variant>
        <vt:i4>5</vt:i4>
      </vt:variant>
      <vt:variant>
        <vt:lpwstr/>
      </vt:variant>
      <vt:variant>
        <vt:lpwstr>_Toc71195522</vt:lpwstr>
      </vt:variant>
      <vt:variant>
        <vt:i4>1769521</vt:i4>
      </vt:variant>
      <vt:variant>
        <vt:i4>320</vt:i4>
      </vt:variant>
      <vt:variant>
        <vt:i4>0</vt:i4>
      </vt:variant>
      <vt:variant>
        <vt:i4>5</vt:i4>
      </vt:variant>
      <vt:variant>
        <vt:lpwstr/>
      </vt:variant>
      <vt:variant>
        <vt:lpwstr>_Toc71195521</vt:lpwstr>
      </vt:variant>
      <vt:variant>
        <vt:i4>1703985</vt:i4>
      </vt:variant>
      <vt:variant>
        <vt:i4>314</vt:i4>
      </vt:variant>
      <vt:variant>
        <vt:i4>0</vt:i4>
      </vt:variant>
      <vt:variant>
        <vt:i4>5</vt:i4>
      </vt:variant>
      <vt:variant>
        <vt:lpwstr/>
      </vt:variant>
      <vt:variant>
        <vt:lpwstr>_Toc71195520</vt:lpwstr>
      </vt:variant>
      <vt:variant>
        <vt:i4>1245234</vt:i4>
      </vt:variant>
      <vt:variant>
        <vt:i4>308</vt:i4>
      </vt:variant>
      <vt:variant>
        <vt:i4>0</vt:i4>
      </vt:variant>
      <vt:variant>
        <vt:i4>5</vt:i4>
      </vt:variant>
      <vt:variant>
        <vt:lpwstr/>
      </vt:variant>
      <vt:variant>
        <vt:lpwstr>_Toc71195519</vt:lpwstr>
      </vt:variant>
      <vt:variant>
        <vt:i4>1179698</vt:i4>
      </vt:variant>
      <vt:variant>
        <vt:i4>302</vt:i4>
      </vt:variant>
      <vt:variant>
        <vt:i4>0</vt:i4>
      </vt:variant>
      <vt:variant>
        <vt:i4>5</vt:i4>
      </vt:variant>
      <vt:variant>
        <vt:lpwstr/>
      </vt:variant>
      <vt:variant>
        <vt:lpwstr>_Toc71195518</vt:lpwstr>
      </vt:variant>
      <vt:variant>
        <vt:i4>1900594</vt:i4>
      </vt:variant>
      <vt:variant>
        <vt:i4>296</vt:i4>
      </vt:variant>
      <vt:variant>
        <vt:i4>0</vt:i4>
      </vt:variant>
      <vt:variant>
        <vt:i4>5</vt:i4>
      </vt:variant>
      <vt:variant>
        <vt:lpwstr/>
      </vt:variant>
      <vt:variant>
        <vt:lpwstr>_Toc71195517</vt:lpwstr>
      </vt:variant>
      <vt:variant>
        <vt:i4>1835058</vt:i4>
      </vt:variant>
      <vt:variant>
        <vt:i4>290</vt:i4>
      </vt:variant>
      <vt:variant>
        <vt:i4>0</vt:i4>
      </vt:variant>
      <vt:variant>
        <vt:i4>5</vt:i4>
      </vt:variant>
      <vt:variant>
        <vt:lpwstr/>
      </vt:variant>
      <vt:variant>
        <vt:lpwstr>_Toc71195516</vt:lpwstr>
      </vt:variant>
      <vt:variant>
        <vt:i4>2031666</vt:i4>
      </vt:variant>
      <vt:variant>
        <vt:i4>284</vt:i4>
      </vt:variant>
      <vt:variant>
        <vt:i4>0</vt:i4>
      </vt:variant>
      <vt:variant>
        <vt:i4>5</vt:i4>
      </vt:variant>
      <vt:variant>
        <vt:lpwstr/>
      </vt:variant>
      <vt:variant>
        <vt:lpwstr>_Toc71195515</vt:lpwstr>
      </vt:variant>
      <vt:variant>
        <vt:i4>1966130</vt:i4>
      </vt:variant>
      <vt:variant>
        <vt:i4>278</vt:i4>
      </vt:variant>
      <vt:variant>
        <vt:i4>0</vt:i4>
      </vt:variant>
      <vt:variant>
        <vt:i4>5</vt:i4>
      </vt:variant>
      <vt:variant>
        <vt:lpwstr/>
      </vt:variant>
      <vt:variant>
        <vt:lpwstr>_Toc71195514</vt:lpwstr>
      </vt:variant>
      <vt:variant>
        <vt:i4>1638450</vt:i4>
      </vt:variant>
      <vt:variant>
        <vt:i4>272</vt:i4>
      </vt:variant>
      <vt:variant>
        <vt:i4>0</vt:i4>
      </vt:variant>
      <vt:variant>
        <vt:i4>5</vt:i4>
      </vt:variant>
      <vt:variant>
        <vt:lpwstr/>
      </vt:variant>
      <vt:variant>
        <vt:lpwstr>_Toc71195513</vt:lpwstr>
      </vt:variant>
      <vt:variant>
        <vt:i4>1572914</vt:i4>
      </vt:variant>
      <vt:variant>
        <vt:i4>266</vt:i4>
      </vt:variant>
      <vt:variant>
        <vt:i4>0</vt:i4>
      </vt:variant>
      <vt:variant>
        <vt:i4>5</vt:i4>
      </vt:variant>
      <vt:variant>
        <vt:lpwstr/>
      </vt:variant>
      <vt:variant>
        <vt:lpwstr>_Toc71195512</vt:lpwstr>
      </vt:variant>
      <vt:variant>
        <vt:i4>1769522</vt:i4>
      </vt:variant>
      <vt:variant>
        <vt:i4>260</vt:i4>
      </vt:variant>
      <vt:variant>
        <vt:i4>0</vt:i4>
      </vt:variant>
      <vt:variant>
        <vt:i4>5</vt:i4>
      </vt:variant>
      <vt:variant>
        <vt:lpwstr/>
      </vt:variant>
      <vt:variant>
        <vt:lpwstr>_Toc71195511</vt:lpwstr>
      </vt:variant>
      <vt:variant>
        <vt:i4>1703986</vt:i4>
      </vt:variant>
      <vt:variant>
        <vt:i4>254</vt:i4>
      </vt:variant>
      <vt:variant>
        <vt:i4>0</vt:i4>
      </vt:variant>
      <vt:variant>
        <vt:i4>5</vt:i4>
      </vt:variant>
      <vt:variant>
        <vt:lpwstr/>
      </vt:variant>
      <vt:variant>
        <vt:lpwstr>_Toc71195510</vt:lpwstr>
      </vt:variant>
      <vt:variant>
        <vt:i4>1245235</vt:i4>
      </vt:variant>
      <vt:variant>
        <vt:i4>248</vt:i4>
      </vt:variant>
      <vt:variant>
        <vt:i4>0</vt:i4>
      </vt:variant>
      <vt:variant>
        <vt:i4>5</vt:i4>
      </vt:variant>
      <vt:variant>
        <vt:lpwstr/>
      </vt:variant>
      <vt:variant>
        <vt:lpwstr>_Toc71195509</vt:lpwstr>
      </vt:variant>
      <vt:variant>
        <vt:i4>1179699</vt:i4>
      </vt:variant>
      <vt:variant>
        <vt:i4>242</vt:i4>
      </vt:variant>
      <vt:variant>
        <vt:i4>0</vt:i4>
      </vt:variant>
      <vt:variant>
        <vt:i4>5</vt:i4>
      </vt:variant>
      <vt:variant>
        <vt:lpwstr/>
      </vt:variant>
      <vt:variant>
        <vt:lpwstr>_Toc71195508</vt:lpwstr>
      </vt:variant>
      <vt:variant>
        <vt:i4>1900595</vt:i4>
      </vt:variant>
      <vt:variant>
        <vt:i4>236</vt:i4>
      </vt:variant>
      <vt:variant>
        <vt:i4>0</vt:i4>
      </vt:variant>
      <vt:variant>
        <vt:i4>5</vt:i4>
      </vt:variant>
      <vt:variant>
        <vt:lpwstr/>
      </vt:variant>
      <vt:variant>
        <vt:lpwstr>_Toc71195507</vt:lpwstr>
      </vt:variant>
      <vt:variant>
        <vt:i4>1835059</vt:i4>
      </vt:variant>
      <vt:variant>
        <vt:i4>230</vt:i4>
      </vt:variant>
      <vt:variant>
        <vt:i4>0</vt:i4>
      </vt:variant>
      <vt:variant>
        <vt:i4>5</vt:i4>
      </vt:variant>
      <vt:variant>
        <vt:lpwstr/>
      </vt:variant>
      <vt:variant>
        <vt:lpwstr>_Toc71195506</vt:lpwstr>
      </vt:variant>
      <vt:variant>
        <vt:i4>2031667</vt:i4>
      </vt:variant>
      <vt:variant>
        <vt:i4>224</vt:i4>
      </vt:variant>
      <vt:variant>
        <vt:i4>0</vt:i4>
      </vt:variant>
      <vt:variant>
        <vt:i4>5</vt:i4>
      </vt:variant>
      <vt:variant>
        <vt:lpwstr/>
      </vt:variant>
      <vt:variant>
        <vt:lpwstr>_Toc71195505</vt:lpwstr>
      </vt:variant>
      <vt:variant>
        <vt:i4>1966131</vt:i4>
      </vt:variant>
      <vt:variant>
        <vt:i4>218</vt:i4>
      </vt:variant>
      <vt:variant>
        <vt:i4>0</vt:i4>
      </vt:variant>
      <vt:variant>
        <vt:i4>5</vt:i4>
      </vt:variant>
      <vt:variant>
        <vt:lpwstr/>
      </vt:variant>
      <vt:variant>
        <vt:lpwstr>_Toc71195504</vt:lpwstr>
      </vt:variant>
      <vt:variant>
        <vt:i4>1638451</vt:i4>
      </vt:variant>
      <vt:variant>
        <vt:i4>212</vt:i4>
      </vt:variant>
      <vt:variant>
        <vt:i4>0</vt:i4>
      </vt:variant>
      <vt:variant>
        <vt:i4>5</vt:i4>
      </vt:variant>
      <vt:variant>
        <vt:lpwstr/>
      </vt:variant>
      <vt:variant>
        <vt:lpwstr>_Toc71195503</vt:lpwstr>
      </vt:variant>
      <vt:variant>
        <vt:i4>1572915</vt:i4>
      </vt:variant>
      <vt:variant>
        <vt:i4>206</vt:i4>
      </vt:variant>
      <vt:variant>
        <vt:i4>0</vt:i4>
      </vt:variant>
      <vt:variant>
        <vt:i4>5</vt:i4>
      </vt:variant>
      <vt:variant>
        <vt:lpwstr/>
      </vt:variant>
      <vt:variant>
        <vt:lpwstr>_Toc71195502</vt:lpwstr>
      </vt:variant>
      <vt:variant>
        <vt:i4>1769523</vt:i4>
      </vt:variant>
      <vt:variant>
        <vt:i4>200</vt:i4>
      </vt:variant>
      <vt:variant>
        <vt:i4>0</vt:i4>
      </vt:variant>
      <vt:variant>
        <vt:i4>5</vt:i4>
      </vt:variant>
      <vt:variant>
        <vt:lpwstr/>
      </vt:variant>
      <vt:variant>
        <vt:lpwstr>_Toc71195501</vt:lpwstr>
      </vt:variant>
      <vt:variant>
        <vt:i4>1703987</vt:i4>
      </vt:variant>
      <vt:variant>
        <vt:i4>194</vt:i4>
      </vt:variant>
      <vt:variant>
        <vt:i4>0</vt:i4>
      </vt:variant>
      <vt:variant>
        <vt:i4>5</vt:i4>
      </vt:variant>
      <vt:variant>
        <vt:lpwstr/>
      </vt:variant>
      <vt:variant>
        <vt:lpwstr>_Toc71195500</vt:lpwstr>
      </vt:variant>
      <vt:variant>
        <vt:i4>1179706</vt:i4>
      </vt:variant>
      <vt:variant>
        <vt:i4>188</vt:i4>
      </vt:variant>
      <vt:variant>
        <vt:i4>0</vt:i4>
      </vt:variant>
      <vt:variant>
        <vt:i4>5</vt:i4>
      </vt:variant>
      <vt:variant>
        <vt:lpwstr/>
      </vt:variant>
      <vt:variant>
        <vt:lpwstr>_Toc71195499</vt:lpwstr>
      </vt:variant>
      <vt:variant>
        <vt:i4>1245242</vt:i4>
      </vt:variant>
      <vt:variant>
        <vt:i4>182</vt:i4>
      </vt:variant>
      <vt:variant>
        <vt:i4>0</vt:i4>
      </vt:variant>
      <vt:variant>
        <vt:i4>5</vt:i4>
      </vt:variant>
      <vt:variant>
        <vt:lpwstr/>
      </vt:variant>
      <vt:variant>
        <vt:lpwstr>_Toc71195498</vt:lpwstr>
      </vt:variant>
      <vt:variant>
        <vt:i4>1835066</vt:i4>
      </vt:variant>
      <vt:variant>
        <vt:i4>176</vt:i4>
      </vt:variant>
      <vt:variant>
        <vt:i4>0</vt:i4>
      </vt:variant>
      <vt:variant>
        <vt:i4>5</vt:i4>
      </vt:variant>
      <vt:variant>
        <vt:lpwstr/>
      </vt:variant>
      <vt:variant>
        <vt:lpwstr>_Toc71195497</vt:lpwstr>
      </vt:variant>
      <vt:variant>
        <vt:i4>1900602</vt:i4>
      </vt:variant>
      <vt:variant>
        <vt:i4>170</vt:i4>
      </vt:variant>
      <vt:variant>
        <vt:i4>0</vt:i4>
      </vt:variant>
      <vt:variant>
        <vt:i4>5</vt:i4>
      </vt:variant>
      <vt:variant>
        <vt:lpwstr/>
      </vt:variant>
      <vt:variant>
        <vt:lpwstr>_Toc71195496</vt:lpwstr>
      </vt:variant>
      <vt:variant>
        <vt:i4>1966138</vt:i4>
      </vt:variant>
      <vt:variant>
        <vt:i4>164</vt:i4>
      </vt:variant>
      <vt:variant>
        <vt:i4>0</vt:i4>
      </vt:variant>
      <vt:variant>
        <vt:i4>5</vt:i4>
      </vt:variant>
      <vt:variant>
        <vt:lpwstr/>
      </vt:variant>
      <vt:variant>
        <vt:lpwstr>_Toc71195495</vt:lpwstr>
      </vt:variant>
      <vt:variant>
        <vt:i4>2031674</vt:i4>
      </vt:variant>
      <vt:variant>
        <vt:i4>158</vt:i4>
      </vt:variant>
      <vt:variant>
        <vt:i4>0</vt:i4>
      </vt:variant>
      <vt:variant>
        <vt:i4>5</vt:i4>
      </vt:variant>
      <vt:variant>
        <vt:lpwstr/>
      </vt:variant>
      <vt:variant>
        <vt:lpwstr>_Toc71195494</vt:lpwstr>
      </vt:variant>
      <vt:variant>
        <vt:i4>1572922</vt:i4>
      </vt:variant>
      <vt:variant>
        <vt:i4>152</vt:i4>
      </vt:variant>
      <vt:variant>
        <vt:i4>0</vt:i4>
      </vt:variant>
      <vt:variant>
        <vt:i4>5</vt:i4>
      </vt:variant>
      <vt:variant>
        <vt:lpwstr/>
      </vt:variant>
      <vt:variant>
        <vt:lpwstr>_Toc71195493</vt:lpwstr>
      </vt:variant>
      <vt:variant>
        <vt:i4>1638458</vt:i4>
      </vt:variant>
      <vt:variant>
        <vt:i4>146</vt:i4>
      </vt:variant>
      <vt:variant>
        <vt:i4>0</vt:i4>
      </vt:variant>
      <vt:variant>
        <vt:i4>5</vt:i4>
      </vt:variant>
      <vt:variant>
        <vt:lpwstr/>
      </vt:variant>
      <vt:variant>
        <vt:lpwstr>_Toc71195492</vt:lpwstr>
      </vt:variant>
      <vt:variant>
        <vt:i4>1703994</vt:i4>
      </vt:variant>
      <vt:variant>
        <vt:i4>140</vt:i4>
      </vt:variant>
      <vt:variant>
        <vt:i4>0</vt:i4>
      </vt:variant>
      <vt:variant>
        <vt:i4>5</vt:i4>
      </vt:variant>
      <vt:variant>
        <vt:lpwstr/>
      </vt:variant>
      <vt:variant>
        <vt:lpwstr>_Toc71195491</vt:lpwstr>
      </vt:variant>
      <vt:variant>
        <vt:i4>1769530</vt:i4>
      </vt:variant>
      <vt:variant>
        <vt:i4>134</vt:i4>
      </vt:variant>
      <vt:variant>
        <vt:i4>0</vt:i4>
      </vt:variant>
      <vt:variant>
        <vt:i4>5</vt:i4>
      </vt:variant>
      <vt:variant>
        <vt:lpwstr/>
      </vt:variant>
      <vt:variant>
        <vt:lpwstr>_Toc71195490</vt:lpwstr>
      </vt:variant>
      <vt:variant>
        <vt:i4>1179707</vt:i4>
      </vt:variant>
      <vt:variant>
        <vt:i4>128</vt:i4>
      </vt:variant>
      <vt:variant>
        <vt:i4>0</vt:i4>
      </vt:variant>
      <vt:variant>
        <vt:i4>5</vt:i4>
      </vt:variant>
      <vt:variant>
        <vt:lpwstr/>
      </vt:variant>
      <vt:variant>
        <vt:lpwstr>_Toc71195489</vt:lpwstr>
      </vt:variant>
      <vt:variant>
        <vt:i4>1245243</vt:i4>
      </vt:variant>
      <vt:variant>
        <vt:i4>122</vt:i4>
      </vt:variant>
      <vt:variant>
        <vt:i4>0</vt:i4>
      </vt:variant>
      <vt:variant>
        <vt:i4>5</vt:i4>
      </vt:variant>
      <vt:variant>
        <vt:lpwstr/>
      </vt:variant>
      <vt:variant>
        <vt:lpwstr>_Toc71195488</vt:lpwstr>
      </vt:variant>
      <vt:variant>
        <vt:i4>1835067</vt:i4>
      </vt:variant>
      <vt:variant>
        <vt:i4>116</vt:i4>
      </vt:variant>
      <vt:variant>
        <vt:i4>0</vt:i4>
      </vt:variant>
      <vt:variant>
        <vt:i4>5</vt:i4>
      </vt:variant>
      <vt:variant>
        <vt:lpwstr/>
      </vt:variant>
      <vt:variant>
        <vt:lpwstr>_Toc71195487</vt:lpwstr>
      </vt:variant>
      <vt:variant>
        <vt:i4>1900603</vt:i4>
      </vt:variant>
      <vt:variant>
        <vt:i4>110</vt:i4>
      </vt:variant>
      <vt:variant>
        <vt:i4>0</vt:i4>
      </vt:variant>
      <vt:variant>
        <vt:i4>5</vt:i4>
      </vt:variant>
      <vt:variant>
        <vt:lpwstr/>
      </vt:variant>
      <vt:variant>
        <vt:lpwstr>_Toc71195486</vt:lpwstr>
      </vt:variant>
      <vt:variant>
        <vt:i4>1966139</vt:i4>
      </vt:variant>
      <vt:variant>
        <vt:i4>104</vt:i4>
      </vt:variant>
      <vt:variant>
        <vt:i4>0</vt:i4>
      </vt:variant>
      <vt:variant>
        <vt:i4>5</vt:i4>
      </vt:variant>
      <vt:variant>
        <vt:lpwstr/>
      </vt:variant>
      <vt:variant>
        <vt:lpwstr>_Toc71195485</vt:lpwstr>
      </vt:variant>
      <vt:variant>
        <vt:i4>2031675</vt:i4>
      </vt:variant>
      <vt:variant>
        <vt:i4>98</vt:i4>
      </vt:variant>
      <vt:variant>
        <vt:i4>0</vt:i4>
      </vt:variant>
      <vt:variant>
        <vt:i4>5</vt:i4>
      </vt:variant>
      <vt:variant>
        <vt:lpwstr/>
      </vt:variant>
      <vt:variant>
        <vt:lpwstr>_Toc71195484</vt:lpwstr>
      </vt:variant>
      <vt:variant>
        <vt:i4>1572923</vt:i4>
      </vt:variant>
      <vt:variant>
        <vt:i4>92</vt:i4>
      </vt:variant>
      <vt:variant>
        <vt:i4>0</vt:i4>
      </vt:variant>
      <vt:variant>
        <vt:i4>5</vt:i4>
      </vt:variant>
      <vt:variant>
        <vt:lpwstr/>
      </vt:variant>
      <vt:variant>
        <vt:lpwstr>_Toc71195483</vt:lpwstr>
      </vt:variant>
      <vt:variant>
        <vt:i4>1638459</vt:i4>
      </vt:variant>
      <vt:variant>
        <vt:i4>86</vt:i4>
      </vt:variant>
      <vt:variant>
        <vt:i4>0</vt:i4>
      </vt:variant>
      <vt:variant>
        <vt:i4>5</vt:i4>
      </vt:variant>
      <vt:variant>
        <vt:lpwstr/>
      </vt:variant>
      <vt:variant>
        <vt:lpwstr>_Toc71195482</vt:lpwstr>
      </vt:variant>
      <vt:variant>
        <vt:i4>1703995</vt:i4>
      </vt:variant>
      <vt:variant>
        <vt:i4>80</vt:i4>
      </vt:variant>
      <vt:variant>
        <vt:i4>0</vt:i4>
      </vt:variant>
      <vt:variant>
        <vt:i4>5</vt:i4>
      </vt:variant>
      <vt:variant>
        <vt:lpwstr/>
      </vt:variant>
      <vt:variant>
        <vt:lpwstr>_Toc71195481</vt:lpwstr>
      </vt:variant>
      <vt:variant>
        <vt:i4>1769531</vt:i4>
      </vt:variant>
      <vt:variant>
        <vt:i4>74</vt:i4>
      </vt:variant>
      <vt:variant>
        <vt:i4>0</vt:i4>
      </vt:variant>
      <vt:variant>
        <vt:i4>5</vt:i4>
      </vt:variant>
      <vt:variant>
        <vt:lpwstr/>
      </vt:variant>
      <vt:variant>
        <vt:lpwstr>_Toc71195480</vt:lpwstr>
      </vt:variant>
      <vt:variant>
        <vt:i4>1179700</vt:i4>
      </vt:variant>
      <vt:variant>
        <vt:i4>68</vt:i4>
      </vt:variant>
      <vt:variant>
        <vt:i4>0</vt:i4>
      </vt:variant>
      <vt:variant>
        <vt:i4>5</vt:i4>
      </vt:variant>
      <vt:variant>
        <vt:lpwstr/>
      </vt:variant>
      <vt:variant>
        <vt:lpwstr>_Toc71195479</vt:lpwstr>
      </vt:variant>
      <vt:variant>
        <vt:i4>1245236</vt:i4>
      </vt:variant>
      <vt:variant>
        <vt:i4>62</vt:i4>
      </vt:variant>
      <vt:variant>
        <vt:i4>0</vt:i4>
      </vt:variant>
      <vt:variant>
        <vt:i4>5</vt:i4>
      </vt:variant>
      <vt:variant>
        <vt:lpwstr/>
      </vt:variant>
      <vt:variant>
        <vt:lpwstr>_Toc71195478</vt:lpwstr>
      </vt:variant>
      <vt:variant>
        <vt:i4>1835060</vt:i4>
      </vt:variant>
      <vt:variant>
        <vt:i4>56</vt:i4>
      </vt:variant>
      <vt:variant>
        <vt:i4>0</vt:i4>
      </vt:variant>
      <vt:variant>
        <vt:i4>5</vt:i4>
      </vt:variant>
      <vt:variant>
        <vt:lpwstr/>
      </vt:variant>
      <vt:variant>
        <vt:lpwstr>_Toc71195477</vt:lpwstr>
      </vt:variant>
      <vt:variant>
        <vt:i4>1900596</vt:i4>
      </vt:variant>
      <vt:variant>
        <vt:i4>50</vt:i4>
      </vt:variant>
      <vt:variant>
        <vt:i4>0</vt:i4>
      </vt:variant>
      <vt:variant>
        <vt:i4>5</vt:i4>
      </vt:variant>
      <vt:variant>
        <vt:lpwstr/>
      </vt:variant>
      <vt:variant>
        <vt:lpwstr>_Toc71195476</vt:lpwstr>
      </vt:variant>
      <vt:variant>
        <vt:i4>1966132</vt:i4>
      </vt:variant>
      <vt:variant>
        <vt:i4>44</vt:i4>
      </vt:variant>
      <vt:variant>
        <vt:i4>0</vt:i4>
      </vt:variant>
      <vt:variant>
        <vt:i4>5</vt:i4>
      </vt:variant>
      <vt:variant>
        <vt:lpwstr/>
      </vt:variant>
      <vt:variant>
        <vt:lpwstr>_Toc71195475</vt:lpwstr>
      </vt:variant>
      <vt:variant>
        <vt:i4>2031668</vt:i4>
      </vt:variant>
      <vt:variant>
        <vt:i4>38</vt:i4>
      </vt:variant>
      <vt:variant>
        <vt:i4>0</vt:i4>
      </vt:variant>
      <vt:variant>
        <vt:i4>5</vt:i4>
      </vt:variant>
      <vt:variant>
        <vt:lpwstr/>
      </vt:variant>
      <vt:variant>
        <vt:lpwstr>_Toc71195474</vt:lpwstr>
      </vt:variant>
      <vt:variant>
        <vt:i4>1572916</vt:i4>
      </vt:variant>
      <vt:variant>
        <vt:i4>32</vt:i4>
      </vt:variant>
      <vt:variant>
        <vt:i4>0</vt:i4>
      </vt:variant>
      <vt:variant>
        <vt:i4>5</vt:i4>
      </vt:variant>
      <vt:variant>
        <vt:lpwstr/>
      </vt:variant>
      <vt:variant>
        <vt:lpwstr>_Toc71195473</vt:lpwstr>
      </vt:variant>
      <vt:variant>
        <vt:i4>1638452</vt:i4>
      </vt:variant>
      <vt:variant>
        <vt:i4>26</vt:i4>
      </vt:variant>
      <vt:variant>
        <vt:i4>0</vt:i4>
      </vt:variant>
      <vt:variant>
        <vt:i4>5</vt:i4>
      </vt:variant>
      <vt:variant>
        <vt:lpwstr/>
      </vt:variant>
      <vt:variant>
        <vt:lpwstr>_Toc71195472</vt:lpwstr>
      </vt:variant>
      <vt:variant>
        <vt:i4>1703988</vt:i4>
      </vt:variant>
      <vt:variant>
        <vt:i4>20</vt:i4>
      </vt:variant>
      <vt:variant>
        <vt:i4>0</vt:i4>
      </vt:variant>
      <vt:variant>
        <vt:i4>5</vt:i4>
      </vt:variant>
      <vt:variant>
        <vt:lpwstr/>
      </vt:variant>
      <vt:variant>
        <vt:lpwstr>_Toc71195471</vt:lpwstr>
      </vt:variant>
      <vt:variant>
        <vt:i4>1769524</vt:i4>
      </vt:variant>
      <vt:variant>
        <vt:i4>14</vt:i4>
      </vt:variant>
      <vt:variant>
        <vt:i4>0</vt:i4>
      </vt:variant>
      <vt:variant>
        <vt:i4>5</vt:i4>
      </vt:variant>
      <vt:variant>
        <vt:lpwstr/>
      </vt:variant>
      <vt:variant>
        <vt:lpwstr>_Toc71195470</vt:lpwstr>
      </vt:variant>
      <vt:variant>
        <vt:i4>1179701</vt:i4>
      </vt:variant>
      <vt:variant>
        <vt:i4>8</vt:i4>
      </vt:variant>
      <vt:variant>
        <vt:i4>0</vt:i4>
      </vt:variant>
      <vt:variant>
        <vt:i4>5</vt:i4>
      </vt:variant>
      <vt:variant>
        <vt:lpwstr/>
      </vt:variant>
      <vt:variant>
        <vt:lpwstr>_Toc71195469</vt:lpwstr>
      </vt:variant>
      <vt:variant>
        <vt:i4>1245237</vt:i4>
      </vt:variant>
      <vt:variant>
        <vt:i4>2</vt:i4>
      </vt:variant>
      <vt:variant>
        <vt:i4>0</vt:i4>
      </vt:variant>
      <vt:variant>
        <vt:i4>5</vt:i4>
      </vt:variant>
      <vt:variant>
        <vt:lpwstr/>
      </vt:variant>
      <vt:variant>
        <vt:lpwstr>_Toc71195468</vt:lpwstr>
      </vt:variant>
      <vt:variant>
        <vt:i4>4587526</vt:i4>
      </vt:variant>
      <vt:variant>
        <vt:i4>81</vt:i4>
      </vt:variant>
      <vt:variant>
        <vt:i4>0</vt:i4>
      </vt:variant>
      <vt:variant>
        <vt:i4>5</vt:i4>
      </vt:variant>
      <vt:variant>
        <vt:lpwstr>https://viss.gov.lv/lv/Informacijai/Dokumentacija/Vadlinijas/e-adrese</vt:lpwstr>
      </vt:variant>
      <vt:variant>
        <vt:lpwstr/>
      </vt:variant>
      <vt:variant>
        <vt:i4>65631</vt:i4>
      </vt:variant>
      <vt:variant>
        <vt:i4>78</vt:i4>
      </vt:variant>
      <vt:variant>
        <vt:i4>0</vt:i4>
      </vt:variant>
      <vt:variant>
        <vt:i4>5</vt:i4>
      </vt:variant>
      <vt:variant>
        <vt:lpwstr>https://likumi.lv/ta/id/124955-muzeju-likums</vt:lpwstr>
      </vt:variant>
      <vt:variant>
        <vt:lpwstr/>
      </vt:variant>
      <vt:variant>
        <vt:i4>2097266</vt:i4>
      </vt:variant>
      <vt:variant>
        <vt:i4>75</vt:i4>
      </vt:variant>
      <vt:variant>
        <vt:i4>0</vt:i4>
      </vt:variant>
      <vt:variant>
        <vt:i4>5</vt:i4>
      </vt:variant>
      <vt:variant>
        <vt:lpwstr>https://www.kp.gov.lv/lv/atzinumi-par-publisku-personu-lidzdalibu-kapitalsabiedriba</vt:lpwstr>
      </vt:variant>
      <vt:variant>
        <vt:lpwstr/>
      </vt:variant>
      <vt:variant>
        <vt:i4>3801194</vt:i4>
      </vt:variant>
      <vt:variant>
        <vt:i4>72</vt:i4>
      </vt:variant>
      <vt:variant>
        <vt:i4>0</vt:i4>
      </vt:variant>
      <vt:variant>
        <vt:i4>5</vt:i4>
      </vt:variant>
      <vt:variant>
        <vt:lpwstr>https://www.lrvk.gov.lv/lv/revizijas/revizijas/noslegtas-revizijas/vai-talsu-novada-pasvaldiba-parvalda-kapitalsabiedribas-sekojot-tiesiskuma-un-labakas-prakses-principiem</vt:lpwstr>
      </vt:variant>
      <vt:variant>
        <vt:lpwstr/>
      </vt:variant>
      <vt:variant>
        <vt:i4>3276840</vt:i4>
      </vt:variant>
      <vt:variant>
        <vt:i4>69</vt:i4>
      </vt:variant>
      <vt:variant>
        <vt:i4>0</vt:i4>
      </vt:variant>
      <vt:variant>
        <vt:i4>5</vt:i4>
      </vt:variant>
      <vt:variant>
        <vt:lpwstr>https://www.lrvk.gov.lv/lv/revizijas/revizijas/noslegtas-revizijas/pasvaldibu-infrastrukturas-objektu-un-projektu-finansesanas-sistemas-procesa-un-kriteriju-atbilstiba-racionalas-finansu-lidzeklu-izlietosanas-efektivitates-un-ilgtspejas-principiem</vt:lpwstr>
      </vt:variant>
      <vt:variant>
        <vt:lpwstr/>
      </vt:variant>
      <vt:variant>
        <vt:i4>2555964</vt:i4>
      </vt:variant>
      <vt:variant>
        <vt:i4>66</vt:i4>
      </vt:variant>
      <vt:variant>
        <vt:i4>0</vt:i4>
      </vt:variant>
      <vt:variant>
        <vt:i4>5</vt:i4>
      </vt:variant>
      <vt:variant>
        <vt:lpwstr>https://www.lrvk.gov.lv/lv/revizijas/revizijas/noslegtas-revizijas/vai-tiek-izpilditi-prieksnoteikumi-pasvaldibu-parvaldisana-un-kontrole-esosu-ekspluatacija-pienemtu-eku-atbilstibai-drosuma-prasibam</vt:lpwstr>
      </vt:variant>
      <vt:variant>
        <vt:lpwstr/>
      </vt:variant>
      <vt:variant>
        <vt:i4>4784205</vt:i4>
      </vt:variant>
      <vt:variant>
        <vt:i4>63</vt:i4>
      </vt:variant>
      <vt:variant>
        <vt:i4>0</vt:i4>
      </vt:variant>
      <vt:variant>
        <vt:i4>5</vt:i4>
      </vt:variant>
      <vt:variant>
        <vt:lpwstr>https://www.lrvk.gov.lv/lv/revizijas/revizijas/noslegtas-revizijas/vai-pasvaldibu-riciba-ar-finansu-lidzekliem-nodrosinot-skolenu-parvadajumus-ir-likumiga-un-lietderiga</vt:lpwstr>
      </vt:variant>
      <vt:variant>
        <vt:lpwstr/>
      </vt:variant>
      <vt:variant>
        <vt:i4>6488120</vt:i4>
      </vt:variant>
      <vt:variant>
        <vt:i4>60</vt:i4>
      </vt:variant>
      <vt:variant>
        <vt:i4>0</vt:i4>
      </vt:variant>
      <vt:variant>
        <vt:i4>5</vt:i4>
      </vt:variant>
      <vt:variant>
        <vt:lpwstr>https://na.theiia.org/standards-guidance/Pages/Standards-and-Guidance-IPPF.aspx</vt:lpwstr>
      </vt:variant>
      <vt:variant>
        <vt:lpwstr/>
      </vt:variant>
      <vt:variant>
        <vt:i4>1114192</vt:i4>
      </vt:variant>
      <vt:variant>
        <vt:i4>57</vt:i4>
      </vt:variant>
      <vt:variant>
        <vt:i4>0</vt:i4>
      </vt:variant>
      <vt:variant>
        <vt:i4>5</vt:i4>
      </vt:variant>
      <vt:variant>
        <vt:lpwstr>https://likumi.lv/ta/id/247746-noteikumi-par-ieksejas-kontroles-sistemu-tiesas-parvaldes-iestades</vt:lpwstr>
      </vt:variant>
      <vt:variant>
        <vt:lpwstr/>
      </vt:variant>
      <vt:variant>
        <vt:i4>3997810</vt:i4>
      </vt:variant>
      <vt:variant>
        <vt:i4>54</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8126589</vt:i4>
      </vt:variant>
      <vt:variant>
        <vt:i4>51</vt:i4>
      </vt:variant>
      <vt:variant>
        <vt:i4>0</vt:i4>
      </vt:variant>
      <vt:variant>
        <vt:i4>5</vt:i4>
      </vt:variant>
      <vt:variant>
        <vt:lpwstr>https://www.varam.gov.lv/lv/metodiskie-materiali-pasvaldibam-atr-ieviesanai</vt:lpwstr>
      </vt:variant>
      <vt:variant>
        <vt:lpwstr/>
      </vt:variant>
      <vt:variant>
        <vt:i4>3866751</vt:i4>
      </vt:variant>
      <vt:variant>
        <vt:i4>48</vt:i4>
      </vt:variant>
      <vt:variant>
        <vt:i4>0</vt:i4>
      </vt:variant>
      <vt:variant>
        <vt:i4>5</vt:i4>
      </vt:variant>
      <vt:variant>
        <vt:lpwstr>http://www.vraa.gov.lv/uploads/e-pakapojumi/pk_metodika_2017.pdf</vt:lpwstr>
      </vt:variant>
      <vt:variant>
        <vt:lpwstr/>
      </vt:variant>
      <vt:variant>
        <vt:i4>7995507</vt:i4>
      </vt:variant>
      <vt:variant>
        <vt:i4>45</vt:i4>
      </vt:variant>
      <vt:variant>
        <vt:i4>0</vt:i4>
      </vt:variant>
      <vt:variant>
        <vt:i4>5</vt:i4>
      </vt:variant>
      <vt:variant>
        <vt:lpwstr>http://www.vraa.gov.lv/lv/katalogs/</vt:lpwstr>
      </vt:variant>
      <vt:variant>
        <vt:lpwstr/>
      </vt:variant>
      <vt:variant>
        <vt:i4>2490416</vt:i4>
      </vt:variant>
      <vt:variant>
        <vt:i4>42</vt:i4>
      </vt:variant>
      <vt:variant>
        <vt:i4>0</vt:i4>
      </vt:variant>
      <vt:variant>
        <vt:i4>5</vt:i4>
      </vt:variant>
      <vt:variant>
        <vt:lpwstr>http://www.varam.gov.lv/lat/VPVKAC/</vt:lpwstr>
      </vt:variant>
      <vt:variant>
        <vt:lpwstr/>
      </vt:variant>
      <vt:variant>
        <vt:i4>2359350</vt:i4>
      </vt:variant>
      <vt:variant>
        <vt:i4>39</vt:i4>
      </vt:variant>
      <vt:variant>
        <vt:i4>0</vt:i4>
      </vt:variant>
      <vt:variant>
        <vt:i4>5</vt:i4>
      </vt:variant>
      <vt:variant>
        <vt:lpwstr>http://www.varam.gov.lv/lat/darbibas_veidi/publiskie_pakalpojumi/?doc=20920</vt:lpwstr>
      </vt:variant>
      <vt:variant>
        <vt:lpwstr/>
      </vt:variant>
      <vt:variant>
        <vt:i4>393301</vt:i4>
      </vt:variant>
      <vt:variant>
        <vt:i4>36</vt:i4>
      </vt:variant>
      <vt:variant>
        <vt:i4>0</vt:i4>
      </vt:variant>
      <vt:variant>
        <vt:i4>5</vt:i4>
      </vt:variant>
      <vt:variant>
        <vt:lpwstr>https://mana.latvija.lv/publiskas-apspriesanas-jusu-dzivesvietas-tuvuma/</vt:lpwstr>
      </vt:variant>
      <vt:variant>
        <vt:lpwstr/>
      </vt:variant>
      <vt:variant>
        <vt:i4>3735605</vt:i4>
      </vt:variant>
      <vt:variant>
        <vt:i4>33</vt:i4>
      </vt:variant>
      <vt:variant>
        <vt:i4>0</vt:i4>
      </vt:variant>
      <vt:variant>
        <vt:i4>5</vt:i4>
      </vt:variant>
      <vt:variant>
        <vt:lpwstr>https://likumi.lv/ta/id/292260-noteikumi-par-valsts-parvaldes-vienoto-klientu-apkalposanas-centru-veidiem-sniegto-pakalpojumu-apjomu-un-pakalpojumu-sniegsanas</vt:lpwstr>
      </vt:variant>
      <vt:variant>
        <vt:lpwstr/>
      </vt:variant>
      <vt:variant>
        <vt:i4>2031682</vt:i4>
      </vt:variant>
      <vt:variant>
        <vt:i4>30</vt:i4>
      </vt:variant>
      <vt:variant>
        <vt:i4>0</vt:i4>
      </vt:variant>
      <vt:variant>
        <vt:i4>5</vt:i4>
      </vt:variant>
      <vt:variant>
        <vt:lpwstr>https://likumi.lv/ta/id/222935-valsts-parvaldes-iestades-strukturas-izveidosanas-kartiba</vt:lpwstr>
      </vt:variant>
      <vt:variant>
        <vt:lpwstr/>
      </vt:variant>
      <vt:variant>
        <vt:i4>3997810</vt:i4>
      </vt:variant>
      <vt:variant>
        <vt:i4>27</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4259910</vt:i4>
      </vt:variant>
      <vt:variant>
        <vt:i4>24</vt:i4>
      </vt:variant>
      <vt:variant>
        <vt:i4>0</vt:i4>
      </vt:variant>
      <vt:variant>
        <vt:i4>5</vt:i4>
      </vt:variant>
      <vt:variant>
        <vt:lpwstr>http://tap.mk.gov.lv/mk/tap/?pid=40486547</vt:lpwstr>
      </vt:variant>
      <vt:variant>
        <vt:lpwstr/>
      </vt:variant>
      <vt:variant>
        <vt:i4>3801132</vt:i4>
      </vt:variant>
      <vt:variant>
        <vt:i4>21</vt:i4>
      </vt:variant>
      <vt:variant>
        <vt:i4>0</vt:i4>
      </vt:variant>
      <vt:variant>
        <vt:i4>5</vt:i4>
      </vt:variant>
      <vt:variant>
        <vt:lpwstr>https://likumi.lv/ta/id/317953-jaunizveidojamo-pasvaldibu-teritorijas-attistibas-planosanas-dokumentu-projektu-valsts-lidzfinansejuma-pieskirsanas-kartiba</vt:lpwstr>
      </vt:variant>
      <vt:variant>
        <vt:lpwstr/>
      </vt:variant>
      <vt:variant>
        <vt:i4>2752637</vt:i4>
      </vt:variant>
      <vt:variant>
        <vt:i4>18</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262227</vt:i4>
      </vt:variant>
      <vt:variant>
        <vt:i4>15</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3932261</vt:i4>
      </vt:variant>
      <vt:variant>
        <vt:i4>12</vt:i4>
      </vt:variant>
      <vt:variant>
        <vt:i4>0</vt:i4>
      </vt:variant>
      <vt:variant>
        <vt:i4>5</vt:i4>
      </vt:variant>
      <vt:variant>
        <vt:lpwstr>https://likumi.lv/ta/id/317389-kartiba-kada-administrativi-teritorialas-reformas-ietvaros-pasvaldibam-pieskir-valsts-merkdotaciju-kopiga-jaunveidojama</vt:lpwstr>
      </vt:variant>
      <vt:variant>
        <vt:lpwstr/>
      </vt:variant>
      <vt:variant>
        <vt:i4>7077986</vt:i4>
      </vt:variant>
      <vt:variant>
        <vt:i4>9</vt:i4>
      </vt:variant>
      <vt:variant>
        <vt:i4>0</vt:i4>
      </vt:variant>
      <vt:variant>
        <vt:i4>5</vt:i4>
      </vt:variant>
      <vt:variant>
        <vt:lpwstr>https://likumi.lv/ta/id/63545-valsts-parvaldes-iekartas-likums</vt:lpwstr>
      </vt:variant>
      <vt:variant>
        <vt:lpwstr/>
      </vt:variant>
      <vt:variant>
        <vt:i4>1048601</vt:i4>
      </vt:variant>
      <vt:variant>
        <vt:i4>6</vt:i4>
      </vt:variant>
      <vt:variant>
        <vt:i4>0</vt:i4>
      </vt:variant>
      <vt:variant>
        <vt:i4>5</vt:i4>
      </vt:variant>
      <vt:variant>
        <vt:lpwstr>https://likumi.lv/ta/id/57255-par-pasvaldibam</vt:lpwstr>
      </vt:variant>
      <vt:variant>
        <vt:lpwstr/>
      </vt:variant>
      <vt:variant>
        <vt:i4>1048601</vt:i4>
      </vt:variant>
      <vt:variant>
        <vt:i4>3</vt:i4>
      </vt:variant>
      <vt:variant>
        <vt:i4>0</vt:i4>
      </vt:variant>
      <vt:variant>
        <vt:i4>5</vt:i4>
      </vt:variant>
      <vt:variant>
        <vt:lpwstr>https://likumi.lv/ta/id/57255-par-pasvaldibam</vt:lpwstr>
      </vt:variant>
      <vt:variant>
        <vt:lpwstr/>
      </vt:variant>
      <vt:variant>
        <vt:i4>2293859</vt:i4>
      </vt:variant>
      <vt:variant>
        <vt:i4>0</vt:i4>
      </vt:variant>
      <vt:variant>
        <vt:i4>0</vt:i4>
      </vt:variant>
      <vt:variant>
        <vt:i4>5</vt:i4>
      </vt:variant>
      <vt:variant>
        <vt:lpwstr>https://likumi.lv/ta/id/185993-administrativo-teritoriju-un-apdzivoto-vietu-likums</vt:lpwstr>
      </vt:variant>
      <vt:variant>
        <vt:lpwstr/>
      </vt:variant>
      <vt:variant>
        <vt:i4>7209000</vt:i4>
      </vt:variant>
      <vt:variant>
        <vt:i4>0</vt:i4>
      </vt:variant>
      <vt:variant>
        <vt:i4>0</vt:i4>
      </vt:variant>
      <vt:variant>
        <vt:i4>5</vt:i4>
      </vt:variant>
      <vt:variant>
        <vt:lpwstr>https://www.varam.gov.lv/lv/lemuma-par-novada-pasvaldibas-amatpersonu-paraksta-tiesibam-pienemsana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PASŪTĪTĀJS:</dc:title>
  <dc:subject/>
  <dc:creator>VeronikaJurca</dc:creator>
  <cp:keywords/>
  <dc:description/>
  <cp:lastModifiedBy>Ilze Akmentiņa</cp:lastModifiedBy>
  <cp:revision>3</cp:revision>
  <cp:lastPrinted>2020-10-23T05:35:00Z</cp:lastPrinted>
  <dcterms:created xsi:type="dcterms:W3CDTF">2021-05-21T07:27:00Z</dcterms:created>
  <dcterms:modified xsi:type="dcterms:W3CDTF">2021-05-21T07:37:00Z</dcterms:modified>
</cp:coreProperties>
</file>